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3C3" w:rsidRPr="008746CD" w:rsidRDefault="000473C3" w:rsidP="000473C3">
      <w:pPr>
        <w:rPr>
          <w:lang w:eastAsia="es-AR"/>
        </w:rPr>
      </w:pPr>
    </w:p>
    <w:p w:rsidR="000473C3" w:rsidRPr="008746CD" w:rsidRDefault="000473C3" w:rsidP="000473C3">
      <w:pPr>
        <w:spacing w:before="240"/>
        <w:jc w:val="center"/>
        <w:rPr>
          <w:lang w:eastAsia="es-AR"/>
        </w:rPr>
      </w:pPr>
      <w:r w:rsidRPr="008746CD">
        <w:rPr>
          <w:rFonts w:ascii="Arial" w:hAnsi="Arial" w:cs="Arial"/>
          <w:color w:val="000000"/>
          <w:lang w:eastAsia="es-AR"/>
        </w:rPr>
        <w:fldChar w:fldCharType="begin"/>
      </w:r>
      <w:r w:rsidRPr="008746CD">
        <w:rPr>
          <w:rFonts w:ascii="Arial" w:hAnsi="Arial" w:cs="Arial"/>
          <w:color w:val="000000"/>
          <w:lang w:eastAsia="es-AR"/>
        </w:rPr>
        <w:instrText xml:space="preserve"> INCLUDEPICTURE "https://lh3.googleusercontent.com/xoEzM98wo-cZjqHW-WOe1fgSX3Ot9UmYNWlqFy-7u3zHT1ccnEe3nxepxk9lkUiv8Itc97m_1oYsgptanO77xGCC2pTaAShlsXwKtwAPYYPdA1cdqLW_Y2OMdPX4kMS7_OZ8fuYLB6S36G8oWQ" \* MERGEFORMATINET </w:instrText>
      </w:r>
      <w:r w:rsidRPr="008746CD">
        <w:rPr>
          <w:rFonts w:ascii="Arial" w:hAnsi="Arial" w:cs="Arial"/>
          <w:color w:val="000000"/>
          <w:lang w:eastAsia="es-AR"/>
        </w:rPr>
        <w:fldChar w:fldCharType="separate"/>
      </w:r>
      <w:r w:rsidR="00D244EE">
        <w:rPr>
          <w:rFonts w:ascii="Arial" w:hAnsi="Arial" w:cs="Arial"/>
          <w:color w:val="000000"/>
          <w:lang w:eastAsia="es-AR"/>
        </w:rPr>
        <w:fldChar w:fldCharType="begin"/>
      </w:r>
      <w:r w:rsidR="00D244EE">
        <w:rPr>
          <w:rFonts w:ascii="Arial" w:hAnsi="Arial" w:cs="Arial"/>
          <w:color w:val="000000"/>
          <w:lang w:eastAsia="es-AR"/>
        </w:rPr>
        <w:instrText xml:space="preserve"> </w:instrText>
      </w:r>
      <w:r w:rsidR="00D244EE">
        <w:rPr>
          <w:rFonts w:ascii="Arial" w:hAnsi="Arial" w:cs="Arial"/>
          <w:color w:val="000000"/>
          <w:lang w:eastAsia="es-AR"/>
        </w:rPr>
        <w:instrText>INCLUDEPICTURE  "https://lh3.googleusercontent.com/xoEzM98wo-cZjqHW-WOe1fgSX3Ot9UmYNWlqFy-7u3zHT1ccnEe3nxepxk9lkUiv8Itc97m_1oYsgptanO77xGCC2pTaAShlsXwKtwAPYYPdA1cdqLW_Y2OMdPX4kMS7_OZ8fuYLB6S36G8oWQ" \* MERGEFORMATINET</w:instrText>
      </w:r>
      <w:r w:rsidR="00D244EE">
        <w:rPr>
          <w:rFonts w:ascii="Arial" w:hAnsi="Arial" w:cs="Arial"/>
          <w:color w:val="000000"/>
          <w:lang w:eastAsia="es-AR"/>
        </w:rPr>
        <w:instrText xml:space="preserve"> </w:instrText>
      </w:r>
      <w:r w:rsidR="00D244EE">
        <w:rPr>
          <w:rFonts w:ascii="Arial" w:hAnsi="Arial" w:cs="Arial"/>
          <w:color w:val="000000"/>
          <w:lang w:eastAsia="es-AR"/>
        </w:rPr>
        <w:fldChar w:fldCharType="separate"/>
      </w:r>
      <w:r w:rsidR="00D244EE">
        <w:rPr>
          <w:rFonts w:ascii="Arial" w:hAnsi="Arial" w:cs="Arial"/>
          <w:color w:val="000000"/>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88.5pt">
            <v:imagedata r:id="rId5" r:href="rId6"/>
          </v:shape>
        </w:pict>
      </w:r>
      <w:r w:rsidR="00D244EE">
        <w:rPr>
          <w:rFonts w:ascii="Arial" w:hAnsi="Arial" w:cs="Arial"/>
          <w:color w:val="000000"/>
          <w:lang w:eastAsia="es-AR"/>
        </w:rPr>
        <w:fldChar w:fldCharType="end"/>
      </w:r>
      <w:r w:rsidRPr="008746CD">
        <w:rPr>
          <w:rFonts w:ascii="Arial" w:hAnsi="Arial" w:cs="Arial"/>
          <w:color w:val="000000"/>
          <w:lang w:eastAsia="es-AR"/>
        </w:rPr>
        <w:fldChar w:fldCharType="end"/>
      </w:r>
    </w:p>
    <w:p w:rsidR="000473C3" w:rsidRPr="00C5672D" w:rsidRDefault="000473C3" w:rsidP="000473C3">
      <w:pPr>
        <w:spacing w:before="240"/>
        <w:jc w:val="center"/>
        <w:rPr>
          <w:rFonts w:ascii="Times New Roman" w:hAnsi="Times New Roman"/>
          <w:b/>
          <w:bCs/>
          <w:color w:val="000000"/>
          <w:sz w:val="32"/>
          <w:szCs w:val="32"/>
          <w:u w:val="single"/>
          <w:lang w:eastAsia="es-AR"/>
        </w:rPr>
      </w:pPr>
      <w:r w:rsidRPr="00C5672D">
        <w:rPr>
          <w:rFonts w:ascii="Times New Roman" w:hAnsi="Times New Roman"/>
          <w:b/>
          <w:bCs/>
          <w:color w:val="000000"/>
          <w:sz w:val="32"/>
          <w:szCs w:val="32"/>
          <w:u w:val="single"/>
          <w:lang w:eastAsia="es-AR"/>
        </w:rPr>
        <w:t>Marketing en Internet y Nueva Economía</w:t>
      </w:r>
    </w:p>
    <w:p w:rsidR="000473C3" w:rsidRPr="00C5672D" w:rsidRDefault="000473C3" w:rsidP="000473C3">
      <w:pPr>
        <w:spacing w:before="240"/>
        <w:jc w:val="center"/>
        <w:rPr>
          <w:rFonts w:ascii="Times New Roman" w:hAnsi="Times New Roman"/>
          <w:lang w:eastAsia="es-AR"/>
        </w:rPr>
      </w:pPr>
      <w:r w:rsidRPr="00C5672D">
        <w:rPr>
          <w:rFonts w:ascii="Times New Roman" w:hAnsi="Times New Roman"/>
          <w:b/>
          <w:bCs/>
          <w:smallCaps/>
          <w:color w:val="000000"/>
          <w:lang w:eastAsia="es-AR"/>
        </w:rPr>
        <w:t xml:space="preserve">curso: </w:t>
      </w:r>
      <w:proofErr w:type="gramStart"/>
      <w:r w:rsidRPr="00C5672D">
        <w:rPr>
          <w:rFonts w:ascii="Times New Roman" w:hAnsi="Times New Roman"/>
          <w:b/>
          <w:bCs/>
          <w:smallCaps/>
          <w:color w:val="000000"/>
          <w:lang w:eastAsia="es-AR"/>
        </w:rPr>
        <w:t>K5052  -</w:t>
      </w:r>
      <w:proofErr w:type="gramEnd"/>
      <w:r w:rsidRPr="00C5672D">
        <w:rPr>
          <w:rFonts w:ascii="Times New Roman" w:hAnsi="Times New Roman"/>
          <w:b/>
          <w:bCs/>
          <w:smallCaps/>
          <w:color w:val="000000"/>
          <w:lang w:eastAsia="es-AR"/>
        </w:rPr>
        <w:t xml:space="preserve">  1 </w:t>
      </w:r>
      <w:proofErr w:type="spellStart"/>
      <w:r w:rsidRPr="00C5672D">
        <w:rPr>
          <w:rFonts w:ascii="Times New Roman" w:hAnsi="Times New Roman"/>
          <w:b/>
          <w:bCs/>
          <w:smallCaps/>
          <w:color w:val="000000"/>
          <w:lang w:eastAsia="es-AR"/>
        </w:rPr>
        <w:t>Cuat</w:t>
      </w:r>
      <w:proofErr w:type="spellEnd"/>
      <w:r w:rsidRPr="00C5672D">
        <w:rPr>
          <w:rFonts w:ascii="Times New Roman" w:hAnsi="Times New Roman"/>
          <w:b/>
          <w:bCs/>
          <w:smallCaps/>
          <w:color w:val="000000"/>
          <w:lang w:eastAsia="es-AR"/>
        </w:rPr>
        <w:t>. 2017</w:t>
      </w:r>
      <w:r w:rsidRPr="00C5672D">
        <w:rPr>
          <w:rFonts w:ascii="Times New Roman" w:hAnsi="Times New Roman"/>
          <w:b/>
          <w:bCs/>
          <w:color w:val="000000"/>
          <w:sz w:val="32"/>
          <w:szCs w:val="32"/>
          <w:u w:val="single"/>
          <w:lang w:eastAsia="es-AR"/>
        </w:rPr>
        <w:br/>
      </w:r>
      <w:r w:rsidRPr="00C5672D">
        <w:rPr>
          <w:rFonts w:ascii="Times New Roman" w:hAnsi="Times New Roman"/>
          <w:b/>
          <w:bCs/>
          <w:color w:val="000000"/>
          <w:sz w:val="32"/>
          <w:szCs w:val="32"/>
          <w:u w:val="single"/>
          <w:lang w:eastAsia="es-AR"/>
        </w:rPr>
        <w:br/>
      </w:r>
    </w:p>
    <w:p w:rsidR="000473C3" w:rsidRPr="00C5672D" w:rsidRDefault="000473C3" w:rsidP="000473C3">
      <w:pPr>
        <w:spacing w:line="480" w:lineRule="auto"/>
        <w:rPr>
          <w:rFonts w:ascii="Times New Roman" w:hAnsi="Times New Roman"/>
          <w:lang w:eastAsia="es-AR"/>
        </w:rPr>
      </w:pPr>
      <w:r w:rsidRPr="00C5672D">
        <w:rPr>
          <w:rFonts w:ascii="Times New Roman" w:hAnsi="Times New Roman"/>
          <w:b/>
          <w:bCs/>
          <w:color w:val="000000"/>
          <w:u w:val="single"/>
          <w:lang w:eastAsia="es-AR"/>
        </w:rPr>
        <w:t>Profesor</w:t>
      </w:r>
      <w:r w:rsidRPr="00C5672D">
        <w:rPr>
          <w:rFonts w:ascii="Times New Roman" w:hAnsi="Times New Roman"/>
          <w:b/>
          <w:bCs/>
          <w:color w:val="000000"/>
          <w:lang w:eastAsia="es-AR"/>
        </w:rPr>
        <w:t>:</w:t>
      </w:r>
      <w:r>
        <w:rPr>
          <w:rFonts w:ascii="Times New Roman" w:hAnsi="Times New Roman"/>
          <w:color w:val="000000"/>
          <w:lang w:eastAsia="es-AR"/>
        </w:rPr>
        <w:t xml:space="preserve"> </w:t>
      </w:r>
      <w:r w:rsidRPr="00C5672D">
        <w:rPr>
          <w:rFonts w:ascii="Times New Roman" w:hAnsi="Times New Roman"/>
          <w:i/>
          <w:iCs/>
          <w:color w:val="000000"/>
          <w:lang w:eastAsia="es-AR"/>
        </w:rPr>
        <w:t>Alejandro Prince</w:t>
      </w:r>
      <w:r w:rsidRPr="00C5672D">
        <w:rPr>
          <w:rFonts w:ascii="Times New Roman" w:hAnsi="Times New Roman"/>
          <w:i/>
          <w:iCs/>
          <w:color w:val="000000"/>
          <w:lang w:eastAsia="es-AR"/>
        </w:rPr>
        <w:br/>
      </w:r>
      <w:r w:rsidRPr="00C5672D">
        <w:rPr>
          <w:rFonts w:ascii="Times New Roman" w:hAnsi="Times New Roman"/>
          <w:b/>
          <w:bCs/>
          <w:color w:val="000000"/>
          <w:u w:val="single"/>
          <w:lang w:eastAsia="es-AR"/>
        </w:rPr>
        <w:t>Fecha de entrega</w:t>
      </w:r>
      <w:r w:rsidRPr="00C5672D">
        <w:rPr>
          <w:rFonts w:ascii="Times New Roman" w:hAnsi="Times New Roman"/>
          <w:b/>
          <w:bCs/>
          <w:color w:val="000000"/>
          <w:lang w:eastAsia="es-AR"/>
        </w:rPr>
        <w:t>:</w:t>
      </w:r>
      <w:r>
        <w:rPr>
          <w:rFonts w:ascii="Times New Roman" w:hAnsi="Times New Roman"/>
          <w:b/>
          <w:bCs/>
          <w:color w:val="000000"/>
          <w:lang w:eastAsia="es-AR"/>
        </w:rPr>
        <w:t xml:space="preserve"> </w:t>
      </w:r>
      <w:r w:rsidR="00990EBB">
        <w:rPr>
          <w:rFonts w:ascii="Times New Roman" w:hAnsi="Times New Roman"/>
          <w:bCs/>
          <w:color w:val="000000"/>
          <w:lang w:eastAsia="es-AR"/>
        </w:rPr>
        <w:t>17</w:t>
      </w:r>
      <w:r w:rsidRPr="00C5672D">
        <w:rPr>
          <w:rFonts w:ascii="Times New Roman" w:hAnsi="Times New Roman"/>
          <w:bCs/>
          <w:color w:val="000000"/>
          <w:lang w:eastAsia="es-AR"/>
        </w:rPr>
        <w:t>/04/2017</w:t>
      </w:r>
    </w:p>
    <w:p w:rsidR="000473C3" w:rsidRPr="00C5672D" w:rsidRDefault="000473C3" w:rsidP="000473C3">
      <w:pPr>
        <w:ind w:firstLine="720"/>
        <w:rPr>
          <w:rFonts w:ascii="Times New Roman" w:hAnsi="Times New Roman"/>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86"/>
        <w:gridCol w:w="1433"/>
        <w:gridCol w:w="2440"/>
      </w:tblGrid>
      <w:tr w:rsidR="000473C3" w:rsidRPr="00C5672D" w:rsidTr="004350ED">
        <w:trPr>
          <w:jc w:val="center"/>
        </w:trPr>
        <w:tc>
          <w:tcPr>
            <w:tcW w:w="0" w:type="auto"/>
            <w:tcBorders>
              <w:top w:val="single" w:sz="8" w:space="0" w:color="000000"/>
              <w:left w:val="single" w:sz="18" w:space="0" w:color="000000"/>
              <w:bottom w:val="single" w:sz="8" w:space="0" w:color="000000"/>
              <w:right w:val="single" w:sz="8" w:space="0" w:color="000000"/>
            </w:tcBorders>
            <w:shd w:val="clear" w:color="auto" w:fill="4C4C4C"/>
            <w:tcMar>
              <w:top w:w="100" w:type="dxa"/>
              <w:left w:w="100" w:type="dxa"/>
              <w:bottom w:w="100" w:type="dxa"/>
              <w:right w:w="100" w:type="dxa"/>
            </w:tcMar>
            <w:hideMark/>
          </w:tcPr>
          <w:p w:rsidR="000473C3" w:rsidRPr="00C5672D" w:rsidRDefault="000473C3" w:rsidP="004350ED">
            <w:pPr>
              <w:spacing w:before="20" w:after="20"/>
              <w:ind w:left="100"/>
              <w:jc w:val="center"/>
              <w:rPr>
                <w:rFonts w:ascii="Times New Roman" w:hAnsi="Times New Roman"/>
                <w:lang w:eastAsia="es-AR"/>
              </w:rPr>
            </w:pPr>
            <w:r w:rsidRPr="00C5672D">
              <w:rPr>
                <w:rFonts w:ascii="Times New Roman" w:hAnsi="Times New Roman"/>
                <w:color w:val="FFFFFF"/>
                <w:shd w:val="clear" w:color="auto" w:fill="4C4C4C"/>
                <w:lang w:eastAsia="es-AR"/>
              </w:rPr>
              <w:t>NOMBRE Y APELLIDO</w:t>
            </w:r>
          </w:p>
        </w:tc>
        <w:tc>
          <w:tcPr>
            <w:tcW w:w="0" w:type="auto"/>
            <w:tcBorders>
              <w:top w:val="single" w:sz="8" w:space="0" w:color="000000"/>
              <w:left w:val="single" w:sz="8" w:space="0" w:color="000000"/>
              <w:bottom w:val="single" w:sz="8" w:space="0" w:color="000000"/>
              <w:right w:val="single" w:sz="8" w:space="0" w:color="000000"/>
            </w:tcBorders>
            <w:shd w:val="clear" w:color="auto" w:fill="4C4C4C"/>
            <w:tcMar>
              <w:top w:w="100" w:type="dxa"/>
              <w:left w:w="100" w:type="dxa"/>
              <w:bottom w:w="100" w:type="dxa"/>
              <w:right w:w="100" w:type="dxa"/>
            </w:tcMar>
            <w:hideMark/>
          </w:tcPr>
          <w:p w:rsidR="000473C3" w:rsidRPr="00C5672D" w:rsidRDefault="000473C3" w:rsidP="004350ED">
            <w:pPr>
              <w:spacing w:before="20" w:after="20"/>
              <w:ind w:left="100"/>
              <w:jc w:val="center"/>
              <w:rPr>
                <w:rFonts w:ascii="Times New Roman" w:hAnsi="Times New Roman"/>
                <w:lang w:eastAsia="es-AR"/>
              </w:rPr>
            </w:pPr>
            <w:r w:rsidRPr="00C5672D">
              <w:rPr>
                <w:rFonts w:ascii="Times New Roman" w:hAnsi="Times New Roman"/>
                <w:color w:val="FFFFFF"/>
                <w:shd w:val="clear" w:color="auto" w:fill="4C4C4C"/>
                <w:lang w:eastAsia="es-AR"/>
              </w:rPr>
              <w:t>LEGAJO N°</w:t>
            </w:r>
          </w:p>
        </w:tc>
        <w:tc>
          <w:tcPr>
            <w:tcW w:w="0" w:type="auto"/>
            <w:tcBorders>
              <w:top w:val="single" w:sz="8" w:space="0" w:color="000000"/>
              <w:left w:val="single" w:sz="8" w:space="0" w:color="000000"/>
              <w:bottom w:val="single" w:sz="8" w:space="0" w:color="000000"/>
              <w:right w:val="single" w:sz="18" w:space="0" w:color="000000"/>
            </w:tcBorders>
            <w:shd w:val="clear" w:color="auto" w:fill="4C4C4C"/>
            <w:tcMar>
              <w:top w:w="100" w:type="dxa"/>
              <w:left w:w="100" w:type="dxa"/>
              <w:bottom w:w="100" w:type="dxa"/>
              <w:right w:w="100" w:type="dxa"/>
            </w:tcMar>
            <w:hideMark/>
          </w:tcPr>
          <w:p w:rsidR="000473C3" w:rsidRPr="00C5672D" w:rsidRDefault="000473C3" w:rsidP="004350ED">
            <w:pPr>
              <w:spacing w:before="20" w:after="20"/>
              <w:ind w:left="100"/>
              <w:jc w:val="center"/>
              <w:rPr>
                <w:rFonts w:ascii="Times New Roman" w:hAnsi="Times New Roman"/>
                <w:lang w:eastAsia="es-AR"/>
              </w:rPr>
            </w:pPr>
            <w:r w:rsidRPr="00C5672D">
              <w:rPr>
                <w:rFonts w:ascii="Times New Roman" w:hAnsi="Times New Roman"/>
                <w:color w:val="FFFFFF"/>
                <w:shd w:val="clear" w:color="auto" w:fill="4C4C4C"/>
                <w:lang w:eastAsia="es-AR"/>
              </w:rPr>
              <w:t>EMAIL CONTACTO</w:t>
            </w:r>
          </w:p>
        </w:tc>
      </w:tr>
      <w:tr w:rsidR="000473C3" w:rsidRPr="00C5672D" w:rsidTr="004350ED">
        <w:trPr>
          <w:jc w:val="center"/>
        </w:trPr>
        <w:tc>
          <w:tcPr>
            <w:tcW w:w="0" w:type="auto"/>
            <w:tcBorders>
              <w:top w:val="single" w:sz="8" w:space="0" w:color="000000"/>
              <w:left w:val="single" w:sz="18" w:space="0" w:color="000000"/>
              <w:bottom w:val="single" w:sz="8" w:space="0" w:color="000000"/>
              <w:right w:val="single" w:sz="8" w:space="0" w:color="000000"/>
            </w:tcBorders>
            <w:tcMar>
              <w:top w:w="100" w:type="dxa"/>
              <w:left w:w="100" w:type="dxa"/>
              <w:bottom w:w="100" w:type="dxa"/>
              <w:right w:w="100" w:type="dxa"/>
            </w:tcMar>
            <w:hideMark/>
          </w:tcPr>
          <w:p w:rsidR="000473C3" w:rsidRPr="00C5672D" w:rsidRDefault="000473C3" w:rsidP="004350ED">
            <w:pPr>
              <w:spacing w:before="20" w:after="20"/>
              <w:ind w:left="100"/>
              <w:rPr>
                <w:rFonts w:ascii="Times New Roman" w:hAnsi="Times New Roman"/>
                <w:lang w:eastAsia="es-AR"/>
              </w:rPr>
            </w:pPr>
            <w:r w:rsidRPr="00C5672D">
              <w:rPr>
                <w:rFonts w:ascii="Times New Roman" w:hAnsi="Times New Roman"/>
                <w:color w:val="000000"/>
                <w:lang w:eastAsia="es-AR"/>
              </w:rPr>
              <w:t xml:space="preserve">Brian Daniel </w:t>
            </w:r>
            <w:proofErr w:type="spellStart"/>
            <w:r w:rsidRPr="00C5672D">
              <w:rPr>
                <w:rFonts w:ascii="Times New Roman" w:hAnsi="Times New Roman"/>
                <w:color w:val="000000"/>
                <w:lang w:eastAsia="es-AR"/>
              </w:rPr>
              <w:t>Leder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73C3" w:rsidRPr="00C5672D" w:rsidRDefault="000473C3" w:rsidP="004350ED">
            <w:pPr>
              <w:spacing w:before="20" w:after="20"/>
              <w:ind w:left="100"/>
              <w:rPr>
                <w:rFonts w:ascii="Times New Roman" w:hAnsi="Times New Roman"/>
                <w:lang w:eastAsia="es-AR"/>
              </w:rPr>
            </w:pPr>
            <w:r w:rsidRPr="00C5672D">
              <w:rPr>
                <w:rFonts w:ascii="Times New Roman" w:hAnsi="Times New Roman"/>
                <w:color w:val="000000"/>
                <w:lang w:eastAsia="es-AR"/>
              </w:rPr>
              <w:t>146.641-0</w:t>
            </w:r>
          </w:p>
        </w:tc>
        <w:tc>
          <w:tcPr>
            <w:tcW w:w="0" w:type="auto"/>
            <w:tcBorders>
              <w:top w:val="single" w:sz="8" w:space="0" w:color="000000"/>
              <w:left w:val="single" w:sz="8" w:space="0" w:color="000000"/>
              <w:bottom w:val="single" w:sz="8" w:space="0" w:color="000000"/>
              <w:right w:val="single" w:sz="18" w:space="0" w:color="000000"/>
            </w:tcBorders>
            <w:tcMar>
              <w:top w:w="100" w:type="dxa"/>
              <w:left w:w="100" w:type="dxa"/>
              <w:bottom w:w="100" w:type="dxa"/>
              <w:right w:w="100" w:type="dxa"/>
            </w:tcMar>
            <w:hideMark/>
          </w:tcPr>
          <w:p w:rsidR="000473C3" w:rsidRPr="00C5672D" w:rsidRDefault="000473C3" w:rsidP="004350ED">
            <w:pPr>
              <w:spacing w:before="20" w:after="20"/>
              <w:ind w:left="100"/>
              <w:rPr>
                <w:rFonts w:ascii="Times New Roman" w:hAnsi="Times New Roman"/>
                <w:lang w:eastAsia="es-AR"/>
              </w:rPr>
            </w:pPr>
            <w:r w:rsidRPr="00C5672D">
              <w:rPr>
                <w:rFonts w:ascii="Times New Roman" w:hAnsi="Times New Roman"/>
                <w:color w:val="000000"/>
                <w:lang w:eastAsia="es-AR"/>
              </w:rPr>
              <w:t>briandleder@gmail.com</w:t>
            </w:r>
          </w:p>
        </w:tc>
      </w:tr>
    </w:tbl>
    <w:p w:rsidR="000473C3" w:rsidRDefault="000473C3" w:rsidP="000473C3">
      <w:pPr>
        <w:spacing w:after="0" w:line="240" w:lineRule="auto"/>
        <w:rPr>
          <w:rFonts w:ascii="Times New Roman" w:eastAsia="Times New Roman" w:hAnsi="Times New Roman"/>
          <w:sz w:val="24"/>
          <w:szCs w:val="24"/>
          <w:lang w:val="es-ES" w:eastAsia="es-ES"/>
        </w:rPr>
      </w:pPr>
    </w:p>
    <w:p w:rsidR="000473C3" w:rsidRDefault="000473C3">
      <w:pPr>
        <w:rPr>
          <w:b/>
          <w:color w:val="404040" w:themeColor="text1" w:themeTint="BF"/>
          <w:sz w:val="28"/>
          <w:szCs w:val="28"/>
          <w:lang w:val="es-ES"/>
        </w:rPr>
      </w:pPr>
    </w:p>
    <w:p w:rsidR="000473C3" w:rsidRDefault="000473C3">
      <w:pPr>
        <w:rPr>
          <w:b/>
          <w:color w:val="404040" w:themeColor="text1" w:themeTint="BF"/>
          <w:sz w:val="28"/>
          <w:szCs w:val="28"/>
          <w:lang w:val="es-ES"/>
        </w:rPr>
      </w:pPr>
    </w:p>
    <w:p w:rsidR="000473C3" w:rsidRDefault="000473C3">
      <w:pPr>
        <w:rPr>
          <w:b/>
          <w:color w:val="404040" w:themeColor="text1" w:themeTint="BF"/>
          <w:sz w:val="28"/>
          <w:szCs w:val="28"/>
          <w:lang w:val="es-ES"/>
        </w:rPr>
      </w:pPr>
    </w:p>
    <w:p w:rsidR="000473C3" w:rsidRDefault="000473C3">
      <w:pPr>
        <w:rPr>
          <w:b/>
          <w:color w:val="404040" w:themeColor="text1" w:themeTint="BF"/>
          <w:sz w:val="28"/>
          <w:szCs w:val="28"/>
          <w:lang w:val="es-ES"/>
        </w:rPr>
      </w:pPr>
    </w:p>
    <w:p w:rsidR="000473C3" w:rsidRDefault="000473C3">
      <w:pPr>
        <w:rPr>
          <w:b/>
          <w:color w:val="404040" w:themeColor="text1" w:themeTint="BF"/>
          <w:sz w:val="28"/>
          <w:szCs w:val="28"/>
          <w:lang w:val="es-ES"/>
        </w:rPr>
      </w:pPr>
    </w:p>
    <w:p w:rsidR="000473C3" w:rsidRDefault="000473C3">
      <w:pPr>
        <w:rPr>
          <w:b/>
          <w:color w:val="404040" w:themeColor="text1" w:themeTint="BF"/>
          <w:sz w:val="28"/>
          <w:szCs w:val="28"/>
          <w:lang w:val="es-ES"/>
        </w:rPr>
      </w:pPr>
    </w:p>
    <w:p w:rsidR="000473C3" w:rsidRDefault="000473C3">
      <w:pPr>
        <w:rPr>
          <w:b/>
          <w:color w:val="404040" w:themeColor="text1" w:themeTint="BF"/>
          <w:sz w:val="28"/>
          <w:szCs w:val="28"/>
          <w:lang w:val="es-ES"/>
        </w:rPr>
      </w:pPr>
    </w:p>
    <w:p w:rsidR="000473C3" w:rsidRDefault="000473C3">
      <w:pPr>
        <w:rPr>
          <w:b/>
          <w:color w:val="404040" w:themeColor="text1" w:themeTint="BF"/>
          <w:sz w:val="28"/>
          <w:szCs w:val="28"/>
          <w:lang w:val="es-ES"/>
        </w:rPr>
      </w:pPr>
    </w:p>
    <w:p w:rsidR="000473C3" w:rsidRDefault="000473C3">
      <w:pPr>
        <w:rPr>
          <w:b/>
          <w:color w:val="404040" w:themeColor="text1" w:themeTint="BF"/>
          <w:sz w:val="28"/>
          <w:szCs w:val="28"/>
          <w:lang w:val="es-ES"/>
        </w:rPr>
      </w:pPr>
    </w:p>
    <w:p w:rsidR="000473C3" w:rsidRDefault="000473C3">
      <w:pPr>
        <w:rPr>
          <w:b/>
          <w:color w:val="404040" w:themeColor="text1" w:themeTint="BF"/>
          <w:sz w:val="28"/>
          <w:szCs w:val="28"/>
          <w:lang w:val="es-ES"/>
        </w:rPr>
      </w:pPr>
    </w:p>
    <w:p w:rsidR="000473C3" w:rsidRDefault="000473C3">
      <w:pPr>
        <w:rPr>
          <w:b/>
          <w:color w:val="404040" w:themeColor="text1" w:themeTint="BF"/>
          <w:sz w:val="28"/>
          <w:szCs w:val="28"/>
          <w:lang w:val="es-ES"/>
        </w:rPr>
      </w:pPr>
    </w:p>
    <w:p w:rsidR="00C437A2" w:rsidRPr="00C437A2" w:rsidRDefault="00C437A2" w:rsidP="00C437A2">
      <w:pPr>
        <w:autoSpaceDE w:val="0"/>
        <w:autoSpaceDN w:val="0"/>
        <w:adjustRightInd w:val="0"/>
        <w:ind w:firstLine="360"/>
        <w:rPr>
          <w:rFonts w:cstheme="minorHAnsi"/>
        </w:rPr>
      </w:pPr>
      <w:r w:rsidRPr="00C437A2">
        <w:rPr>
          <w:rFonts w:cstheme="minorHAnsi"/>
        </w:rPr>
        <w:lastRenderedPageBreak/>
        <w:t>1) Qué se entiende por difusión y adopción de innovaciones</w:t>
      </w:r>
      <w:proofErr w:type="gramStart"/>
      <w:r w:rsidRPr="00C437A2">
        <w:rPr>
          <w:rFonts w:cstheme="minorHAnsi"/>
        </w:rPr>
        <w:t>?</w:t>
      </w:r>
      <w:proofErr w:type="gramEnd"/>
    </w:p>
    <w:p w:rsidR="00C437A2" w:rsidRPr="00C437A2" w:rsidRDefault="00C437A2" w:rsidP="00C437A2">
      <w:pPr>
        <w:autoSpaceDE w:val="0"/>
        <w:autoSpaceDN w:val="0"/>
        <w:adjustRightInd w:val="0"/>
        <w:ind w:firstLine="360"/>
        <w:rPr>
          <w:rFonts w:cstheme="minorHAnsi"/>
        </w:rPr>
      </w:pPr>
      <w:r w:rsidRPr="00C437A2">
        <w:rPr>
          <w:rFonts w:cstheme="minorHAnsi"/>
        </w:rPr>
        <w:t>2) Diferencie la posición instrumentalista de la determinista.</w:t>
      </w:r>
    </w:p>
    <w:p w:rsidR="00C437A2" w:rsidRPr="00C437A2" w:rsidRDefault="00C437A2" w:rsidP="00C437A2">
      <w:pPr>
        <w:autoSpaceDE w:val="0"/>
        <w:autoSpaceDN w:val="0"/>
        <w:adjustRightInd w:val="0"/>
        <w:ind w:firstLine="360"/>
        <w:rPr>
          <w:rFonts w:cstheme="minorHAnsi"/>
        </w:rPr>
      </w:pPr>
      <w:r w:rsidRPr="00C437A2">
        <w:rPr>
          <w:rFonts w:cstheme="minorHAnsi"/>
        </w:rPr>
        <w:t>3) Indique los 5 determinantes principales del proceso de difusión según Rogers.</w:t>
      </w:r>
    </w:p>
    <w:p w:rsidR="00C437A2" w:rsidRPr="00C437A2" w:rsidRDefault="00C437A2" w:rsidP="00C437A2">
      <w:pPr>
        <w:autoSpaceDE w:val="0"/>
        <w:autoSpaceDN w:val="0"/>
        <w:adjustRightInd w:val="0"/>
        <w:ind w:firstLine="360"/>
        <w:rPr>
          <w:rFonts w:cstheme="minorHAnsi"/>
        </w:rPr>
      </w:pPr>
      <w:r w:rsidRPr="00C437A2">
        <w:rPr>
          <w:rFonts w:cstheme="minorHAnsi"/>
        </w:rPr>
        <w:t>4) Explique según Rogers las 5 categorías de integrantes de la adopción. Grafique.</w:t>
      </w:r>
    </w:p>
    <w:p w:rsidR="00C437A2" w:rsidRPr="00C437A2" w:rsidRDefault="00C437A2" w:rsidP="00C437A2">
      <w:pPr>
        <w:autoSpaceDE w:val="0"/>
        <w:autoSpaceDN w:val="0"/>
        <w:adjustRightInd w:val="0"/>
        <w:ind w:firstLine="360"/>
        <w:rPr>
          <w:rFonts w:cstheme="minorHAnsi"/>
          <w:u w:val="single"/>
        </w:rPr>
      </w:pPr>
      <w:r w:rsidRPr="00C437A2">
        <w:rPr>
          <w:rFonts w:cstheme="minorHAnsi"/>
        </w:rPr>
        <w:t>5) Defina según Rogers a los innovadores y adoptantes temporarios.</w:t>
      </w:r>
    </w:p>
    <w:p w:rsidR="00C437A2" w:rsidRPr="00C437A2" w:rsidRDefault="00C437A2" w:rsidP="00C437A2">
      <w:pPr>
        <w:autoSpaceDE w:val="0"/>
        <w:autoSpaceDN w:val="0"/>
        <w:adjustRightInd w:val="0"/>
        <w:ind w:firstLine="360"/>
        <w:rPr>
          <w:rFonts w:cstheme="minorHAnsi"/>
        </w:rPr>
      </w:pPr>
      <w:r w:rsidRPr="00C437A2">
        <w:rPr>
          <w:rFonts w:cstheme="minorHAnsi"/>
        </w:rPr>
        <w:t>6) Defina según Rogers las características de los rezagados.</w:t>
      </w:r>
    </w:p>
    <w:p w:rsidR="00C437A2" w:rsidRDefault="00C437A2" w:rsidP="00C437A2">
      <w:pPr>
        <w:pStyle w:val="Sinespaciado"/>
        <w:numPr>
          <w:ilvl w:val="0"/>
          <w:numId w:val="9"/>
        </w:numPr>
      </w:pPr>
      <w:r w:rsidRPr="00C437A2">
        <w:t xml:space="preserve">Explique según </w:t>
      </w:r>
      <w:proofErr w:type="spellStart"/>
      <w:r w:rsidRPr="00C437A2">
        <w:t>Rosemberg</w:t>
      </w:r>
      <w:proofErr w:type="spellEnd"/>
      <w:r w:rsidRPr="00C437A2">
        <w:t xml:space="preserve"> el rol del aprendizaje en la adopción.</w:t>
      </w:r>
    </w:p>
    <w:p w:rsidR="00C437A2" w:rsidRPr="00C437A2" w:rsidRDefault="00C437A2" w:rsidP="00C437A2">
      <w:pPr>
        <w:pStyle w:val="Sinespaciado"/>
        <w:ind w:left="720"/>
      </w:pPr>
    </w:p>
    <w:p w:rsidR="00C437A2" w:rsidRDefault="00C437A2" w:rsidP="00C437A2">
      <w:pPr>
        <w:pStyle w:val="Sinespaciado"/>
        <w:numPr>
          <w:ilvl w:val="0"/>
          <w:numId w:val="9"/>
        </w:numPr>
      </w:pPr>
      <w:r w:rsidRPr="00C437A2">
        <w:t>Explique según HALL el rol de los costos hundidos en la adopción y porque ésta es un ¨</w:t>
      </w:r>
      <w:proofErr w:type="spellStart"/>
      <w:r w:rsidRPr="00C437A2">
        <w:t>absorbing</w:t>
      </w:r>
      <w:proofErr w:type="spellEnd"/>
      <w:r w:rsidRPr="00C437A2">
        <w:t xml:space="preserve"> </w:t>
      </w:r>
      <w:proofErr w:type="spellStart"/>
      <w:r w:rsidRPr="00C437A2">
        <w:t>state</w:t>
      </w:r>
      <w:proofErr w:type="spellEnd"/>
      <w:r w:rsidRPr="00C437A2">
        <w:t>¨.</w:t>
      </w:r>
    </w:p>
    <w:p w:rsidR="00C437A2" w:rsidRPr="00C437A2" w:rsidRDefault="00C437A2" w:rsidP="00C437A2">
      <w:pPr>
        <w:pStyle w:val="Sinespaciado"/>
      </w:pPr>
    </w:p>
    <w:p w:rsidR="00C437A2" w:rsidRDefault="00C437A2" w:rsidP="00C437A2">
      <w:pPr>
        <w:pStyle w:val="Sinespaciado"/>
        <w:numPr>
          <w:ilvl w:val="0"/>
          <w:numId w:val="9"/>
        </w:numPr>
      </w:pPr>
      <w:r w:rsidRPr="00C437A2">
        <w:t xml:space="preserve">Según </w:t>
      </w:r>
      <w:proofErr w:type="spellStart"/>
      <w:r w:rsidRPr="00C437A2">
        <w:t>Caselli</w:t>
      </w:r>
      <w:proofErr w:type="spellEnd"/>
      <w:r w:rsidRPr="00C437A2">
        <w:t xml:space="preserve"> y Coleman cuales son los 4 principales determinante de adopción de PC, comparando entre diversos países.</w:t>
      </w:r>
    </w:p>
    <w:p w:rsidR="00C437A2" w:rsidRPr="00C437A2" w:rsidRDefault="00C437A2" w:rsidP="00C437A2">
      <w:pPr>
        <w:pStyle w:val="Sinespaciado"/>
      </w:pPr>
    </w:p>
    <w:p w:rsidR="00C437A2" w:rsidRDefault="00C437A2" w:rsidP="00C437A2">
      <w:pPr>
        <w:pStyle w:val="Sinespaciado"/>
        <w:numPr>
          <w:ilvl w:val="0"/>
          <w:numId w:val="9"/>
        </w:numPr>
      </w:pPr>
      <w:r w:rsidRPr="00C437A2">
        <w:t xml:space="preserve">Explique según </w:t>
      </w:r>
      <w:proofErr w:type="spellStart"/>
      <w:r w:rsidRPr="00C437A2">
        <w:t>Dutton</w:t>
      </w:r>
      <w:proofErr w:type="spellEnd"/>
      <w:r w:rsidRPr="00C437A2">
        <w:t xml:space="preserve"> y otros que es y </w:t>
      </w:r>
      <w:proofErr w:type="spellStart"/>
      <w:r w:rsidRPr="00C437A2">
        <w:t>que</w:t>
      </w:r>
      <w:proofErr w:type="spellEnd"/>
      <w:r w:rsidRPr="00C437A2">
        <w:t xml:space="preserve"> rol juega el hecho de que la PC sea ¨innovación activa¨</w:t>
      </w:r>
    </w:p>
    <w:p w:rsidR="00C437A2" w:rsidRPr="00C437A2" w:rsidRDefault="00C437A2" w:rsidP="00C437A2">
      <w:pPr>
        <w:pStyle w:val="Sinespaciado"/>
      </w:pPr>
    </w:p>
    <w:p w:rsidR="00C437A2" w:rsidRPr="00C437A2" w:rsidRDefault="00C437A2" w:rsidP="00C437A2">
      <w:pPr>
        <w:pStyle w:val="Sinespaciado"/>
        <w:numPr>
          <w:ilvl w:val="0"/>
          <w:numId w:val="9"/>
        </w:numPr>
      </w:pPr>
      <w:r w:rsidRPr="00C437A2">
        <w:t>Qué utilidad tiene el modelo Bass, descríbalo y formule describiendo los parámetros.</w:t>
      </w:r>
      <w:r w:rsidRPr="00C437A2">
        <w:tab/>
      </w:r>
    </w:p>
    <w:p w:rsidR="00C437A2" w:rsidRDefault="00C437A2" w:rsidP="00C437A2">
      <w:pPr>
        <w:autoSpaceDE w:val="0"/>
        <w:autoSpaceDN w:val="0"/>
        <w:adjustRightInd w:val="0"/>
        <w:rPr>
          <w:rFonts w:cstheme="minorHAnsi"/>
        </w:rPr>
      </w:pPr>
    </w:p>
    <w:p w:rsidR="00C437A2" w:rsidRPr="004478DB" w:rsidRDefault="00C437A2" w:rsidP="00C437A2">
      <w:pPr>
        <w:pStyle w:val="Prrafodelista"/>
        <w:numPr>
          <w:ilvl w:val="0"/>
          <w:numId w:val="10"/>
        </w:numPr>
        <w:autoSpaceDE w:val="0"/>
        <w:autoSpaceDN w:val="0"/>
        <w:adjustRightInd w:val="0"/>
        <w:spacing w:after="0" w:line="240" w:lineRule="auto"/>
        <w:rPr>
          <w:rFonts w:cstheme="minorHAnsi"/>
        </w:rPr>
      </w:pPr>
      <w:r>
        <w:rPr>
          <w:rFonts w:cstheme="minorHAnsi"/>
        </w:rPr>
        <w:t>La difusión y adopción de innovaciones es un proceso en el que una innovación es percibida y adoptada por grupos y organizaciones en una sociedad y se mantiene durante el tiempo.</w:t>
      </w:r>
    </w:p>
    <w:p w:rsidR="00C437A2" w:rsidRPr="00C437A2" w:rsidRDefault="00C437A2" w:rsidP="00C437A2">
      <w:pPr>
        <w:numPr>
          <w:ilvl w:val="0"/>
          <w:numId w:val="10"/>
        </w:numPr>
        <w:autoSpaceDE w:val="0"/>
        <w:autoSpaceDN w:val="0"/>
        <w:adjustRightInd w:val="0"/>
        <w:spacing w:after="0" w:line="240" w:lineRule="auto"/>
        <w:rPr>
          <w:rFonts w:cstheme="minorHAnsi"/>
        </w:rPr>
      </w:pPr>
      <w:r w:rsidRPr="00C437A2">
        <w:rPr>
          <w:rFonts w:cstheme="minorHAnsi"/>
        </w:rPr>
        <w:t>La posición instrumentalista plantea que la tecnología cambia y evoluciona como consecuencia de las aspiraciones y evoluciones humanas sociales mientras que la posición determinista plantea que la tecnología actúa en paralelo e indepen</w:t>
      </w:r>
      <w:r>
        <w:rPr>
          <w:rFonts w:cstheme="minorHAnsi"/>
        </w:rPr>
        <w:t>diente de hombre</w:t>
      </w:r>
    </w:p>
    <w:p w:rsidR="00C437A2" w:rsidRDefault="00C437A2" w:rsidP="00C437A2">
      <w:pPr>
        <w:numPr>
          <w:ilvl w:val="0"/>
          <w:numId w:val="10"/>
        </w:numPr>
        <w:autoSpaceDE w:val="0"/>
        <w:autoSpaceDN w:val="0"/>
        <w:adjustRightInd w:val="0"/>
        <w:spacing w:after="0" w:line="240" w:lineRule="auto"/>
        <w:rPr>
          <w:rFonts w:cstheme="minorHAnsi"/>
        </w:rPr>
      </w:pPr>
      <w:r w:rsidRPr="00C04DC3">
        <w:rPr>
          <w:rFonts w:cstheme="minorHAnsi"/>
        </w:rPr>
        <w:t>Rogers define cinco determinantes en el proceso de difusión:</w:t>
      </w:r>
    </w:p>
    <w:p w:rsidR="00C437A2" w:rsidRDefault="00C437A2" w:rsidP="00C437A2">
      <w:pPr>
        <w:numPr>
          <w:ilvl w:val="1"/>
          <w:numId w:val="10"/>
        </w:numPr>
        <w:autoSpaceDE w:val="0"/>
        <w:autoSpaceDN w:val="0"/>
        <w:adjustRightInd w:val="0"/>
        <w:spacing w:after="0" w:line="240" w:lineRule="auto"/>
        <w:rPr>
          <w:rFonts w:cstheme="minorHAnsi"/>
        </w:rPr>
      </w:pPr>
      <w:r w:rsidRPr="00C04DC3">
        <w:rPr>
          <w:rFonts w:cstheme="minorHAnsi"/>
        </w:rPr>
        <w:t>Las Características de la innovación que pueden influenciar su adopción.</w:t>
      </w:r>
    </w:p>
    <w:p w:rsidR="00C437A2" w:rsidRDefault="00C437A2" w:rsidP="00C437A2">
      <w:pPr>
        <w:numPr>
          <w:ilvl w:val="1"/>
          <w:numId w:val="10"/>
        </w:numPr>
        <w:autoSpaceDE w:val="0"/>
        <w:autoSpaceDN w:val="0"/>
        <w:adjustRightInd w:val="0"/>
        <w:spacing w:after="0" w:line="240" w:lineRule="auto"/>
        <w:rPr>
          <w:rFonts w:cstheme="minorHAnsi"/>
        </w:rPr>
      </w:pPr>
      <w:r w:rsidRPr="00C04DC3">
        <w:rPr>
          <w:rFonts w:cstheme="minorHAnsi"/>
        </w:rPr>
        <w:t>El Procedimiento de Decisión, que ocurre cuando los individuos consideran adoptar una nueva idea, producto o práctica,</w:t>
      </w:r>
    </w:p>
    <w:p w:rsidR="00C437A2" w:rsidRDefault="00C437A2" w:rsidP="00C437A2">
      <w:pPr>
        <w:numPr>
          <w:ilvl w:val="1"/>
          <w:numId w:val="10"/>
        </w:numPr>
        <w:autoSpaceDE w:val="0"/>
        <w:autoSpaceDN w:val="0"/>
        <w:adjustRightInd w:val="0"/>
        <w:spacing w:after="0" w:line="240" w:lineRule="auto"/>
        <w:rPr>
          <w:rFonts w:cstheme="minorHAnsi"/>
        </w:rPr>
      </w:pPr>
      <w:r w:rsidRPr="00C04DC3">
        <w:rPr>
          <w:rFonts w:cstheme="minorHAnsi"/>
        </w:rPr>
        <w:t xml:space="preserve">Las Características de los individuos que se muestran de acuerdo con adoptar una innovación, </w:t>
      </w:r>
    </w:p>
    <w:p w:rsidR="00C437A2" w:rsidRDefault="00C437A2" w:rsidP="00C437A2">
      <w:pPr>
        <w:numPr>
          <w:ilvl w:val="1"/>
          <w:numId w:val="10"/>
        </w:numPr>
        <w:autoSpaceDE w:val="0"/>
        <w:autoSpaceDN w:val="0"/>
        <w:adjustRightInd w:val="0"/>
        <w:spacing w:after="0" w:line="240" w:lineRule="auto"/>
        <w:rPr>
          <w:rFonts w:cstheme="minorHAnsi"/>
        </w:rPr>
      </w:pPr>
      <w:r w:rsidRPr="00C04DC3">
        <w:rPr>
          <w:rFonts w:cstheme="minorHAnsi"/>
        </w:rPr>
        <w:t xml:space="preserve">Las Consecuencias o Beneficios para los individuos y para la sociedad de adoptar una innovación y, finalmente, </w:t>
      </w:r>
    </w:p>
    <w:p w:rsidR="00C437A2" w:rsidRDefault="00C437A2" w:rsidP="00C437A2">
      <w:pPr>
        <w:numPr>
          <w:ilvl w:val="1"/>
          <w:numId w:val="10"/>
        </w:numPr>
        <w:autoSpaceDE w:val="0"/>
        <w:autoSpaceDN w:val="0"/>
        <w:adjustRightInd w:val="0"/>
        <w:spacing w:after="0" w:line="240" w:lineRule="auto"/>
        <w:rPr>
          <w:rFonts w:cstheme="minorHAnsi"/>
        </w:rPr>
      </w:pPr>
      <w:r w:rsidRPr="00C04DC3">
        <w:rPr>
          <w:rFonts w:cstheme="minorHAnsi"/>
        </w:rPr>
        <w:t>Los Canales de Comunicación usados en este proceso de adopción.</w:t>
      </w:r>
    </w:p>
    <w:p w:rsidR="00C437A2" w:rsidRDefault="00C437A2" w:rsidP="00C437A2">
      <w:pPr>
        <w:numPr>
          <w:ilvl w:val="0"/>
          <w:numId w:val="10"/>
        </w:numPr>
        <w:autoSpaceDE w:val="0"/>
        <w:autoSpaceDN w:val="0"/>
        <w:adjustRightInd w:val="0"/>
        <w:spacing w:after="0" w:line="240" w:lineRule="auto"/>
        <w:rPr>
          <w:rFonts w:cstheme="minorHAnsi"/>
        </w:rPr>
      </w:pPr>
      <w:r>
        <w:rPr>
          <w:rFonts w:cstheme="minorHAnsi"/>
        </w:rPr>
        <w:t>Según Ro</w:t>
      </w:r>
      <w:r w:rsidRPr="00C04DC3">
        <w:rPr>
          <w:rFonts w:cstheme="minorHAnsi"/>
        </w:rPr>
        <w:t>gers las categorías de integrantes de la curva de son:</w:t>
      </w:r>
    </w:p>
    <w:p w:rsidR="00C437A2" w:rsidRPr="00C437A2" w:rsidRDefault="00C437A2" w:rsidP="00C437A2">
      <w:pPr>
        <w:numPr>
          <w:ilvl w:val="1"/>
          <w:numId w:val="10"/>
        </w:numPr>
        <w:autoSpaceDE w:val="0"/>
        <w:autoSpaceDN w:val="0"/>
        <w:adjustRightInd w:val="0"/>
        <w:spacing w:after="0" w:line="240" w:lineRule="auto"/>
        <w:rPr>
          <w:rFonts w:cstheme="minorHAnsi"/>
        </w:rPr>
      </w:pPr>
      <w:r w:rsidRPr="00C437A2">
        <w:rPr>
          <w:rFonts w:cstheme="minorHAnsi"/>
        </w:rPr>
        <w:t xml:space="preserve">Innovadores: </w:t>
      </w:r>
      <w:r>
        <w:t>Valientes promotores del cambio. Son mecanismos importantes de comunicación</w:t>
      </w:r>
    </w:p>
    <w:p w:rsidR="00C437A2" w:rsidRPr="00C437A2" w:rsidRDefault="00C437A2" w:rsidP="00C437A2">
      <w:pPr>
        <w:numPr>
          <w:ilvl w:val="1"/>
          <w:numId w:val="10"/>
        </w:numPr>
        <w:autoSpaceDE w:val="0"/>
        <w:autoSpaceDN w:val="0"/>
        <w:adjustRightInd w:val="0"/>
        <w:spacing w:after="0" w:line="240" w:lineRule="auto"/>
        <w:rPr>
          <w:rFonts w:cstheme="minorHAnsi"/>
        </w:rPr>
      </w:pPr>
      <w:r w:rsidRPr="00C437A2">
        <w:rPr>
          <w:rFonts w:cstheme="minorHAnsi"/>
        </w:rPr>
        <w:t xml:space="preserve">Adoptantes Temprano: </w:t>
      </w:r>
      <w:r>
        <w:t>Gente respetable, líderes de opinión, prueban nuevas ideas, pero de una manera más cuidadosa</w:t>
      </w:r>
      <w:r w:rsidRPr="00C437A2">
        <w:rPr>
          <w:rFonts w:cstheme="minorHAnsi"/>
        </w:rPr>
        <w:t>.</w:t>
      </w:r>
    </w:p>
    <w:p w:rsidR="00C437A2" w:rsidRDefault="00C437A2" w:rsidP="00C437A2">
      <w:pPr>
        <w:numPr>
          <w:ilvl w:val="1"/>
          <w:numId w:val="10"/>
        </w:numPr>
        <w:autoSpaceDE w:val="0"/>
        <w:autoSpaceDN w:val="0"/>
        <w:adjustRightInd w:val="0"/>
        <w:spacing w:after="0" w:line="240" w:lineRule="auto"/>
        <w:rPr>
          <w:rFonts w:cstheme="minorHAnsi"/>
        </w:rPr>
      </w:pPr>
      <w:r>
        <w:rPr>
          <w:rFonts w:cstheme="minorHAnsi"/>
        </w:rPr>
        <w:t xml:space="preserve">Mayoría temprana: </w:t>
      </w:r>
      <w:r>
        <w:t>La gente racional, acepta el cambio más rápidamente que lo hace la gente media</w:t>
      </w:r>
      <w:r>
        <w:rPr>
          <w:rFonts w:cstheme="minorHAnsi"/>
        </w:rPr>
        <w:t>.</w:t>
      </w:r>
    </w:p>
    <w:p w:rsidR="00C437A2" w:rsidRDefault="00C437A2" w:rsidP="00C437A2">
      <w:pPr>
        <w:numPr>
          <w:ilvl w:val="1"/>
          <w:numId w:val="10"/>
        </w:numPr>
        <w:autoSpaceDE w:val="0"/>
        <w:autoSpaceDN w:val="0"/>
        <w:adjustRightInd w:val="0"/>
        <w:spacing w:after="0" w:line="240" w:lineRule="auto"/>
        <w:rPr>
          <w:rFonts w:cstheme="minorHAnsi"/>
        </w:rPr>
      </w:pPr>
      <w:r>
        <w:rPr>
          <w:rFonts w:cstheme="minorHAnsi"/>
        </w:rPr>
        <w:t>Mayoría tardía: Gente escéptica, usa los productos recién cuando la mayoría los está utilizando.</w:t>
      </w:r>
    </w:p>
    <w:p w:rsidR="00C437A2" w:rsidRPr="00C04DC3" w:rsidRDefault="00C437A2" w:rsidP="00C437A2">
      <w:pPr>
        <w:numPr>
          <w:ilvl w:val="1"/>
          <w:numId w:val="10"/>
        </w:numPr>
        <w:autoSpaceDE w:val="0"/>
        <w:autoSpaceDN w:val="0"/>
        <w:adjustRightInd w:val="0"/>
        <w:spacing w:after="0" w:line="240" w:lineRule="auto"/>
        <w:rPr>
          <w:rFonts w:cstheme="minorHAnsi"/>
        </w:rPr>
      </w:pPr>
      <w:r>
        <w:rPr>
          <w:rFonts w:cstheme="minorHAnsi"/>
        </w:rPr>
        <w:lastRenderedPageBreak/>
        <w:t>Rezagados: Gente tradicional, sólo las acepta cuando éstas ya se han convertido en tradición.</w:t>
      </w:r>
    </w:p>
    <w:p w:rsidR="00C437A2" w:rsidRDefault="00C437A2" w:rsidP="00C437A2">
      <w:pPr>
        <w:pStyle w:val="Prrafodelista"/>
        <w:autoSpaceDE w:val="0"/>
        <w:autoSpaceDN w:val="0"/>
        <w:adjustRightInd w:val="0"/>
        <w:rPr>
          <w:rFonts w:cstheme="minorHAnsi"/>
        </w:rPr>
      </w:pPr>
      <w:r>
        <w:rPr>
          <w:rFonts w:cstheme="minorHAnsi"/>
          <w:noProof/>
          <w:sz w:val="21"/>
          <w:szCs w:val="21"/>
          <w:lang w:eastAsia="es-AR"/>
        </w:rPr>
        <w:drawing>
          <wp:inline distT="0" distB="0" distL="0" distR="0" wp14:anchorId="3629D913" wp14:editId="7E79772E">
            <wp:extent cx="5612130" cy="225298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612130" cy="2252980"/>
                    </a:xfrm>
                    <a:prstGeom prst="rect">
                      <a:avLst/>
                    </a:prstGeom>
                    <a:noFill/>
                    <a:ln w="9525">
                      <a:noFill/>
                      <a:miter lim="800000"/>
                      <a:headEnd/>
                      <a:tailEnd/>
                    </a:ln>
                  </pic:spPr>
                </pic:pic>
              </a:graphicData>
            </a:graphic>
          </wp:inline>
        </w:drawing>
      </w:r>
    </w:p>
    <w:p w:rsidR="00C437A2" w:rsidRPr="00386AFC" w:rsidRDefault="00C437A2" w:rsidP="00C437A2">
      <w:pPr>
        <w:pStyle w:val="Prrafodelista"/>
        <w:numPr>
          <w:ilvl w:val="0"/>
          <w:numId w:val="10"/>
        </w:numPr>
        <w:autoSpaceDE w:val="0"/>
        <w:autoSpaceDN w:val="0"/>
        <w:adjustRightInd w:val="0"/>
        <w:spacing w:after="0" w:line="240" w:lineRule="auto"/>
        <w:rPr>
          <w:rFonts w:cstheme="minorHAnsi"/>
          <w:sz w:val="21"/>
          <w:szCs w:val="21"/>
        </w:rPr>
      </w:pPr>
      <w:r>
        <w:rPr>
          <w:rFonts w:cstheme="minorHAnsi"/>
        </w:rPr>
        <w:t>Los innovadores son personas propensas al riesgo, atrevidas, con los medios necesarios para afrontar tales riesgos, suficientemente hábiles para adoptar una innovación compleja y aceptar su incertidumbre. Los adoptantes tempranos, son personas no tan individualistas, líderes en opinión y consideradas exitosas.</w:t>
      </w:r>
    </w:p>
    <w:p w:rsidR="00C437A2" w:rsidRPr="00386AFC" w:rsidRDefault="00C437A2" w:rsidP="00C437A2">
      <w:pPr>
        <w:pStyle w:val="Prrafodelista"/>
        <w:numPr>
          <w:ilvl w:val="0"/>
          <w:numId w:val="10"/>
        </w:numPr>
        <w:autoSpaceDE w:val="0"/>
        <w:autoSpaceDN w:val="0"/>
        <w:adjustRightInd w:val="0"/>
        <w:spacing w:after="0" w:line="240" w:lineRule="auto"/>
        <w:rPr>
          <w:rFonts w:cstheme="minorHAnsi"/>
          <w:sz w:val="21"/>
          <w:szCs w:val="21"/>
        </w:rPr>
      </w:pPr>
      <w:r>
        <w:rPr>
          <w:rFonts w:cstheme="minorHAnsi"/>
        </w:rPr>
        <w:t>Los rezagados no poseen liderazgo de opinión alguno, suelen estar aislados de los otros grupos teniendo como referencia principal de lo “bueno”, cosas del pasado. Les dificulta afrontar el cambio. Tampoco poseen demasiados recursos para afrontar las innovaciones.</w:t>
      </w:r>
    </w:p>
    <w:p w:rsidR="00C437A2" w:rsidRPr="00D244EE" w:rsidRDefault="00C437A2" w:rsidP="00C437A2">
      <w:pPr>
        <w:pStyle w:val="Sinespaciado"/>
        <w:numPr>
          <w:ilvl w:val="0"/>
          <w:numId w:val="10"/>
        </w:numPr>
      </w:pPr>
      <w:proofErr w:type="spellStart"/>
      <w:r w:rsidRPr="00D244EE">
        <w:t>Rosemberg</w:t>
      </w:r>
      <w:proofErr w:type="spellEnd"/>
      <w:r w:rsidRPr="00D244EE">
        <w:t xml:space="preserve"> explica que el aprendizaje sirve a modo de retroalimentación de la innovación, donde el mismo aprendizaje genera mejoras en la misma.</w:t>
      </w:r>
    </w:p>
    <w:p w:rsidR="00C437A2" w:rsidRPr="00D244EE" w:rsidRDefault="00C437A2" w:rsidP="00C437A2">
      <w:pPr>
        <w:pStyle w:val="Sinespaciado"/>
        <w:numPr>
          <w:ilvl w:val="0"/>
          <w:numId w:val="10"/>
        </w:numPr>
      </w:pPr>
      <w:r w:rsidRPr="00D244EE">
        <w:t>Los costos hundidos son aquellos iniciales que se consideran en la adopción de una innovación</w:t>
      </w:r>
      <w:r w:rsidR="006703A9" w:rsidRPr="00D244EE">
        <w:t>. Son</w:t>
      </w:r>
      <w:r w:rsidRPr="00D244EE">
        <w:t xml:space="preserve"> de mayor importancia en la</w:t>
      </w:r>
      <w:r w:rsidR="006703A9" w:rsidRPr="00D244EE">
        <w:t>s primeras etapas de la adopción</w:t>
      </w:r>
      <w:r w:rsidRPr="00D244EE">
        <w:t>. En base a esto surge que está en un “</w:t>
      </w:r>
      <w:proofErr w:type="spellStart"/>
      <w:r w:rsidRPr="00D244EE">
        <w:t>absorbing</w:t>
      </w:r>
      <w:proofErr w:type="spellEnd"/>
      <w:r w:rsidRPr="00D244EE">
        <w:t xml:space="preserve"> </w:t>
      </w:r>
      <w:proofErr w:type="spellStart"/>
      <w:r w:rsidRPr="00D244EE">
        <w:t>state</w:t>
      </w:r>
      <w:proofErr w:type="spellEnd"/>
      <w:r w:rsidRPr="00D244EE">
        <w:t>”, una vez que se decide el camino de adoptar la innovación no existe un camino atrás, y el gasto se considera como realizado para llegar luego a ser irrelevante.</w:t>
      </w:r>
    </w:p>
    <w:p w:rsidR="006703A9" w:rsidRPr="00D244EE" w:rsidRDefault="006703A9" w:rsidP="006703A9">
      <w:pPr>
        <w:pStyle w:val="Sinespaciado"/>
        <w:numPr>
          <w:ilvl w:val="0"/>
          <w:numId w:val="10"/>
        </w:numPr>
      </w:pPr>
      <w:r w:rsidRPr="00D244EE">
        <w:t xml:space="preserve">Los 4 determinantes de adopción según </w:t>
      </w:r>
      <w:proofErr w:type="spellStart"/>
      <w:r w:rsidRPr="00D244EE">
        <w:t>Caselli</w:t>
      </w:r>
      <w:proofErr w:type="spellEnd"/>
      <w:r w:rsidRPr="00D244EE">
        <w:t xml:space="preserve"> y Coleman son:</w:t>
      </w:r>
    </w:p>
    <w:p w:rsidR="006703A9" w:rsidRPr="00D244EE" w:rsidRDefault="006703A9" w:rsidP="006703A9">
      <w:pPr>
        <w:pStyle w:val="Sinespaciado"/>
        <w:numPr>
          <w:ilvl w:val="0"/>
          <w:numId w:val="13"/>
        </w:numPr>
      </w:pPr>
      <w:r w:rsidRPr="00D244EE">
        <w:t>las fuentes y tipo de comercio con otros países, los países con grandes importaciones manufactureras desde países de la OECD tiene niveles mayores de adopción</w:t>
      </w:r>
    </w:p>
    <w:p w:rsidR="006703A9" w:rsidRPr="00D244EE" w:rsidRDefault="006703A9" w:rsidP="006703A9">
      <w:pPr>
        <w:pStyle w:val="Sinespaciado"/>
        <w:numPr>
          <w:ilvl w:val="0"/>
          <w:numId w:val="13"/>
        </w:numPr>
      </w:pPr>
      <w:r w:rsidRPr="00D244EE">
        <w:t>la protección de derechos de autor</w:t>
      </w:r>
    </w:p>
    <w:p w:rsidR="006703A9" w:rsidRPr="00D244EE" w:rsidRDefault="006703A9" w:rsidP="006703A9">
      <w:pPr>
        <w:pStyle w:val="Sinespaciado"/>
        <w:numPr>
          <w:ilvl w:val="0"/>
          <w:numId w:val="13"/>
        </w:numPr>
      </w:pPr>
      <w:r w:rsidRPr="00D244EE">
        <w:t>las inversiones por trabajador</w:t>
      </w:r>
    </w:p>
    <w:p w:rsidR="006703A9" w:rsidRPr="00D244EE" w:rsidRDefault="006703A9" w:rsidP="006703A9">
      <w:pPr>
        <w:pStyle w:val="Sinespaciado"/>
        <w:numPr>
          <w:ilvl w:val="0"/>
          <w:numId w:val="13"/>
        </w:numPr>
      </w:pPr>
      <w:r w:rsidRPr="00D244EE">
        <w:t>una baja proporción en el PBI del Gobierno y de la agricultura, tanto como una gran proporción de las manufacturas en el PBI.</w:t>
      </w:r>
      <w:r w:rsidRPr="00D244EE">
        <w:tab/>
      </w:r>
    </w:p>
    <w:p w:rsidR="006703A9" w:rsidRPr="00D244EE" w:rsidRDefault="006703A9" w:rsidP="006703A9">
      <w:pPr>
        <w:pStyle w:val="Sinespaciado"/>
        <w:numPr>
          <w:ilvl w:val="0"/>
          <w:numId w:val="10"/>
        </w:numPr>
      </w:pPr>
      <w:r w:rsidRPr="00D244EE">
        <w:t>La PC posee la cualidad de “innovación activa”. Se trata de un tipo de interacción distinto, donde el usuario se enfrenta a situaciones problema-solución. Esta interactividad evidencia que existen distintos tipos de usuarios y que estos fueron evolucionando a lo largo de la historia.</w:t>
      </w:r>
    </w:p>
    <w:p w:rsidR="006703A9" w:rsidRPr="00D244EE" w:rsidRDefault="006703A9" w:rsidP="006703A9">
      <w:pPr>
        <w:pStyle w:val="Sinespaciado"/>
        <w:numPr>
          <w:ilvl w:val="0"/>
          <w:numId w:val="10"/>
        </w:numPr>
        <w:rPr>
          <w:i/>
        </w:rPr>
      </w:pPr>
      <w:r w:rsidRPr="00D244EE">
        <w:t>El modelo Bass plantea una manera de estimar el número de consumidores que adoptarán un nuevo producto, tema importante actualmente con la actual acotada curva de vida de los productos.</w:t>
      </w:r>
      <w:r w:rsidRPr="00D244EE">
        <w:br/>
        <w:t>Se definen dos grupos de usuarios. Los innovadores, que adoptan el producto independientemente del resto de la sociedad, y el resto de los consumidores, también llamados imitadores, ya que comienzan a adquirir el nuevo producto cuando observan que otros lo consumen. Se plantea la siguiente ecuación matemática:</w:t>
      </w:r>
    </w:p>
    <w:p w:rsidR="006703A9" w:rsidRPr="00D244EE" w:rsidRDefault="006703A9" w:rsidP="006703A9">
      <w:pPr>
        <w:pStyle w:val="Sinespaciado"/>
        <w:ind w:left="720"/>
        <w:rPr>
          <w:i/>
          <w:lang w:val="en-US"/>
        </w:rPr>
      </w:pPr>
      <w:r w:rsidRPr="00D244EE">
        <w:rPr>
          <w:lang w:val="en-US"/>
        </w:rPr>
        <w:lastRenderedPageBreak/>
        <w:br/>
      </w:r>
      <w:r w:rsidRPr="00D244EE">
        <w:rPr>
          <w:i/>
          <w:lang w:val="fr-FR"/>
        </w:rPr>
        <w:t>S(t)= [p</w:t>
      </w:r>
      <w:proofErr w:type="gramStart"/>
      <w:r w:rsidRPr="00D244EE">
        <w:rPr>
          <w:i/>
          <w:lang w:val="fr-FR"/>
        </w:rPr>
        <w:t>+(</w:t>
      </w:r>
      <w:proofErr w:type="gramEnd"/>
      <w:r w:rsidRPr="00D244EE">
        <w:rPr>
          <w:i/>
          <w:lang w:val="fr-FR"/>
        </w:rPr>
        <w:t>q/m) N(t-1)] [m-N(t-1)]</w:t>
      </w:r>
    </w:p>
    <w:p w:rsidR="006703A9" w:rsidRPr="00D244EE" w:rsidRDefault="006703A9" w:rsidP="006703A9">
      <w:pPr>
        <w:pStyle w:val="Sinespaciado"/>
        <w:rPr>
          <w:lang w:val="fr-FR"/>
        </w:rPr>
      </w:pPr>
    </w:p>
    <w:p w:rsidR="006703A9" w:rsidRPr="00D244EE" w:rsidRDefault="006703A9" w:rsidP="006703A9">
      <w:pPr>
        <w:pStyle w:val="Sinespaciado"/>
        <w:ind w:firstLine="708"/>
        <w:rPr>
          <w:lang w:val="fr-FR"/>
        </w:rPr>
      </w:pPr>
      <w:proofErr w:type="spellStart"/>
      <w:proofErr w:type="gramStart"/>
      <w:r w:rsidRPr="00D244EE">
        <w:rPr>
          <w:lang w:val="fr-FR"/>
        </w:rPr>
        <w:t>Donde</w:t>
      </w:r>
      <w:proofErr w:type="spellEnd"/>
      <w:r w:rsidRPr="00D244EE">
        <w:rPr>
          <w:lang w:val="fr-FR"/>
        </w:rPr>
        <w:t>:</w:t>
      </w:r>
      <w:proofErr w:type="gramEnd"/>
    </w:p>
    <w:p w:rsidR="006703A9" w:rsidRPr="00D244EE" w:rsidRDefault="006703A9" w:rsidP="006703A9">
      <w:pPr>
        <w:pStyle w:val="Sinespaciado"/>
        <w:rPr>
          <w:lang w:val="fr-FR"/>
        </w:rPr>
      </w:pPr>
    </w:p>
    <w:p w:rsidR="006703A9" w:rsidRPr="00D244EE" w:rsidRDefault="006703A9" w:rsidP="006703A9">
      <w:pPr>
        <w:pStyle w:val="Sinespaciado"/>
        <w:ind w:firstLine="708"/>
      </w:pPr>
      <w:proofErr w:type="gramStart"/>
      <w:r w:rsidRPr="00D244EE">
        <w:t>N(</w:t>
      </w:r>
      <w:proofErr w:type="gramEnd"/>
      <w:r w:rsidRPr="00D244EE">
        <w:t xml:space="preserve">t) = número de consumidores que adoptaron el producto en el momento t. </w:t>
      </w:r>
    </w:p>
    <w:p w:rsidR="006703A9" w:rsidRPr="00D244EE" w:rsidRDefault="006703A9" w:rsidP="006703A9">
      <w:pPr>
        <w:pStyle w:val="Sinespaciado"/>
      </w:pPr>
    </w:p>
    <w:p w:rsidR="006703A9" w:rsidRPr="00D244EE" w:rsidRDefault="006703A9" w:rsidP="006703A9">
      <w:pPr>
        <w:pStyle w:val="Sinespaciado"/>
        <w:ind w:left="708"/>
      </w:pPr>
      <w:proofErr w:type="gramStart"/>
      <w:r w:rsidRPr="00D244EE">
        <w:t>S(</w:t>
      </w:r>
      <w:proofErr w:type="gramEnd"/>
      <w:r w:rsidRPr="00D244EE">
        <w:t xml:space="preserve">t) = número de nuevos consumidores que adoptaron el producto en el período t.  Entonces: </w:t>
      </w:r>
    </w:p>
    <w:p w:rsidR="006703A9" w:rsidRPr="00D244EE" w:rsidRDefault="006703A9" w:rsidP="006703A9">
      <w:pPr>
        <w:pStyle w:val="Sinespaciado"/>
      </w:pPr>
    </w:p>
    <w:p w:rsidR="006703A9" w:rsidRPr="00D244EE" w:rsidRDefault="006703A9" w:rsidP="006703A9">
      <w:pPr>
        <w:pStyle w:val="Sinespaciado"/>
        <w:ind w:firstLine="708"/>
      </w:pPr>
      <w:proofErr w:type="gramStart"/>
      <w:r w:rsidRPr="00D244EE">
        <w:t>S(</w:t>
      </w:r>
      <w:proofErr w:type="gramEnd"/>
      <w:r w:rsidRPr="00D244EE">
        <w:t xml:space="preserve">t) = N(t) – N (t-1) </w:t>
      </w:r>
    </w:p>
    <w:p w:rsidR="006703A9" w:rsidRPr="00D244EE" w:rsidRDefault="006703A9" w:rsidP="006703A9">
      <w:pPr>
        <w:pStyle w:val="Sinespaciado"/>
      </w:pPr>
    </w:p>
    <w:p w:rsidR="006703A9" w:rsidRPr="00D244EE" w:rsidRDefault="006703A9" w:rsidP="006703A9">
      <w:pPr>
        <w:pStyle w:val="Sinespaciado"/>
        <w:ind w:firstLine="708"/>
      </w:pPr>
      <w:proofErr w:type="gramStart"/>
      <w:r w:rsidRPr="00D244EE">
        <w:t>m</w:t>
      </w:r>
      <w:proofErr w:type="gramEnd"/>
      <w:r w:rsidRPr="00D244EE">
        <w:t>:</w:t>
      </w:r>
      <w:r w:rsidRPr="00D244EE">
        <w:rPr>
          <w:u w:val="single"/>
        </w:rPr>
        <w:t xml:space="preserve"> </w:t>
      </w:r>
      <w:r w:rsidRPr="00D244EE">
        <w:t>máximo número de consumidores</w:t>
      </w:r>
      <w:r w:rsidRPr="00D244EE">
        <w:rPr>
          <w:u w:val="single"/>
        </w:rPr>
        <w:t xml:space="preserve"> </w:t>
      </w:r>
      <w:r w:rsidRPr="00D244EE">
        <w:t>que pueden adquirir el producto;</w:t>
      </w:r>
    </w:p>
    <w:p w:rsidR="006703A9" w:rsidRPr="00D244EE" w:rsidRDefault="006703A9" w:rsidP="006703A9">
      <w:pPr>
        <w:pStyle w:val="Sinespaciado"/>
      </w:pPr>
    </w:p>
    <w:p w:rsidR="006703A9" w:rsidRPr="00D244EE" w:rsidRDefault="006703A9" w:rsidP="006703A9">
      <w:pPr>
        <w:pStyle w:val="Sinespaciado"/>
        <w:ind w:left="708"/>
      </w:pPr>
      <w:r w:rsidRPr="00D244EE">
        <w:t>p: coeficiente de innovación</w:t>
      </w:r>
      <w:r w:rsidRPr="00D244EE">
        <w:rPr>
          <w:i/>
        </w:rPr>
        <w:t xml:space="preserve">. </w:t>
      </w:r>
      <w:r w:rsidRPr="00D244EE">
        <w:t>Es la probabilidad que un innovador compre o adopte el producto en el período “t”.</w:t>
      </w:r>
    </w:p>
    <w:p w:rsidR="006703A9" w:rsidRPr="00D244EE" w:rsidRDefault="006703A9" w:rsidP="006703A9">
      <w:pPr>
        <w:pStyle w:val="Sinespaciado"/>
      </w:pPr>
    </w:p>
    <w:p w:rsidR="006703A9" w:rsidRPr="00D244EE" w:rsidRDefault="006703A9" w:rsidP="006703A9">
      <w:pPr>
        <w:pStyle w:val="Sinespaciado"/>
        <w:ind w:left="708"/>
      </w:pPr>
      <w:r w:rsidRPr="00D244EE">
        <w:t>q: coeficiente de imitación</w:t>
      </w:r>
      <w:r w:rsidRPr="00D244EE">
        <w:rPr>
          <w:i/>
          <w:u w:val="single"/>
        </w:rPr>
        <w:t>.</w:t>
      </w:r>
      <w:r w:rsidRPr="00D244EE">
        <w:rPr>
          <w:i/>
        </w:rPr>
        <w:t xml:space="preserve"> </w:t>
      </w:r>
      <w:r w:rsidRPr="00D244EE">
        <w:t xml:space="preserve">Es la probabilidad que un imitador adopte el nuevo producto. </w:t>
      </w:r>
    </w:p>
    <w:p w:rsidR="00C437A2" w:rsidRPr="00D244EE" w:rsidRDefault="00C437A2" w:rsidP="006703A9">
      <w:pPr>
        <w:autoSpaceDE w:val="0"/>
        <w:autoSpaceDN w:val="0"/>
        <w:adjustRightInd w:val="0"/>
        <w:rPr>
          <w:rFonts w:cstheme="minorHAnsi"/>
        </w:rPr>
      </w:pPr>
    </w:p>
    <w:p w:rsidR="00C437A2" w:rsidRDefault="00C437A2" w:rsidP="000473C3">
      <w:pPr>
        <w:tabs>
          <w:tab w:val="left" w:pos="1815"/>
        </w:tabs>
      </w:pPr>
    </w:p>
    <w:p w:rsidR="00C437A2" w:rsidRPr="00C437A2" w:rsidRDefault="00C437A2" w:rsidP="00C437A2"/>
    <w:p w:rsidR="00C437A2" w:rsidRDefault="00C437A2" w:rsidP="00C437A2"/>
    <w:p w:rsidR="0008765C" w:rsidRPr="00C437A2" w:rsidRDefault="00C437A2" w:rsidP="00C437A2">
      <w:pPr>
        <w:tabs>
          <w:tab w:val="left" w:pos="2925"/>
        </w:tabs>
      </w:pPr>
      <w:r>
        <w:tab/>
      </w:r>
    </w:p>
    <w:p w:rsidR="005D0350" w:rsidRPr="005D0350" w:rsidRDefault="005D0350">
      <w:pPr>
        <w:rPr>
          <w:color w:val="404040" w:themeColor="text1" w:themeTint="BF"/>
        </w:rPr>
      </w:pPr>
      <w:bookmarkStart w:id="0" w:name="_GoBack"/>
      <w:bookmarkEnd w:id="0"/>
    </w:p>
    <w:sectPr w:rsidR="005D0350" w:rsidRPr="005D03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21C29"/>
    <w:multiLevelType w:val="hybridMultilevel"/>
    <w:tmpl w:val="5706F73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688334F"/>
    <w:multiLevelType w:val="hybridMultilevel"/>
    <w:tmpl w:val="211C99E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0B4A4FE2"/>
    <w:multiLevelType w:val="hybridMultilevel"/>
    <w:tmpl w:val="61FED63A"/>
    <w:lvl w:ilvl="0" w:tplc="4DD091C2">
      <w:start w:val="7"/>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10CD4659"/>
    <w:multiLevelType w:val="hybridMultilevel"/>
    <w:tmpl w:val="681C625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7DE6119"/>
    <w:multiLevelType w:val="hybridMultilevel"/>
    <w:tmpl w:val="8622679A"/>
    <w:lvl w:ilvl="0" w:tplc="D97CEE30">
      <w:start w:val="1"/>
      <w:numFmt w:val="decimal"/>
      <w:lvlText w:val="%1)"/>
      <w:lvlJc w:val="left"/>
      <w:pPr>
        <w:ind w:left="720" w:hanging="360"/>
      </w:pPr>
      <w:rPr>
        <w:rFonts w:hint="default"/>
        <w:i w:val="0"/>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E8442C4"/>
    <w:multiLevelType w:val="hybridMultilevel"/>
    <w:tmpl w:val="49A25D0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38C10D22"/>
    <w:multiLevelType w:val="hybridMultilevel"/>
    <w:tmpl w:val="2B04AB82"/>
    <w:lvl w:ilvl="0" w:tplc="2C0A0011">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D88507C"/>
    <w:multiLevelType w:val="hybridMultilevel"/>
    <w:tmpl w:val="AC5843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C84381D"/>
    <w:multiLevelType w:val="hybridMultilevel"/>
    <w:tmpl w:val="484632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D383094"/>
    <w:multiLevelType w:val="hybridMultilevel"/>
    <w:tmpl w:val="32C4EDA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F1F28C6"/>
    <w:multiLevelType w:val="hybridMultilevel"/>
    <w:tmpl w:val="D1B2544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60F42DED"/>
    <w:multiLevelType w:val="hybridMultilevel"/>
    <w:tmpl w:val="51EC2696"/>
    <w:lvl w:ilvl="0" w:tplc="2C0A0001">
      <w:start w:val="1"/>
      <w:numFmt w:val="bullet"/>
      <w:lvlText w:val=""/>
      <w:lvlJc w:val="left"/>
      <w:pPr>
        <w:ind w:left="1068" w:hanging="360"/>
      </w:pPr>
      <w:rPr>
        <w:rFonts w:ascii="Symbol" w:hAnsi="Symbol"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2" w15:restartNumberingAfterBreak="0">
    <w:nsid w:val="73A674FC"/>
    <w:multiLevelType w:val="hybridMultilevel"/>
    <w:tmpl w:val="61F09D1C"/>
    <w:lvl w:ilvl="0" w:tplc="2C0A0011">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1"/>
  </w:num>
  <w:num w:numId="5">
    <w:abstractNumId w:val="10"/>
  </w:num>
  <w:num w:numId="6">
    <w:abstractNumId w:val="8"/>
  </w:num>
  <w:num w:numId="7">
    <w:abstractNumId w:val="2"/>
  </w:num>
  <w:num w:numId="8">
    <w:abstractNumId w:val="12"/>
  </w:num>
  <w:num w:numId="9">
    <w:abstractNumId w:val="6"/>
  </w:num>
  <w:num w:numId="10">
    <w:abstractNumId w:val="4"/>
  </w:num>
  <w:num w:numId="11">
    <w:abstractNumId w:val="3"/>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350"/>
    <w:rsid w:val="000473C3"/>
    <w:rsid w:val="0008765C"/>
    <w:rsid w:val="00350C88"/>
    <w:rsid w:val="005D0350"/>
    <w:rsid w:val="00635BCD"/>
    <w:rsid w:val="00652635"/>
    <w:rsid w:val="006703A9"/>
    <w:rsid w:val="00682493"/>
    <w:rsid w:val="0072483A"/>
    <w:rsid w:val="00990EBB"/>
    <w:rsid w:val="00C437A2"/>
    <w:rsid w:val="00D244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B65C9-3AF2-4142-BD2B-8DB71ABE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0350"/>
    <w:pPr>
      <w:ind w:left="720"/>
      <w:contextualSpacing/>
    </w:pPr>
  </w:style>
  <w:style w:type="paragraph" w:styleId="Sinespaciado">
    <w:name w:val="No Spacing"/>
    <w:uiPriority w:val="1"/>
    <w:qFormat/>
    <w:rsid w:val="00C437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lh3.googleusercontent.com/xoEzM98wo-cZjqHW-WOe1fgSX3Ot9UmYNWlqFy-7u3zHT1ccnEe3nxepxk9lkUiv8Itc97m_1oYsgptanO77xGCC2pTaAShlsXwKtwAPYYPdA1cdqLW_Y2OMdPX4kMS7_OZ8fuYLB6S36G8oWQ"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906</Words>
  <Characters>4985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Brian</cp:lastModifiedBy>
  <cp:revision>4</cp:revision>
  <dcterms:created xsi:type="dcterms:W3CDTF">2017-04-17T00:19:00Z</dcterms:created>
  <dcterms:modified xsi:type="dcterms:W3CDTF">2017-04-17T02:19:00Z</dcterms:modified>
</cp:coreProperties>
</file>