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both"/>
        <w:rPr>
          <w:b w:val="1"/>
        </w:rPr>
      </w:pPr>
      <w:r w:rsidDel="00000000" w:rsidR="00000000" w:rsidRPr="00000000">
        <w:rPr>
          <w:b w:val="1"/>
          <w:rtl w:val="0"/>
        </w:rPr>
        <w:t xml:space="preserve">PREGUNTAS TP5 - (Test de lectura sobre capítulos 1 y 5)</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b w:val="1"/>
          <w:rtl w:val="0"/>
        </w:rPr>
        <w:t xml:space="preserve">La sociedad de costo marginal cero; Jeremy Rifkin</w:t>
      </w: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1. Puede describir el vínculo entre las leyes de la termodinámica de Newton y la “factura entrópica”.</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La factura entrópica implica que en cualquier proceso económico donde se produzca una transformación de energía siempre se tiene que tomar en cuenta el aumento de la entropía que se produce (implicando que parte de esa energía no se puede volver a utilizar). El ecosistema no puede compensar esta "pérdida" de energía y los resultados de la actividad de transformación de energía se expresan en forma de calentamiento global y destrucción de la biosfera terrestre.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2. Podría caracterizar la Primera y Segunda revolución industrial al decir de Rifkin? Qué inventos son las metáforas de cada infraestructura en cada una de esas etapas.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La primera y segunda RI fomentaron que el ser humano se vuelva independiente de los ecosistemas y las limitaciones ecológicas que implica pertenecer al mismo. Es decir, se podía acceder al beneficio económico/personal sin tener en cuenta los efectos en el medio ambiente.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1ra RI&gt; </w:t>
      </w:r>
    </w:p>
    <w:p w:rsidR="00000000" w:rsidDel="00000000" w:rsidP="00000000" w:rsidRDefault="00000000" w:rsidRPr="00000000">
      <w:pPr>
        <w:pBdr/>
        <w:contextualSpacing w:val="0"/>
        <w:jc w:val="both"/>
        <w:rPr/>
      </w:pPr>
      <w:r w:rsidDel="00000000" w:rsidR="00000000" w:rsidRPr="00000000">
        <w:rPr>
          <w:rtl w:val="0"/>
        </w:rPr>
        <w:t xml:space="preserve">Comunicación: Telégrafo/Ferrocarriles, </w:t>
      </w:r>
    </w:p>
    <w:p w:rsidR="00000000" w:rsidDel="00000000" w:rsidP="00000000" w:rsidRDefault="00000000" w:rsidRPr="00000000">
      <w:pPr>
        <w:pBdr/>
        <w:contextualSpacing w:val="0"/>
        <w:jc w:val="both"/>
        <w:rPr/>
      </w:pPr>
      <w:r w:rsidDel="00000000" w:rsidR="00000000" w:rsidRPr="00000000">
        <w:rPr>
          <w:rtl w:val="0"/>
        </w:rPr>
        <w:t xml:space="preserve">Energía: Vapor (carbón), </w:t>
      </w:r>
    </w:p>
    <w:p w:rsidR="00000000" w:rsidDel="00000000" w:rsidP="00000000" w:rsidRDefault="00000000" w:rsidRPr="00000000">
      <w:pPr>
        <w:pBdr/>
        <w:contextualSpacing w:val="0"/>
        <w:jc w:val="both"/>
        <w:rPr/>
      </w:pPr>
      <w:r w:rsidDel="00000000" w:rsidR="00000000" w:rsidRPr="00000000">
        <w:rPr>
          <w:rtl w:val="0"/>
        </w:rPr>
        <w:t xml:space="preserve">Logística: Ferrocarriles, modelo de producción de Adam Smith</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2da RI&gt; </w:t>
      </w:r>
    </w:p>
    <w:p w:rsidR="00000000" w:rsidDel="00000000" w:rsidP="00000000" w:rsidRDefault="00000000" w:rsidRPr="00000000">
      <w:pPr>
        <w:pBdr/>
        <w:contextualSpacing w:val="0"/>
        <w:jc w:val="both"/>
        <w:rPr/>
      </w:pPr>
      <w:r w:rsidDel="00000000" w:rsidR="00000000" w:rsidRPr="00000000">
        <w:rPr>
          <w:rtl w:val="0"/>
        </w:rPr>
        <w:t xml:space="preserve">Comunicación: Teléfono/Radio, </w:t>
      </w:r>
    </w:p>
    <w:p w:rsidR="00000000" w:rsidDel="00000000" w:rsidP="00000000" w:rsidRDefault="00000000" w:rsidRPr="00000000">
      <w:pPr>
        <w:pBdr/>
        <w:contextualSpacing w:val="0"/>
        <w:jc w:val="both"/>
        <w:rPr/>
      </w:pPr>
      <w:r w:rsidDel="00000000" w:rsidR="00000000" w:rsidRPr="00000000">
        <w:rPr>
          <w:rtl w:val="0"/>
        </w:rPr>
        <w:t xml:space="preserve">Energía: Petróleo/Gas/Electricidad, </w:t>
      </w:r>
    </w:p>
    <w:p w:rsidR="00000000" w:rsidDel="00000000" w:rsidP="00000000" w:rsidRDefault="00000000" w:rsidRPr="00000000">
      <w:pPr>
        <w:pBdr/>
        <w:contextualSpacing w:val="0"/>
        <w:jc w:val="both"/>
        <w:rPr/>
      </w:pPr>
      <w:r w:rsidDel="00000000" w:rsidR="00000000" w:rsidRPr="00000000">
        <w:rPr>
          <w:rtl w:val="0"/>
        </w:rPr>
        <w:t xml:space="preserve">Logística: Cadena de Montaje (Ford, Taylor)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3ra RI&gt; </w:t>
      </w:r>
    </w:p>
    <w:p w:rsidR="00000000" w:rsidDel="00000000" w:rsidP="00000000" w:rsidRDefault="00000000" w:rsidRPr="00000000">
      <w:pPr>
        <w:pBdr/>
        <w:contextualSpacing w:val="0"/>
        <w:jc w:val="both"/>
        <w:rPr/>
      </w:pPr>
      <w:r w:rsidDel="00000000" w:rsidR="00000000" w:rsidRPr="00000000">
        <w:rPr>
          <w:rtl w:val="0"/>
        </w:rPr>
        <w:t xml:space="preserve">Internet de las Comunicaciones, </w:t>
      </w:r>
    </w:p>
    <w:p w:rsidR="00000000" w:rsidDel="00000000" w:rsidP="00000000" w:rsidRDefault="00000000" w:rsidRPr="00000000">
      <w:pPr>
        <w:pBdr/>
        <w:contextualSpacing w:val="0"/>
        <w:jc w:val="both"/>
        <w:rPr/>
      </w:pPr>
      <w:r w:rsidDel="00000000" w:rsidR="00000000" w:rsidRPr="00000000">
        <w:rPr>
          <w:rtl w:val="0"/>
        </w:rPr>
        <w:t xml:space="preserve">Internet de la Energía, </w:t>
      </w:r>
    </w:p>
    <w:p w:rsidR="00000000" w:rsidDel="00000000" w:rsidP="00000000" w:rsidRDefault="00000000" w:rsidRPr="00000000">
      <w:pPr>
        <w:pBdr/>
        <w:contextualSpacing w:val="0"/>
        <w:jc w:val="both"/>
        <w:rPr/>
      </w:pPr>
      <w:r w:rsidDel="00000000" w:rsidR="00000000" w:rsidRPr="00000000">
        <w:rPr>
          <w:rtl w:val="0"/>
        </w:rPr>
        <w:t xml:space="preserve">Internet de la Logística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3. Qué dice Rifkin que la “internet de las cosas IOT” le aportará a la 3ra revolución industrial?</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Ayudará a la humanidad a transformar los procesos económicos de manera poder aumentar la productividad y eficiencia termodinámica sin poner en riesgo al ecosistema. En definitiva, será el motor para alcanzar la economía del Costo Marginal Cero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4. Qué entiende Rifkin por una producción abierta, distribuida y colaborativa?</w:t>
      </w:r>
    </w:p>
    <w:p w:rsidR="00000000" w:rsidDel="00000000" w:rsidP="00000000" w:rsidRDefault="00000000" w:rsidRPr="00000000">
      <w:pPr>
        <w:pBdr/>
        <w:contextualSpacing w:val="0"/>
        <w:jc w:val="both"/>
        <w:rPr/>
      </w:pPr>
      <w:r w:rsidDel="00000000" w:rsidR="00000000" w:rsidRPr="00000000">
        <w:rPr>
          <w:rtl w:val="0"/>
        </w:rPr>
        <w:t xml:space="preserve">Quiere decir que cualquier persona puede (cuándo y dónde sea) acceder a medios de producción, utilizar las herramientas para su beneficio y a su vez con su aporte beneficiar al resto de la comunidad.</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5. Qué ejemplos actuales de “procomunes” se le ocurren? Describa. Qué límites le ve Ud. a los procomunes como forma de producción?</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Hoy en día podemos ver ejemplos de Procomún en fábricas recuperadas por sus empleados o cooperativas donde todos los que lo forman son dueños de los medios de producción. La limitante que tienen estas organizaciones es que no suelen crecer de manera estable para poder ser competitivas en el mercado. Parte de esto se debe a que el proceso de toma de decisiones (al haber muchas personas) se torna engorroso y lento. Probablemente esta limitación se vea disminuida gracias a los avances de internet y en el futuro surjan más organizaciones de este estilo.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6. A la sociedad /economía del conocimiento, entendida como la 3ra revolución de Rifkin, cuál de las infraestructuras claves estaría más demorada y porqué? qué estaría faltando?</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La infraestructura que se encuentra mas demorada es la Energia (Energia renovable con costo 0). En parte debido a que los costos iniciales son elevados y las presiones de los grandes jugadores de las energías fósiles. Falta que de parte de los estados y las empresas se realicen más inversiones para disminuir los costos de investigación, desarrollo e Implementación</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7. Cómo funcionaría (o se garantizaría) la ”innovación” bajo el procomún, comparado con el sistema capitalista?</w:t>
      </w:r>
    </w:p>
    <w:p w:rsidR="00000000" w:rsidDel="00000000" w:rsidP="00000000" w:rsidRDefault="00000000" w:rsidRPr="00000000">
      <w:pPr>
        <w:pBdr/>
        <w:contextualSpacing w:val="0"/>
        <w:jc w:val="both"/>
        <w:rPr/>
      </w:pPr>
      <w:r w:rsidDel="00000000" w:rsidR="00000000" w:rsidRPr="00000000">
        <w:rPr>
          <w:rtl w:val="0"/>
        </w:rPr>
        <w:t xml:space="preserve">Se garantiza democratizando el acceso a la información y sin limitaciones de propiedad intelectual (o con costos cercanos a 0). Esto permite compartir conocimiento, programas, recursos, etc. con toda la población mundial y son estas interacciones las que fomentan la innovación.</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8. Acorde su lectura de Rifkin y las clases de Prince, para el estadío actual de la economía, elija uno de estos “apellidos” y justifique brevemente.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E. de la Información: Hoy en día lo que más valor representa en la economía es la información y como los prosumidores la consumen y comparten. Todavía no llegamos a un estado donde su acceso sea totalmente universal y el IoT se encuentra en sus primeras fases de expansión. A su vez, las empresas son capaces de ofrecer servicios "gratuitos" para los usuarios a cambio de la información que ellos producen (el capital de Facebook o Google no son sus plataformas ni su infraestructura, sino la información acerca de sus usuarios y el comportamiento de los mismos.</w:t>
      </w:r>
      <w:r w:rsidDel="00000000" w:rsidR="00000000" w:rsidRPr="00000000">
        <w:rPr>
          <w:rtl w:val="0"/>
        </w:rPr>
      </w:r>
    </w:p>
    <w:sectPr>
      <w:pgSz w:h="16838" w:w="11906"/>
      <w:pgMar w:bottom="1417.3228346456694" w:top="1700.7874015748032" w:left="1700.7874015748032" w:right="1700.787401574803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