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"/>
        <w:framePr w:w="859" w:h="360" w:hSpace="60" w:vSpace="60" w:wrap="auto" w:vAnchor="page" w:hAnchor="page" w:x="7685" w:y="1512"/>
        <w:spacing w:after="0" w:line="101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0"/>
          <w:szCs w:val="10"/>
          <w:lang w:val="ar"/>
        </w:rPr>
        <w:t xml:space="preserve">،</w:t>
      </w:r>
      <w:r>
        <w:rPr>
          <w:rFonts w:ascii="Arial" w:eastAsia="Arial" w:hAnsi="Arial" w:cs="Arial"/>
          <w:sz w:val="10"/>
          <w:szCs w:val="10"/>
          <w:lang w:val="ar"/>
        </w:rPr>
        <w:t xml:space="preserve"> </w:t>
      </w:r>
    </w:p>
    <w:p>
      <w:pPr>
        <w:pStyle w:val="Style"/>
        <w:framePr w:w="859" w:h="360" w:hSpace="60" w:vSpace="60" w:wrap="auto" w:vAnchor="page" w:hAnchor="page" w:x="7685" w:y="1512"/>
        <w:spacing w:after="0" w:line="72" w:lineRule="exact"/>
        <w:ind w:left="14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6"/>
          <w:szCs w:val="16"/>
          <w:rtl/>
          <w:lang w:bidi="ar"/>
        </w:rPr>
        <w:t xml:space="preserve">و.</w:t>
      </w:r>
      <w:r>
        <w:rPr>
          <w:rFonts w:ascii="Arial" w:eastAsia="Arial" w:hAnsi="Arial" w:cs="Arial"/>
          <w:sz w:val="16"/>
          <w:szCs w:val="16"/>
          <w:rtl/>
          <w:lang w:bidi="ar"/>
        </w:rPr>
        <w:t xml:space="preserve"> </w:t>
      </w:r>
      <w:r>
        <w:rPr>
          <w:rFonts w:ascii="Arial" w:eastAsia="Arial" w:hAnsi="Arial" w:cs="Arial"/>
          <w:sz w:val="16"/>
          <w:szCs w:val="16"/>
          <w:rtl/>
          <w:lang w:bidi="ar"/>
        </w:rPr>
        <w:t xml:space="preserve">م،</w:t>
      </w:r>
      <w:r>
        <w:rPr>
          <w:rFonts w:ascii="Arial" w:eastAsia="Arial" w:hAnsi="Arial" w:cs="Arial"/>
          <w:sz w:val="16"/>
          <w:szCs w:val="16"/>
          <w:rtl/>
          <w:lang w:bidi="ar"/>
        </w:rPr>
        <w:t xml:space="preserve"> </w:t>
      </w:r>
    </w:p>
    <w:p>
      <w:pPr>
        <w:pStyle w:val="Style"/>
        <w:framePr w:w="859" w:h="360" w:hSpace="60" w:vSpace="60" w:wrap="auto" w:vAnchor="page" w:hAnchor="page" w:x="7685" w:y="1512"/>
        <w:spacing w:after="0" w:line="91" w:lineRule="exact"/>
        <w:ind w:left="70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0"/>
          <w:szCs w:val="10"/>
          <w:rtl/>
          <w:lang w:bidi="ar"/>
        </w:rPr>
        <w:t xml:space="preserve">لإ«-ميم</w:t>
      </w:r>
      <w:r>
        <w:rPr>
          <w:rFonts w:ascii="Arial" w:eastAsia="Arial" w:hAnsi="Arial" w:cs="Arial"/>
          <w:sz w:val="10"/>
          <w:szCs w:val="10"/>
          <w:rtl/>
          <w:lang w:bidi="ar"/>
        </w:rPr>
        <w:t xml:space="preserve"> </w:t>
      </w:r>
      <w:r>
        <w:rPr>
          <w:rFonts w:ascii="Arial" w:eastAsia="Arial" w:hAnsi="Arial" w:cs="Arial"/>
          <w:sz w:val="10"/>
          <w:szCs w:val="10"/>
          <w:rtl/>
          <w:lang w:bidi="ar"/>
        </w:rPr>
        <w:t xml:space="preserve">"زم</w:t>
      </w:r>
      <w:r>
        <w:rPr>
          <w:rFonts w:ascii="Arial" w:eastAsia="Arial" w:hAnsi="Arial" w:cs="Arial"/>
          <w:sz w:val="10"/>
          <w:szCs w:val="10"/>
          <w:rtl/>
          <w:lang w:bidi="ar"/>
        </w:rPr>
        <w:t xml:space="preserve"> </w:t>
      </w:r>
    </w:p>
    <w:p>
      <w:pPr>
        <w:pStyle w:val="Style"/>
        <w:spacing w:line="740" w:lineRule="atLeast"/>
        <w:rPr>
          <w:sz w:val="37"/>
          <w:szCs w:val="37"/>
        </w:rPr>
      </w:pPr>
    </w:p>
    <w:p>
      <w:pPr>
        <w:pStyle w:val="Style"/>
        <w:tabs>
          <w:tab w:val="left" w:leader="none" w:pos="4051"/>
          <w:tab w:val="left" w:leader="none" w:pos="4301"/>
        </w:tabs>
        <w:spacing w:after="0" w:line="82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8"/>
          <w:szCs w:val="8"/>
          <w:lang w:val="ar"/>
        </w:rPr>
        <w:tab/>
        <w:t xml:space="preserve">ه </w:t>
      </w:r>
      <w:r>
        <w:rPr>
          <w:rFonts w:ascii="Arial" w:eastAsia="Arial" w:hAnsi="Arial" w:cs="Arial"/>
          <w:sz w:val="8"/>
          <w:szCs w:val="8"/>
          <w:lang w:val="ar"/>
        </w:rPr>
        <w:tab/>
        <w:t xml:space="preserve">الاء</w:t>
      </w:r>
      <w:r>
        <w:rPr>
          <w:rFonts w:ascii="Arial" w:eastAsia="Arial" w:hAnsi="Arial" w:cs="Arial"/>
          <w:sz w:val="8"/>
          <w:szCs w:val="8"/>
          <w:lang w:val="ar"/>
        </w:rPr>
        <w:t xml:space="preserve">٥ </w:t>
      </w:r>
    </w:p>
    <w:p>
      <w:pPr>
        <w:pStyle w:val="Style"/>
        <w:spacing w:after="0" w:line="614" w:lineRule="exact"/>
        <w:ind w:left="447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6"/>
          <w:szCs w:val="56"/>
          <w:lang w:val="ar"/>
        </w:rPr>
        <w:t xml:space="preserve">١٤١ </w:t>
      </w:r>
      <w:r>
        <w:rPr>
          <w:rFonts w:ascii="Arial" w:eastAsia="Arial" w:hAnsi="Arial" w:cs="Arial"/>
          <w:sz w:val="56"/>
          <w:szCs w:val="56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55" w:lineRule="exact"/>
        <w:ind w:left="360" w:right="4291" w:firstLine="0"/>
        <w:textAlignment w:val="baseline"/>
      </w:pPr>
      <w:r>
        <w:rPr>
          <w:rFonts w:ascii="Arial" w:eastAsia="Arial" w:hAnsi="Arial" w:cs="Arial"/>
          <w:sz w:val="36"/>
          <w:szCs w:val="36"/>
          <w:lang w:val="ar"/>
        </w:rPr>
        <w:t xml:space="preserve">2186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77" w:lineRule="exact"/>
        <w:ind w:left="2102" w:right="2827" w:firstLine="0"/>
        <w:textAlignment w:val="baseline"/>
      </w:pPr>
      <w:r>
        <w:rPr>
          <w:rFonts w:ascii="Arial" w:eastAsia="Arial" w:hAnsi="Arial" w:cs="Arial"/>
          <w:sz w:val="8"/>
          <w:szCs w:val="8"/>
          <w:lang w:val="ar"/>
        </w:rPr>
        <w:t xml:space="preserve">-،ب </w:t>
      </w:r>
      <w:r>
        <w:rPr>
          <w:rFonts w:ascii="Arial" w:eastAsia="Arial" w:hAnsi="Arial" w:cs="Arial"/>
          <w:sz w:val="8"/>
          <w:szCs w:val="8"/>
          <w:lang w:val="ar"/>
        </w:rPr>
        <w:t xml:space="preserve">-- </w:t>
      </w:r>
    </w:p>
    <w:p>
      <w:pPr>
        <w:pStyle w:val="Style"/>
        <w:spacing w:line="80" w:lineRule="atLeast"/>
        <w:rPr>
          <w:sz w:val="4"/>
          <w:szCs w:val="4"/>
        </w:rPr>
      </w:pPr>
    </w:p>
    <w:p>
      <w:pPr>
        <w:pStyle w:val="Style"/>
        <w:spacing w:after="0" w:line="394" w:lineRule="exact"/>
        <w:ind w:left="811" w:right="8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4"/>
          <w:szCs w:val="34"/>
          <w:lang w:val="ar"/>
        </w:rPr>
        <w:t xml:space="preserve">الوقائع </w:t>
      </w:r>
      <w:r>
        <w:rPr>
          <w:rFonts w:ascii="Arial" w:eastAsia="Arial" w:hAnsi="Arial" w:cs="Arial"/>
          <w:sz w:val="34"/>
          <w:szCs w:val="34"/>
          <w:lang w:val="ar"/>
        </w:rPr>
        <w:t xml:space="preserve"> </w:t>
      </w:r>
      <w:r>
        <w:rPr>
          <w:rFonts w:ascii="Arial" w:eastAsia="Arial" w:hAnsi="Arial" w:cs="Arial"/>
          <w:sz w:val="34"/>
          <w:szCs w:val="34"/>
          <w:lang w:val="ar"/>
        </w:rPr>
        <w:t xml:space="preserve">الأسرائيلية </w:t>
      </w:r>
      <w:r>
        <w:rPr>
          <w:rFonts w:ascii="Arial" w:eastAsia="Arial" w:hAnsi="Arial" w:cs="Arial"/>
          <w:sz w:val="34"/>
          <w:szCs w:val="34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888" w:lineRule="exact"/>
        <w:ind w:left="0" w:right="8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78"/>
          <w:szCs w:val="78"/>
          <w:lang w:val="ar"/>
        </w:rPr>
        <w:t xml:space="preserve">كتاب </w:t>
      </w:r>
      <w:r>
        <w:rPr>
          <w:rFonts w:ascii="Arial" w:eastAsia="Arial" w:hAnsi="Arial" w:cs="Arial"/>
          <w:sz w:val="78"/>
          <w:szCs w:val="78"/>
          <w:lang w:val="ar"/>
        </w:rPr>
        <w:t xml:space="preserve"> </w:t>
      </w:r>
      <w:r>
        <w:rPr>
          <w:rFonts w:ascii="Arial" w:eastAsia="Arial" w:hAnsi="Arial" w:cs="Arial"/>
          <w:sz w:val="78"/>
          <w:szCs w:val="78"/>
          <w:lang w:val="ar"/>
        </w:rPr>
        <w:t xml:space="preserve">القوانين </w:t>
      </w:r>
      <w:r>
        <w:rPr>
          <w:rFonts w:ascii="Arial" w:eastAsia="Arial" w:hAnsi="Arial" w:cs="Arial"/>
          <w:sz w:val="78"/>
          <w:szCs w:val="78"/>
          <w:lang w:val="ar"/>
        </w:rPr>
        <w:t xml:space="preserve"> </w:t>
      </w:r>
    </w:p>
    <w:p>
      <w:pPr>
        <w:ind w:left="0"/>
        <w:pStyle w:val="Style"/>
        <w:spacing w:line="1" w:lineRule="atLeast"/>
      </w:pPr>
      <w:r>
        <w:br w:type="column"/>
      </w:r>
      <w:r>
        <w:drawing>
          <wp:inline>
            <wp:extent cx="1292225" cy="1767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76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1905000</wp:posOffset>
            </wp:positionH>
            <wp:positionV relativeFrom="margin">
              <wp:posOffset>597535</wp:posOffset>
            </wp:positionV>
            <wp:extent cx="731520" cy="9023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120" w:bottom="360" w:left="1166" w:header="0" w:footer="0" w:gutter="0"/>
          <w:cols w:num="2" w:equalWidth="0">
            <w:col w:w="5357" w:space="562"/>
            <w:col w:w="2035"/>
          </w:cols>
          <w:docGrid w:linePitch="0"/>
        </w:sectPr>
      </w:pPr>
      <w:r>
        <w:br/>
      </w:r>
    </w:p>
    <w:p>
      <w:pPr>
        <w:pStyle w:val="Style"/>
        <w:spacing w:line="460" w:lineRule="atLeast"/>
        <w:rPr>
          <w:sz w:val="23"/>
          <w:szCs w:val="23"/>
        </w:rPr>
      </w:pPr>
    </w:p>
    <w:p>
      <w:pPr>
        <w:pStyle w:val="Style"/>
        <w:spacing w:after="0" w:line="278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20" w:lineRule="atLeast"/>
        <w:rPr>
          <w:sz w:val="6"/>
          <w:szCs w:val="6"/>
        </w:rPr>
      </w:pPr>
    </w:p>
    <w:p>
      <w:pPr>
        <w:pStyle w:val="Style"/>
        <w:spacing w:after="0" w:line="278" w:lineRule="exact"/>
        <w:ind w:left="183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الصفحة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840" w:lineRule="exact"/>
        <w:ind w:left="10" w:right="859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70"/>
          <w:szCs w:val="70"/>
          <w:lang w:val="ar"/>
        </w:rPr>
        <w:t xml:space="preserve">هر </w:t>
      </w:r>
      <w:r>
        <w:rPr>
          <w:rFonts w:ascii="Arial" w:eastAsia="Arial" w:hAnsi="Arial" w:cs="Arial"/>
          <w:sz w:val="70"/>
          <w:szCs w:val="70"/>
          <w:lang w:val="ar"/>
        </w:rPr>
        <w:t xml:space="preserve"> </w:t>
      </w:r>
    </w:p>
    <w:p>
      <w:pPr>
        <w:pStyle w:val="Style"/>
        <w:spacing w:line="60" w:lineRule="atLeast"/>
        <w:rPr>
          <w:sz w:val="3"/>
          <w:szCs w:val="3"/>
        </w:rPr>
      </w:pPr>
    </w:p>
    <w:p>
      <w:pPr>
        <w:pStyle w:val="Style"/>
        <w:spacing w:after="0" w:line="394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6"/>
          <w:szCs w:val="36"/>
          <w:lang w:val="ar"/>
        </w:rPr>
        <w:t xml:space="preserve">المحتويات </w:t>
      </w:r>
      <w:r>
        <w:rPr>
          <w:rFonts w:ascii="Arial" w:eastAsia="Arial" w:hAnsi="Arial" w:cs="Arial"/>
          <w:sz w:val="36"/>
          <w:szCs w:val="36"/>
          <w:lang w:val="ar"/>
        </w:rPr>
        <w:t xml:space="preserve"> </w:t>
      </w:r>
      <w:r>
        <w:rPr>
          <w:rFonts w:ascii="Arial" w:eastAsia="Arial" w:hAnsi="Arial" w:cs="Arial"/>
          <w:sz w:val="36"/>
          <w:szCs w:val="36"/>
          <w:lang w:val="ar"/>
        </w:rPr>
        <w:t xml:space="preserve">2١36 </w:t>
      </w:r>
      <w:r>
        <w:rPr>
          <w:rFonts w:ascii="Arial" w:eastAsia="Arial" w:hAnsi="Arial" w:cs="Arial"/>
          <w:sz w:val="36"/>
          <w:szCs w:val="36"/>
          <w:lang w:val="ar"/>
        </w:rPr>
        <w:t xml:space="preserve"> </w:t>
      </w:r>
    </w:p>
    <w:p>
      <w:pPr>
        <w:pStyle w:val="Style"/>
        <w:spacing w:line="540" w:lineRule="atLeast"/>
        <w:rPr>
          <w:sz w:val="27"/>
          <w:szCs w:val="27"/>
        </w:rPr>
      </w:pPr>
      <w:r>
        <w:br w:type="column"/>
      </w:r>
    </w:p>
    <w:p>
      <w:pPr>
        <w:pStyle w:val="Style"/>
        <w:spacing w:after="0" w:line="278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14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حشفان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18" w:lineRule="atLeast"/>
        <w:rPr>
          <w:sz w:val="20"/>
        </w:rPr>
        <w:sectPr>
          <w:type w:val="continuous"/>
          <w:pgSz w:w="12240" w:h="15840"/>
          <w:pgMar w:top="360" w:right="3528" w:bottom="360" w:left="787" w:header="0" w:footer="0" w:gutter="0"/>
          <w:cols w:num="3" w:equalWidth="0">
            <w:col w:w="2539" w:space="106"/>
            <w:col w:w="2021" w:space="1272"/>
            <w:col w:w="1987"/>
          </w:cols>
          <w:docGrid w:linePitch="0"/>
        </w:sectPr>
      </w:pPr>
      <w:r>
        <w:br/>
      </w:r>
    </w:p>
    <w:p>
      <w:pPr>
        <w:pStyle w:val="Style"/>
        <w:spacing w:after="0" w:line="451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٢٤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278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٣٠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20" w:lineRule="atLeast"/>
        <w:rPr>
          <w:sz w:val="11"/>
          <w:szCs w:val="11"/>
        </w:rPr>
      </w:pPr>
    </w:p>
    <w:p>
      <w:pPr>
        <w:pStyle w:val="Style"/>
        <w:spacing w:after="0" w:line="278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٣٣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514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العلاقات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الزوجين(تعديل)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الأحزاب(تعديل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١٥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14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التحكيم(تعديل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14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الصيادلة(رقم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١٥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453" w:lineRule="atLeast"/>
        <w:rPr>
          <w:sz w:val="272"/>
        </w:rPr>
        <w:sectPr>
          <w:type w:val="continuous"/>
          <w:pgSz w:w="12240" w:h="15840"/>
          <w:pgMar w:top="360" w:right="3542" w:bottom="360" w:left="1018" w:header="0" w:footer="0" w:gutter="0"/>
          <w:cols w:num="2" w:equalWidth="0">
            <w:col w:w="312" w:space="1690"/>
            <w:col w:w="5678"/>
          </w:cols>
          <w:docGrid w:linePitch="0"/>
        </w:sectPr>
      </w:pPr>
      <w:r>
        <w:br/>
      </w:r>
    </w:p>
    <w:p>
      <w:pPr>
        <w:ind w:left="0"/>
        <w:pStyle w:val="Style"/>
        <w:spacing w:line="1" w:lineRule="atLeast"/>
      </w:pPr>
      <w:r>
        <w:drawing>
          <wp:inline>
            <wp:extent cx="4389120" cy="646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5328" w:bottom="360" w:left="0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spacing w:after="0" w:line="413" w:lineRule="exact"/>
        <w:ind w:left="888" w:right="859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0"/>
          <w:szCs w:val="30"/>
          <w:lang w:val="ar"/>
        </w:rPr>
        <w:t xml:space="preserve">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العلاقات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المالية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بين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الزوجين(تعديل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رقم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4</w:t>
      </w:r>
      <w:r>
        <w:rPr>
          <w:rFonts w:ascii="Arial" w:eastAsia="Arial" w:hAnsi="Arial" w:cs="Arial"/>
          <w:sz w:val="30"/>
          <w:szCs w:val="30"/>
          <w:lang w:val="ar"/>
        </w:rPr>
        <w:t xml:space="preserve">)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لسنة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٥٧٦٩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-</w:t>
      </w:r>
      <w:r>
        <w:rPr>
          <w:rFonts w:ascii="Arial" w:eastAsia="Arial" w:hAnsi="Arial" w:cs="Arial"/>
          <w:sz w:val="30"/>
          <w:szCs w:val="30"/>
          <w:lang w:val="ar"/>
        </w:rPr>
        <w:t xml:space="preserve">٢٠٠٨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280" w:lineRule="atLeast"/>
        <w:rPr>
          <w:sz w:val="14"/>
          <w:szCs w:val="14"/>
        </w:rPr>
      </w:pPr>
    </w:p>
    <w:p>
      <w:pPr>
        <w:pStyle w:val="Style"/>
        <w:spacing w:after="0" w:line="346" w:lineRule="exact"/>
        <w:ind w:left="1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إ(د)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العلاقات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٥٧٣٣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١٩٧٣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'في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الرابطة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صادر"،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الرابطة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الزوجية"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الطلاق،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الزواج،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اعلان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بطلان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أصلا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الفرقة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الطلاق".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after="0" w:line="269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36" w:lineRule="exact"/>
        <w:ind w:left="1118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الرابطة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بالطلاق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بوفاة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الزوجين(فيما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الرابطة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الزوجية)"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الرابطة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لدى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انتهاء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بوفاة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الزوجين(في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انتهاء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الزواج)'.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0" w:lineRule="exact"/>
        <w:ind w:left="75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31" w:lineRule="exact"/>
        <w:ind w:left="10" w:hanging="1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"مجموع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الزوجين"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التقاعدية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المستقبلية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والتعويض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اعتزال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وصناديق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استكمال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الدراسة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وصناديق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المكافآت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والادخارات".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60" w:lineRule="atLeast"/>
        <w:rPr>
          <w:sz w:val="18"/>
          <w:szCs w:val="18"/>
        </w:rPr>
      </w:pPr>
    </w:p>
    <w:p>
      <w:pPr>
        <w:pStyle w:val="Style"/>
        <w:spacing w:after="0" w:line="269" w:lineRule="exact"/>
        <w:ind w:left="5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1987"/>
          <w:tab w:val="right" w:leader="none" w:pos="8587"/>
        </w:tabs>
        <w:spacing w:after="0" w:line="533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تكي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٥</w:t>
      </w:r>
      <w:r>
        <w:rPr>
          <w:rFonts w:ascii="Arial" w:eastAsia="Arial" w:hAnsi="Arial" w:cs="Arial"/>
          <w:sz w:val="28"/>
          <w:szCs w:val="28"/>
          <w:lang w:val="ar"/>
        </w:rPr>
        <w:t xml:space="preserve">أ-(ا)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الحق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موازنة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الموارد </w:t>
      </w:r>
    </w:p>
    <w:p>
      <w:pPr>
        <w:pStyle w:val="Style"/>
        <w:tabs>
          <w:tab w:val="left" w:leader="none" w:pos="1987"/>
          <w:tab w:val="right" w:leader="none" w:pos="8587"/>
        </w:tabs>
        <w:spacing w:after="0" w:line="341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سورية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ه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انتهاء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بتنفيذ </w:t>
      </w:r>
    </w:p>
    <w:p>
      <w:pPr>
        <w:pStyle w:val="Style"/>
        <w:tabs>
          <w:tab w:val="right" w:leader="none" w:pos="2501"/>
          <w:tab w:val="right" w:leader="none" w:pos="8587"/>
        </w:tabs>
        <w:spacing w:after="0" w:line="336" w:lineRule="exact"/>
        <w:ind w:left="4862" w:hanging="4862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الموارد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تسوية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موازنة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317" w:lineRule="exact"/>
        <w:ind w:left="14" w:hanging="1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مضت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مباشرة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before="5" w:after="0" w:line="235" w:lineRule="exact"/>
        <w:ind w:left="0" w:right="294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 xml:space="preserve">+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اقرته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الكنيست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في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٧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حشفان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٥٧٦٩</w:t>
      </w:r>
      <w:r>
        <w:rPr>
          <w:rFonts w:ascii="Arial" w:eastAsia="Arial" w:hAnsi="Arial" w:cs="Arial"/>
          <w:sz w:val="22"/>
          <w:szCs w:val="22"/>
          <w:lang w:val="ar"/>
        </w:rPr>
        <w:t xml:space="preserve">(</w:t>
      </w:r>
      <w:r>
        <w:rPr>
          <w:rFonts w:ascii="Arial" w:eastAsia="Arial" w:hAnsi="Arial" w:cs="Arial"/>
          <w:sz w:val="22"/>
          <w:szCs w:val="22"/>
          <w:lang w:val="ar"/>
        </w:rPr>
        <w:t xml:space="preserve">٢٠٠٨/١١/٥</w:t>
      </w:r>
      <w:r>
        <w:rPr>
          <w:rFonts w:ascii="Arial" w:eastAsia="Arial" w:hAnsi="Arial" w:cs="Arial"/>
          <w:sz w:val="22"/>
          <w:szCs w:val="22"/>
          <w:lang w:val="ar"/>
        </w:rPr>
        <w:t xml:space="preserve">)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٠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١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ك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.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ق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.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سنة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٥٧٣٣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ص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٥٠٢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580" w:lineRule="atLeast"/>
        <w:rPr>
          <w:sz w:val="29"/>
          <w:szCs w:val="29"/>
        </w:rPr>
      </w:pPr>
    </w:p>
    <w:p>
      <w:pPr>
        <w:pStyle w:val="Style"/>
        <w:spacing w:after="0" w:line="216" w:lineRule="exact"/>
        <w:ind w:left="2131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١2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980" w:lineRule="atLeast"/>
        <w:rPr>
          <w:sz w:val="49"/>
          <w:szCs w:val="49"/>
        </w:rPr>
      </w:pPr>
      <w:r>
        <w:br w:type="column"/>
      </w:r>
    </w:p>
    <w:p>
      <w:pPr>
        <w:pStyle w:val="Style"/>
        <w:spacing w:after="0" w:line="250" w:lineRule="exact"/>
        <w:ind w:left="2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140" w:lineRule="atLeast"/>
        <w:rPr>
          <w:sz w:val="107"/>
          <w:szCs w:val="107"/>
        </w:rPr>
      </w:pPr>
    </w:p>
    <w:p>
      <w:pPr>
        <w:pStyle w:val="Style"/>
        <w:spacing w:after="0" w:line="250" w:lineRule="exact"/>
        <w:ind w:left="5" w:right="4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780" w:lineRule="atLeast"/>
        <w:rPr>
          <w:sz w:val="189"/>
          <w:szCs w:val="189"/>
        </w:rPr>
      </w:pPr>
    </w:p>
    <w:p>
      <w:pPr>
        <w:pStyle w:val="Style"/>
        <w:spacing w:after="0" w:line="250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اضاقة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</w:t>
      </w:r>
      <w:r>
        <w:rPr>
          <w:rFonts w:ascii="Arial" w:eastAsia="Arial" w:hAnsi="Arial" w:cs="Arial"/>
          <w:sz w:val="20"/>
          <w:szCs w:val="20"/>
          <w:lang w:val="ar"/>
        </w:rPr>
        <w:t xml:space="preserve">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3820" w:lineRule="atLeast"/>
        <w:rPr>
          <w:sz w:val="191"/>
          <w:szCs w:val="191"/>
        </w:rPr>
      </w:pPr>
    </w:p>
    <w:p>
      <w:pPr>
        <w:pStyle w:val="Style"/>
        <w:spacing w:after="0" w:line="250" w:lineRule="exact"/>
        <w:ind w:left="14" w:right="4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25" w:right="2434" w:bottom="360" w:left="1838" w:header="0" w:footer="0" w:gutter="0"/>
          <w:cols w:num="2" w:equalWidth="0">
            <w:col w:w="6648" w:space="778"/>
            <w:col w:w="542"/>
          </w:cols>
          <w:docGrid w:linePitch="0"/>
        </w:sectPr>
      </w:pPr>
      <w:r>
        <w:br w:type="page"/>
      </w:r>
    </w:p>
    <w:p>
      <w:pPr>
        <w:pStyle w:val="Style"/>
        <w:spacing w:line="1120" w:lineRule="atLeast"/>
        <w:rPr>
          <w:sz w:val="56"/>
          <w:szCs w:val="56"/>
        </w:rPr>
      </w:pPr>
    </w:p>
    <w:p>
      <w:pPr>
        <w:pStyle w:val="Style"/>
        <w:spacing w:after="0" w:line="274" w:lineRule="exact"/>
        <w:ind w:left="194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الرابطة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8" w:after="0" w:line="341" w:lineRule="exact"/>
        <w:ind w:left="101" w:hanging="101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بتقسيم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تصفية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المشاركة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العقارات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المشتركة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العقارات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دعوى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باصدار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موازنة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1١</w:t>
      </w:r>
      <w:r>
        <w:rPr>
          <w:rFonts w:ascii="Arial" w:eastAsia="Arial" w:hAnsi="Arial" w:cs="Arial"/>
          <w:sz w:val="28"/>
          <w:szCs w:val="28"/>
          <w:lang w:val="ar"/>
        </w:rPr>
        <w:t xml:space="preserve">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1" w:lineRule="exact"/>
        <w:ind w:left="67" w:hanging="67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شقاق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يعيشان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انفراد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متراكمة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أشهر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متتالية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أمدها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النظامية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تقليص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قضائي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يشهد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بحدوث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شقاق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الزوجين.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7" w:after="0" w:line="336" w:lineRule="exact"/>
        <w:ind w:left="1008" w:right="67" w:firstLine="27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النظامية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تقليص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3" w:after="0" w:line="331" w:lineRule="exact"/>
        <w:ind w:left="53" w:hanging="5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تسوية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موازنة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ووجدت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النظامية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ظروف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جاز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التسوية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حتى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الحالات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60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زوج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الطالب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بموجد،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العنف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داخل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العائلة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٥٧٥١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المضايقة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التهديدية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٥٧٦٢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ابعاد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لضمان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هادئ،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الجاري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بحضور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الفريقين.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3" w:after="0" w:line="360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قدمت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لائحة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اتهام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ضد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زوج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الطالب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ارتكبت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الطالب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ولده.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00" w:lineRule="atLeast"/>
        <w:rPr>
          <w:sz w:val="20"/>
          <w:szCs w:val="20"/>
        </w:rPr>
      </w:pPr>
    </w:p>
    <w:p>
      <w:pPr>
        <w:pStyle w:val="Style"/>
        <w:spacing w:after="0" w:line="125" w:lineRule="exact"/>
        <w:ind w:left="0" w:right="423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2"/>
          <w:szCs w:val="12"/>
          <w:lang w:val="ar"/>
        </w:rPr>
        <w:t xml:space="preserve">، </w:t>
      </w:r>
      <w:r>
        <w:rPr>
          <w:rFonts w:ascii="Arial" w:eastAsia="Arial" w:hAnsi="Arial" w:cs="Arial"/>
          <w:sz w:val="12"/>
          <w:szCs w:val="12"/>
          <w:lang w:val="ar"/>
        </w:rPr>
        <w:t xml:space="preserve"> </w:t>
      </w:r>
    </w:p>
    <w:p>
      <w:pPr>
        <w:pStyle w:val="Style"/>
        <w:spacing w:after="0" w:line="178" w:lineRule="exact"/>
        <w:ind w:left="144" w:right="423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٥٧٢٩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٤٨٠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0" w:lineRule="exact"/>
        <w:ind w:left="130" w:right="423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٥٧٥١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٢٦٨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ind w:left="0"/>
        <w:pStyle w:val="Style"/>
        <w:spacing w:line="1" w:lineRule="atLeast"/>
      </w:pPr>
      <w:r>
        <w:br w:type="column"/>
      </w:r>
      <w:r>
        <w:drawing>
          <wp:inline>
            <wp:extent cx="511810" cy="1024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653" w:lineRule="atLeast"/>
        <w:rPr>
          <w:sz w:val="32"/>
        </w:rPr>
        <w:sectPr>
          <w:type w:val="continuous"/>
          <w:pgSz w:w="12240" w:h="15840"/>
          <w:pgMar w:top="360" w:right="1569" w:bottom="360" w:left="2228" w:header="0" w:footer="0" w:gutter="0"/>
          <w:cols w:num="2" w:equalWidth="0">
            <w:col w:w="6715" w:space="922"/>
            <w:col w:w="806"/>
          </w:cols>
          <w:docGrid w:linePitch="0"/>
        </w:sectPr>
      </w:pPr>
      <w:r>
        <w:br/>
      </w:r>
    </w:p>
    <w:p>
      <w:pPr>
        <w:pStyle w:val="Style"/>
        <w:spacing w:after="0" w:line="197" w:lineRule="exact"/>
        <w:ind w:left="595" w:right="69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8"/>
          <w:szCs w:val="18"/>
          <w:lang w:val="ar"/>
        </w:rPr>
        <w:t xml:space="preserve">٢٥ </w:t>
      </w:r>
      <w:r>
        <w:rPr>
          <w:rFonts w:ascii="Arial" w:eastAsia="Arial" w:hAnsi="Arial" w:cs="Arial"/>
          <w:sz w:val="18"/>
          <w:szCs w:val="18"/>
          <w:lang w:val="ar"/>
        </w:rPr>
        <w:t xml:space="preserve"> </w:t>
      </w:r>
    </w:p>
    <w:p>
      <w:pPr>
        <w:pStyle w:val="Style"/>
        <w:spacing w:line="940" w:lineRule="atLeast"/>
        <w:rPr>
          <w:sz w:val="47"/>
          <w:szCs w:val="47"/>
        </w:rPr>
      </w:pPr>
    </w:p>
    <w:p>
      <w:pPr>
        <w:ind w:left="0"/>
        <w:pStyle w:val="Style"/>
        <w:spacing w:line="1" w:lineRule="atLeast"/>
      </w:pPr>
      <w:r>
        <w:drawing>
          <wp:inline>
            <wp:extent cx="951230" cy="85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8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2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١2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2116" w:bottom="360" w:left="1570" w:header="0" w:footer="0" w:gutter="0"/>
          <w:cols w:num="2" w:equalWidth="0">
            <w:col w:w="1498" w:space="2635"/>
            <w:col w:w="4421"/>
          </w:cols>
          <w:docGrid w:linePitch="0"/>
        </w:sectPr>
      </w:pPr>
      <w:r>
        <w:br w:type="page"/>
      </w:r>
    </w:p>
    <w:p>
      <w:pPr>
        <w:pStyle w:val="Style"/>
        <w:spacing w:line="11180" w:lineRule="atLeast"/>
        <w:rPr>
          <w:sz w:val="559"/>
          <w:szCs w:val="559"/>
        </w:rPr>
      </w:pPr>
    </w:p>
    <w:p>
      <w:pPr>
        <w:ind w:left="0"/>
        <w:pStyle w:val="Style"/>
        <w:spacing w:line="1" w:lineRule="atLeast"/>
      </w:pPr>
      <w:r>
        <w:drawing>
          <wp:inline>
            <wp:extent cx="48895" cy="22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22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after="0" w:line="341" w:lineRule="exact"/>
        <w:ind w:left="1738" w:right="0" w:firstLine="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بتوقيف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زوج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الطالب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اقتناعها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بوجود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اشتباه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معقول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ارتكب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جريمة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عنفية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الطالب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تجاه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ويخشى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سلامتهما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للخطر،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بالافراج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التوقيف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الظروف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المبينة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السادس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المحاكمات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الجزائية(صلاحيات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تنفيذية-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القبض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والتوقيف)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٥٧٥٦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١٩٩٦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الشروط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بعضها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لحماية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الطالب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ولده.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6" w:lineRule="exact"/>
        <w:ind w:left="485" w:right="43" w:firstLine="49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النظامية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أصدرت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بموازنة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تشترط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بايداع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الرابطة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موافقة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اعطاء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حجة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استلام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حجة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الطالب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النظامية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المختصة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الرابطة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الزوجين.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6" w:lineRule="exact"/>
        <w:ind w:left="485" w:right="43" w:firstLine="49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النظامية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أصدرت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بموازنة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اقتنعت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الطالب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يتصرف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بسوء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قضية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الرابطة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الزوجية،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رفض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الطالب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التنازل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حقوق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مستحقة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لولده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يعتبر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سوء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6" w:lineRule="exact"/>
        <w:ind w:left="485" w:right="43" w:firstLine="49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(ه)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يرفض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موازنة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يشطب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بسبب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المباشرة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الفقرة(ا)ا)(ب)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النظامية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وقف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278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٤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</w:t>
      </w:r>
      <w:r>
        <w:rPr>
          <w:rFonts w:ascii="Arial" w:eastAsia="Arial" w:hAnsi="Arial" w:cs="Arial"/>
          <w:sz w:val="28"/>
          <w:szCs w:val="28"/>
          <w:lang w:val="ar"/>
        </w:rPr>
        <w:t xml:space="preserve">(د)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5" w:after="0" w:line="322" w:lineRule="exact"/>
        <w:ind w:left="53" w:hanging="53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المستهل،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"لكل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الزوجين"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"ومصلحة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أولادهما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القاصرين".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312" w:lineRule="exact"/>
        <w:ind w:left="74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البند(</w:t>
      </w:r>
      <w:r>
        <w:rPr>
          <w:rFonts w:ascii="Arial" w:eastAsia="Arial" w:hAnsi="Arial" w:cs="Arial"/>
          <w:sz w:val="28"/>
          <w:szCs w:val="28"/>
          <w:lang w:val="ar"/>
        </w:rPr>
        <w:t xml:space="preserve">r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28" w:lineRule="exact"/>
        <w:ind w:left="121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"(</w:t>
      </w:r>
      <w:r>
        <w:rPr>
          <w:rFonts w:ascii="Arial" w:eastAsia="Arial" w:hAnsi="Arial" w:cs="Arial"/>
          <w:sz w:val="28"/>
          <w:szCs w:val="28"/>
          <w:lang w:val="ar"/>
        </w:rPr>
        <w:t xml:space="preserve">4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برفاهية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أولاد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القاصرين".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00" w:lineRule="atLeast"/>
        <w:rPr>
          <w:sz w:val="15"/>
          <w:szCs w:val="15"/>
        </w:rPr>
      </w:pPr>
    </w:p>
    <w:p>
      <w:pPr>
        <w:pStyle w:val="Style"/>
        <w:spacing w:after="0" w:line="226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 xml:space="preserve">ه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ك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.ق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.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سنة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٥٧٥٦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ص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٧٣٢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560" w:lineRule="atLeast"/>
        <w:rPr>
          <w:sz w:val="28"/>
          <w:szCs w:val="28"/>
        </w:rPr>
      </w:pPr>
    </w:p>
    <w:p>
      <w:pPr>
        <w:pStyle w:val="Style"/>
        <w:spacing w:after="0" w:line="221" w:lineRule="exact"/>
        <w:ind w:left="211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٢١٨٦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١2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8660" w:lineRule="atLeast"/>
        <w:rPr>
          <w:sz w:val="433"/>
          <w:szCs w:val="433"/>
        </w:rPr>
      </w:pPr>
      <w:r>
        <w:br w:type="column"/>
      </w:r>
    </w:p>
    <w:p>
      <w:pPr>
        <w:pStyle w:val="Style"/>
        <w:spacing w:after="0" w:line="254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920" w:lineRule="atLeast"/>
        <w:rPr>
          <w:sz w:val="146"/>
          <w:szCs w:val="146"/>
        </w:rPr>
      </w:pPr>
    </w:p>
    <w:p>
      <w:pPr>
        <w:pStyle w:val="Style"/>
        <w:spacing w:after="0" w:line="211" w:lineRule="exact"/>
        <w:ind w:left="3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25" w:right="3706" w:bottom="360" w:left="0" w:header="0" w:footer="0" w:gutter="0"/>
          <w:cols w:num="3" w:equalWidth="0">
            <w:col w:w="77" w:space="446"/>
            <w:col w:w="6672" w:space="830"/>
            <w:col w:w="509"/>
          </w:cols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451.450000pt;margin-top:222.700000pt;width:7.500000pt;height:7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58" w:lineRule="exact"/>
                    <w:ind w:left="5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12"/>
                      <w:szCs w:val="12"/>
                      <w:lang w:val="ar"/>
                    </w:rPr>
                    <w:t xml:space="preserve">\٨</w:t>
                  </w:r>
                  <w:r>
                    <w:rPr>
                      <w:rFonts w:ascii="Arial" w:eastAsia="Arial" w:hAnsi="Arial" w:cs="Arial"/>
                      <w:sz w:val="12"/>
                      <w:szCs w:val="12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102.500000pt;margin-top:56.400000pt;width:334.600000pt;height:18.2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88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٤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1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الأصلي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يحل: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67.900000pt;margin-top:54.000000pt;width:28.350000pt;height:22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1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اضاقة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٦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أ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420.950000pt;margin-top:80.650000pt;width:15.900000pt;height:15.8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69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  <w:rtl/>
                      <w:lang w:bidi="ar"/>
                    </w:rPr>
                    <w:t xml:space="preserve">بيع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4" coordsize="21600,21600" o:spt="202" path="m,l,21600r21600,l21600,xe"/>
          <v:shape id="sh_4_4" type="#st_4_4" stroked="f" filled="f" style="position:absolute;margin-left:420.700000pt;margin-top:96.500000pt;width:13.500000pt;height:8.4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154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شقة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5" coordsize="21600,21600" o:spt="202" path="m,l,21600r21600,l21600,xe"/>
          <v:shape id="sh_4_5" type="#st_4_5" stroked="f" filled="f" style="position:absolute;margin-left:418.100000pt;margin-top:108.000000pt;width:16.150000pt;height:11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11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سكن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6" coordsize="21600,21600" o:spt="202" path="m,l,21600r21600,l21600,xe"/>
          <v:shape id="sh_4_6" type="#st_4_6" stroked="f" filled="f" style="position:absolute;margin-left:406.300000pt;margin-top:120.000000pt;width:27.900000pt;height:11.3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11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الزوجين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4498975</wp:posOffset>
            </wp:positionH>
            <wp:positionV relativeFrom="margin">
              <wp:posOffset>0</wp:posOffset>
            </wp:positionV>
            <wp:extent cx="1304290" cy="26581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2658110"/>
                    </a:xfrm>
                    <a:custGeom>
                      <a:pathLst>
                        <a:path w="2054" h="4186">
                          <a:moveTo>
                            <a:pt x="2054" y="0"/>
                          </a:moveTo>
                          <a:lnTo>
                            <a:pt x="0" y="0"/>
                          </a:lnTo>
                          <a:lnTo>
                            <a:pt x="0" y="173"/>
                          </a:lnTo>
                          <a:lnTo>
                            <a:pt x="1882" y="173"/>
                          </a:lnTo>
                          <a:lnTo>
                            <a:pt x="1882" y="4186"/>
                          </a:lnTo>
                          <a:lnTo>
                            <a:pt x="2054" y="4186"/>
                          </a:lnTo>
                          <a:close/>
                        </a:path>
                      </a:pathLst>
                    </a:cu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4_8" coordsize="21600,21600" o:spt="202" path="m,l,21600r21600,l21600,xe"/>
          <v:shape id="sh_4_8" type="#st_4_8" stroked="f" filled="f" style="position:absolute;margin-left:104.650000pt;margin-top:79.200000pt;width:284.950000pt;height:139.4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6" w:lineRule="exact"/>
                    <w:ind w:left="5" w:right="0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٦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اتضح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للمحكمة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النظامية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للمحكمة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الدينية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تنفيذ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موازنة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الموارد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يستدعي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بيع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الشقة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المستعملة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لسكن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الزوجين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لسكن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أولاد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الزوجين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القاصرين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والزوج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الذي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يحضنهم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تأمر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بتنفيذ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البيع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يوقف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البيع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يتضح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للمحكمة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النظامية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للمحكمة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الدينية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توفر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ترتيب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سكني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أخر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يناسب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احتياجات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أولاد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الزوجين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القاصرين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والزوج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الذي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يحضنهم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معا،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ذلك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ترتيب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مرحلي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لسكن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مؤقت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يناسب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احتياجاتهم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للمدة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تحددها".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9" coordsize="21600,21600" o:spt="202" path="m,l,21600r21600,l21600,xe"/>
          <v:shape id="sh_4_9" type="#st_4_9" stroked="f" filled="f" style="position:absolute;margin-left:102.250000pt;margin-top:240.500000pt;width:333.150000pt;height:133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88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٦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الأصلي-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44" w:after="0" w:line="336" w:lineRule="exact"/>
                    <w:ind w:left="10" w:hanging="1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(ا)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المستهل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تحذف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العبارة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التالية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"المقدم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الرابطة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الزوجية"،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وبدلا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حكم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الطلاق"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يحل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الحكم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بحل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الرابطة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الزوجية"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وبعد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عبارة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"أمر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أكثر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الامور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التالية"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يحل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"ضمن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اطار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موازنة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الموارد".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44" w:after="0" w:line="336" w:lineRule="exact"/>
                    <w:ind w:left="10" w:hanging="1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نهاية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البند(؟)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يحل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"بعد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تأخذ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بعين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الاعتبار،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تأخذ،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الأموال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المستقبلية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قدرة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الزوجين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0" coordsize="21600,21600" o:spt="202" path="m,l,21600r21600,l21600,xe"/>
          <v:shape id="sh_4_10" type="#st_4_10" stroked="f" filled="f" style="position:absolute;margin-left:67.700000pt;margin-top:239.050000pt;width:26.700000pt;height:21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5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تعديل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ar"/>
                    </w:rPr>
                    <w:t xml:space="preserve">٨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1" coordsize="21600,21600" o:spt="202" path="m,l,21600r21600,l21600,xe"/>
          <v:shape id="sh_4_11" type="#st_4_11" stroked="f" filled="f" style="position:absolute;margin-left:102.500000pt;margin-top:375.850000pt;width:331.750000pt;height:15.1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69" w:lineRule="exact"/>
                    <w:ind w:left="122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6"/>
                      <w:szCs w:val="26"/>
                      <w:rtl/>
                      <w:lang w:bidi="ar"/>
                    </w:rPr>
                    <w:t xml:space="preserve">الكسب".</w:t>
                  </w:r>
                  <w:r>
                    <w:rPr>
                      <w:rFonts w:ascii="Arial" w:eastAsia="Arial" w:hAnsi="Arial" w:cs="Arial"/>
                      <w:sz w:val="26"/>
                      <w:szCs w:val="26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2" coordsize="21600,21600" o:spt="202" path="m,l,21600r21600,l21600,xe"/>
          <v:shape id="sh_4_12" type="#st_4_12" stroked="f" filled="f" style="position:absolute;margin-left:101.300000pt;margin-top:397.200000pt;width:332.950000pt;height:80.6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46" w:lineRule="exact"/>
                    <w:ind w:left="19" w:hanging="19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٣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البند(؟)،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بدلا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"وقت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الرابطة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الزوجية"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يحل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"بتاريخ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موازنة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الموارد".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44" w:after="0" w:line="350" w:lineRule="exact"/>
                    <w:ind w:left="5" w:hanging="5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(؟)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البند(؟)،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بدلا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"وقت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الرابطة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الزوجية"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يح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"بتاريخ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موازنة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الموارد".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3" coordsize="21600,21600" o:spt="202" path="m,l,21600r21600,l21600,xe"/>
          <v:shape id="sh_4_13" type="#st_4_13" stroked="f" filled="f" style="position:absolute;margin-left:59.050000pt;margin-top:497.750000pt;width:375.150000pt;height:54.7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41" w:lineRule="exact"/>
                    <w:ind w:left="2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١٠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الأصلي،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تحذف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العبارة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التالية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"طالما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,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يجر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الرابطة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الزوجية"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نهايتها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يحل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"طالما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يحق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341" w:lineRule="exact"/>
                    <w:ind w:left="2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اجراء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ذلك".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4" coordsize="21600,21600" o:spt="202" path="m,l,21600r21600,l21600,xe"/>
          <v:shape id="sh_4_14" type="#st_4_14" stroked="f" filled="f" style="position:absolute;margin-left:98.150000pt;margin-top:568.300000pt;width:332.700000pt;height:54.2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6" w:lineRule="exact"/>
                    <w:ind w:left="5" w:right="0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-(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I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تسري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أحكام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الأصلي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بصيغتها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الزوجين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اللذين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تسري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عليهما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أحكام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الأصلي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بصيغتها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عشية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بدء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341" w:lineRule="exact"/>
                    <w:ind w:left="2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سريان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5" coordsize="21600,21600" o:spt="202" path="m,l,21600r21600,l21600,xe"/>
          <v:shape id="sh_4_15" type="#st_4_15" stroked="f" filled="f" style="position:absolute;margin-left:66.250000pt;margin-top:566.900000pt;width:23.350000pt;height:36.0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5" w:lineRule="exact"/>
                    <w:ind w:left="0" w:right="0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سريان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واحكام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انتقالية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6" coordsize="21600,21600" o:spt="202" path="m,l,21600r21600,l21600,xe"/>
          <v:shape id="sh_4_16" type="#st_4_16" stroked="f" filled="f" style="position:absolute;margin-left:98.900000pt;margin-top:654.950000pt;width:331.950000pt;height:14.4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54" w:lineRule="exact"/>
                    <w:ind w:left="14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كتاب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القوانين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٢١٨٦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١٤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حشفان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٥٧٦٩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(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١2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تشرين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الثاني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٢٠٠٨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7" coordsize="21600,21600" o:spt="202" path="m,l,21600r21600,l21600,xe"/>
          <v:shape id="sh_4_17" type="#st_4_17" stroked="f" filled="f" style="position:absolute;margin-left:35.300000pt;margin-top:652.300000pt;width:11.550000pt;height:8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11" w:lineRule="exact"/>
                    <w:ind w:left="1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٢٧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0</wp:posOffset>
            </wp:positionH>
            <wp:positionV relativeFrom="margin">
              <wp:posOffset>2682240</wp:posOffset>
            </wp:positionV>
            <wp:extent cx="841375" cy="64128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6412865"/>
                    </a:xfrm>
                    <a:custGeom>
                      <a:pathLst>
                        <a:path w="1325" h="10099">
                          <a:moveTo>
                            <a:pt x="19" y="0"/>
                          </a:moveTo>
                          <a:lnTo>
                            <a:pt x="0" y="0"/>
                          </a:lnTo>
                          <a:lnTo>
                            <a:pt x="0" y="10099"/>
                          </a:lnTo>
                          <a:lnTo>
                            <a:pt x="1325" y="10099"/>
                          </a:lnTo>
                          <a:lnTo>
                            <a:pt x="1325" y="9830"/>
                          </a:lnTo>
                          <a:lnTo>
                            <a:pt x="19" y="9830"/>
                          </a:lnTo>
                          <a:close/>
                        </a:path>
                      </a:pathLst>
                    </a:cu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086" w:bottom="360" w:left="0" w:header="0" w:footer="0" w:gutter="0"/>
          <w:cols w:num="1" w:equalWidth="1"/>
          <w:docGrid w:linePitch="0"/>
        </w:sectPr>
      </w:pPr>
      <w:r>
        <w:br w:type="page"/>
      </w:r>
    </w:p>
    <w:p>
      <w:pPr>
        <w:ind w:left="0"/>
        <w:pStyle w:val="Style"/>
        <w:spacing w:line="1" w:lineRule="atLeast"/>
      </w:pPr>
      <w:r>
        <w:drawing>
          <wp:inline>
            <wp:extent cx="60960" cy="1182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8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100" w:lineRule="atLeast"/>
        <w:rPr>
          <w:sz w:val="55"/>
          <w:szCs w:val="55"/>
        </w:rPr>
      </w:pPr>
      <w:r>
        <w:br w:type="column"/>
      </w:r>
    </w:p>
    <w:p>
      <w:pPr>
        <w:pStyle w:val="Style"/>
        <w:spacing w:after="0" w:line="322" w:lineRule="exact"/>
        <w:ind w:left="34" w:right="0" w:firstLine="86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أيضا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موازنة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النظامية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الدينية.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6" w:after="0" w:line="336" w:lineRule="exact"/>
        <w:ind w:left="0" w:right="0" w:firstLine="893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الزوجان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اتفاقا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سريان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اعتبرا،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الامور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الاتفاق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موافقين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تسوية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موازنة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الفصل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بصيغتها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</w:rPr>
        <w:sectPr>
          <w:type w:val="continuous"/>
          <w:pgSz w:w="12240" w:h="15840"/>
          <w:pgMar w:top="360" w:right="4906" w:bottom="360" w:left="0" w:header="0" w:footer="0" w:gutter="0"/>
          <w:cols w:num="2" w:equalWidth="0">
            <w:col w:w="96" w:space="466"/>
            <w:col w:w="6773"/>
          </w:cols>
          <w:docGrid w:linePitch="0"/>
        </w:sectPr>
      </w:pPr>
      <w:r>
        <w:br/>
      </w:r>
    </w:p>
    <w:p>
      <w:pPr>
        <w:pStyle w:val="Style"/>
        <w:spacing w:after="0" w:line="346" w:lineRule="exact"/>
        <w:ind w:left="0" w:right="0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دانيئيل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فريدمان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12" w:lineRule="exact"/>
        <w:ind w:left="259" w:right="1051" w:firstLine="91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336" w:lineRule="exact"/>
        <w:ind w:left="682" w:right="586" w:firstLine="12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80" w:lineRule="atLeast"/>
        <w:rPr>
          <w:sz w:val="34"/>
          <w:szCs w:val="34"/>
        </w:rPr>
      </w:pPr>
    </w:p>
    <w:p>
      <w:pPr>
        <w:pStyle w:val="Style"/>
        <w:spacing w:after="0" w:line="394" w:lineRule="exact"/>
        <w:ind w:left="0" w:right="0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الأحزاب(تعديل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١٥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</w:t>
      </w:r>
      <w:r>
        <w:rPr>
          <w:rFonts w:ascii="Arial" w:eastAsia="Arial" w:hAnsi="Arial" w:cs="Arial"/>
          <w:sz w:val="28"/>
          <w:szCs w:val="28"/>
          <w:lang w:val="ar"/>
        </w:rPr>
        <w:t xml:space="preserve">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00" w:lineRule="atLeast"/>
        <w:rPr>
          <w:sz w:val="50"/>
          <w:szCs w:val="50"/>
        </w:rPr>
      </w:pPr>
      <w:r>
        <w:br w:type="column"/>
      </w:r>
    </w:p>
    <w:p>
      <w:pPr>
        <w:pStyle w:val="Style"/>
        <w:spacing w:after="0" w:line="331" w:lineRule="exact"/>
        <w:ind w:left="72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98" w:lineRule="atLeast"/>
        <w:rPr>
          <w:sz w:val="14"/>
        </w:rPr>
        <w:sectPr>
          <w:type w:val="continuous"/>
          <w:pgSz w:w="12240" w:h="15840"/>
          <w:pgMar w:top="360" w:right="5448" w:bottom="360" w:left="1109" w:header="0" w:footer="0" w:gutter="0"/>
          <w:cols w:num="3" w:equalWidth="0">
            <w:col w:w="1358" w:space="34"/>
            <w:col w:w="2784" w:space="278"/>
            <w:col w:w="1229"/>
          </w:cols>
          <w:docGrid w:linePitch="0"/>
        </w:sectPr>
      </w:pPr>
      <w:r>
        <w:br/>
      </w:r>
    </w:p>
    <w:p>
      <w:pPr>
        <w:pStyle w:val="Style"/>
        <w:spacing w:after="0" w:line="346" w:lineRule="exact"/>
        <w:ind w:left="10" w:right="24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ا-بعد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الأحزاب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٥٧٥٢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١٩٩٢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250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اضافة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١١٧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34" w:lineRule="atLeast"/>
        <w:rPr>
          <w:sz w:val="6"/>
        </w:rPr>
        <w:sectPr>
          <w:type w:val="continuous"/>
          <w:pgSz w:w="12240" w:h="15840"/>
          <w:pgMar w:top="360" w:right="3706" w:bottom="360" w:left="576" w:header="0" w:footer="0" w:gutter="0"/>
          <w:cols w:num="2" w:equalWidth="0">
            <w:col w:w="6629" w:space="653"/>
            <w:col w:w="677"/>
          </w:cols>
          <w:docGrid w:linePitch="0"/>
        </w:sectPr>
      </w:pPr>
      <w:r>
        <w:br/>
      </w:r>
    </w:p>
    <w:p>
      <w:pPr>
        <w:pStyle w:val="Style"/>
        <w:spacing w:after="0" w:line="326" w:lineRule="exact"/>
        <w:ind w:left="0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١٧</w:t>
      </w:r>
      <w:r>
        <w:rPr>
          <w:rFonts w:ascii="Arial" w:eastAsia="Arial" w:hAnsi="Arial" w:cs="Arial"/>
          <w:sz w:val="28"/>
          <w:szCs w:val="28"/>
          <w:lang w:val="ar"/>
        </w:rPr>
        <w:t xml:space="preserve">أ-(ا)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1٦</w:t>
      </w:r>
      <w:r>
        <w:rPr>
          <w:rFonts w:ascii="Arial" w:eastAsia="Arial" w:hAnsi="Arial" w:cs="Arial"/>
          <w:sz w:val="28"/>
          <w:szCs w:val="28"/>
          <w:lang w:val="ar"/>
        </w:rPr>
        <w:t xml:space="preserve">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الانتخابات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(طرق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الدعاية)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٥٧١٩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١٩٥٩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الانتخابات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التمهيدية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٢٨</w:t>
      </w:r>
      <w:r>
        <w:rPr>
          <w:rFonts w:ascii="Arial" w:eastAsia="Arial" w:hAnsi="Arial" w:cs="Arial"/>
          <w:sz w:val="28"/>
          <w:szCs w:val="28"/>
          <w:lang w:val="ar"/>
        </w:rPr>
        <w:t xml:space="preserve">أ،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المقتضاة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التالية: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341" w:lineRule="exact"/>
        <w:ind w:left="1747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الفقرة(ا)،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"متنافس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الانتخابات"،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فترة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الانتخابات"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"المرشح"،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"فترة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الانتخابات"-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٢٨</w:t>
      </w:r>
      <w:r>
        <w:rPr>
          <w:rFonts w:ascii="Arial" w:eastAsia="Arial" w:hAnsi="Arial" w:cs="Arial"/>
          <w:sz w:val="28"/>
          <w:szCs w:val="28"/>
          <w:lang w:val="ar"/>
        </w:rPr>
        <w:t xml:space="preserve">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الأحزاب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٥٧٥٢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4"/>
          <w:szCs w:val="24"/>
          <w:lang w:val="ar"/>
        </w:rPr>
        <w:t xml:space="preserve">."١٩٩٢ </w:t>
      </w:r>
      <w:r>
        <w:rPr>
          <w:rFonts w:ascii="Arial" w:eastAsia="Arial" w:hAnsi="Arial" w:cs="Arial"/>
          <w:sz w:val="24"/>
          <w:szCs w:val="24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82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8"/>
          <w:szCs w:val="8"/>
          <w:lang w:val="ar"/>
        </w:rPr>
        <w:t xml:space="preserve">ا</w:t>
      </w:r>
      <w:r>
        <w:rPr>
          <w:rFonts w:ascii="Arial" w:eastAsia="Arial" w:hAnsi="Arial" w:cs="Arial"/>
          <w:sz w:val="8"/>
          <w:szCs w:val="8"/>
          <w:lang w:val="ar"/>
        </w:rPr>
        <w:t xml:space="preserve">٠4 </w:t>
      </w:r>
      <w:r>
        <w:rPr>
          <w:rFonts w:ascii="Arial" w:eastAsia="Arial" w:hAnsi="Arial" w:cs="Arial"/>
          <w:sz w:val="8"/>
          <w:szCs w:val="8"/>
          <w:lang w:val="ar"/>
        </w:rPr>
        <w:t xml:space="preserve"> </w:t>
      </w:r>
      <w:r>
        <w:rPr>
          <w:rFonts w:ascii="Arial" w:eastAsia="Arial" w:hAnsi="Arial" w:cs="Arial"/>
          <w:sz w:val="8"/>
          <w:szCs w:val="8"/>
          <w:lang w:val="ar"/>
        </w:rPr>
        <w:t xml:space="preserve">٤ </w:t>
      </w:r>
      <w:r>
        <w:rPr>
          <w:rFonts w:ascii="Arial" w:eastAsia="Arial" w:hAnsi="Arial" w:cs="Arial"/>
          <w:sz w:val="8"/>
          <w:szCs w:val="8"/>
          <w:lang w:val="ar"/>
        </w:rPr>
        <w:t xml:space="preserve"> </w:t>
      </w:r>
    </w:p>
    <w:p>
      <w:pPr>
        <w:pStyle w:val="Style"/>
        <w:spacing w:after="0" w:line="106" w:lineRule="exact"/>
        <w:ind w:left="4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14"/>
          <w:szCs w:val="14"/>
          <w:lang w:val="ar"/>
        </w:rPr>
        <w:t xml:space="preserve">فسل </w:t>
      </w:r>
      <w:r>
        <w:rPr>
          <w:rFonts w:ascii="Arial" w:eastAsia="Arial" w:hAnsi="Arial" w:cs="Arial"/>
          <w:sz w:val="14"/>
          <w:szCs w:val="14"/>
          <w:lang w:val="ar"/>
        </w:rPr>
        <w:t xml:space="preserve"> </w:t>
      </w:r>
    </w:p>
    <w:p>
      <w:pPr>
        <w:pStyle w:val="Style"/>
        <w:spacing w:after="0" w:line="25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استطلاع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50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الانتخابات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التمهيدية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61" w:lineRule="atLeast"/>
        <w:rPr>
          <w:sz w:val="23"/>
        </w:rPr>
        <w:sectPr>
          <w:type w:val="continuous"/>
          <w:pgSz w:w="12240" w:h="15840"/>
          <w:pgMar w:top="360" w:right="5036" w:bottom="360" w:left="571" w:header="0" w:footer="0" w:gutter="0"/>
          <w:cols w:num="2" w:equalWidth="0">
            <w:col w:w="5678" w:space="302"/>
            <w:col w:w="653"/>
          </w:cols>
          <w:docGrid w:linePitch="0"/>
        </w:sectPr>
      </w:pPr>
      <w:r>
        <w:br/>
      </w:r>
    </w:p>
    <w:p>
      <w:pPr>
        <w:pStyle w:val="Style"/>
        <w:spacing w:before="5" w:after="0" w:line="230" w:lineRule="exact"/>
        <w:ind w:left="24" w:right="289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 xml:space="preserve">+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اقرته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الكنيست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في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٧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حشفان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٥٧٦٩</w:t>
      </w:r>
      <w:r>
        <w:rPr>
          <w:rFonts w:ascii="Arial" w:eastAsia="Arial" w:hAnsi="Arial" w:cs="Arial"/>
          <w:sz w:val="22"/>
          <w:szCs w:val="22"/>
          <w:lang w:val="ar"/>
        </w:rPr>
        <w:t xml:space="preserve">(</w:t>
      </w:r>
      <w:r>
        <w:rPr>
          <w:rFonts w:ascii="Arial" w:eastAsia="Arial" w:hAnsi="Arial" w:cs="Arial"/>
          <w:sz w:val="22"/>
          <w:szCs w:val="22"/>
          <w:lang w:val="ar"/>
        </w:rPr>
        <w:t xml:space="preserve">٢٠٠٨/١١/٥</w:t>
      </w:r>
      <w:r>
        <w:rPr>
          <w:rFonts w:ascii="Arial" w:eastAsia="Arial" w:hAnsi="Arial" w:cs="Arial"/>
          <w:sz w:val="22"/>
          <w:szCs w:val="22"/>
          <w:lang w:val="ar"/>
        </w:rPr>
        <w:t xml:space="preserve">)</w:t>
      </w:r>
      <w:r>
        <w:rPr>
          <w:rFonts w:ascii="Arial" w:eastAsia="Arial" w:hAnsi="Arial" w:cs="Arial"/>
          <w:sz w:val="22"/>
          <w:szCs w:val="22"/>
          <w:lang w:val="ar"/>
        </w:rPr>
        <w:t xml:space="preserve">٠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١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ك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.ق.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سنة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٥٧٥٢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ص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٣٦٢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660" w:lineRule="atLeast"/>
        <w:rPr>
          <w:sz w:val="33"/>
          <w:szCs w:val="33"/>
        </w:rPr>
      </w:pPr>
    </w:p>
    <w:p>
      <w:pPr>
        <w:pStyle w:val="Style"/>
        <w:spacing w:after="0" w:line="221" w:lineRule="exact"/>
        <w:ind w:left="2136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120" w:lineRule="atLeast"/>
        <w:rPr>
          <w:sz w:val="56"/>
          <w:szCs w:val="56"/>
        </w:rPr>
      </w:pPr>
      <w:r>
        <w:br w:type="column"/>
      </w:r>
    </w:p>
    <w:p>
      <w:pPr>
        <w:pStyle w:val="Style"/>
        <w:spacing w:after="0" w:line="206" w:lineRule="exact"/>
        <w:ind w:left="3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080" w:lineRule="atLeast"/>
        <w:rPr>
          <w:sz w:val="54"/>
          <w:szCs w:val="54"/>
        </w:rPr>
      </w:pPr>
      <w:r>
        <w:br w:type="column"/>
      </w:r>
    </w:p>
    <w:p>
      <w:pPr>
        <w:ind w:left="0"/>
        <w:pStyle w:val="Style"/>
        <w:spacing w:line="1" w:lineRule="atLeast"/>
      </w:pPr>
      <w:r>
        <w:drawing>
          <wp:inline>
            <wp:extent cx="194945" cy="792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082" w:bottom="360" w:left="576" w:header="0" w:footer="0" w:gutter="0"/>
          <w:cols w:num="3" w:equalWidth="0">
            <w:col w:w="6629" w:space="682"/>
            <w:col w:w="643" w:space="322"/>
            <w:col w:w="307"/>
          </w:cols>
          <w:docGrid w:linePitch="0"/>
        </w:sectPr>
      </w:pPr>
      <w:r>
        <w:br w:type="page"/>
      </w:r>
    </w:p>
    <w:p>
      <w:pPr>
        <w:pStyle w:val="Style"/>
        <w:spacing w:line="5380" w:lineRule="atLeast"/>
        <w:rPr>
          <w:sz w:val="269"/>
          <w:szCs w:val="269"/>
        </w:rPr>
      </w:pPr>
    </w:p>
    <w:p>
      <w:pPr>
        <w:pStyle w:val="Style"/>
        <w:spacing w:after="0" w:line="168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69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٢٨</w:t>
      </w:r>
      <w:r>
        <w:rPr>
          <w:rFonts w:ascii="Arial" w:eastAsia="Arial" w:hAnsi="Arial" w:cs="Arial"/>
          <w:sz w:val="20"/>
          <w:szCs w:val="20"/>
          <w:lang w:val="ar"/>
        </w:rPr>
        <w:t xml:space="preserve">ب/</w:t>
      </w:r>
      <w:r>
        <w:rPr>
          <w:rFonts w:ascii="Arial" w:eastAsia="Arial" w:hAnsi="Arial" w:cs="Arial"/>
          <w:sz w:val="20"/>
          <w:szCs w:val="20"/>
          <w:lang w:val="ar"/>
        </w:rPr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331" w:lineRule="exact"/>
        <w:ind w:left="29" w:hanging="29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()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"وهل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منتمية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الهيئة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الناخبة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اعترفوا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بتأييدهم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للحزب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الاستطلاع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بشأنه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عموم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الجمهور".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7" w:after="0" w:line="331" w:lineRule="exact"/>
        <w:ind w:left="34" w:hanging="3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مستهل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الفقرة(ه)،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الانتخابات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المركزية"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مسجل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الأحزاب".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1" w:after="0" w:line="331" w:lineRule="exact"/>
        <w:ind w:left="14" w:hanging="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الفقرة(ح)،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الجمعة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لفتح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مراكز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الاقتراع"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"بيوم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الثلاثاء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السابق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ليوم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الانتخابات".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7" w:after="0" w:line="346" w:lineRule="exact"/>
        <w:ind w:left="19" w:right="0" w:firstLine="504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خالف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يعاقب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بالغرامة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٦١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i</w:t>
      </w:r>
      <w:r>
        <w:rPr>
          <w:rFonts w:ascii="Arial" w:eastAsia="Arial" w:hAnsi="Arial" w:cs="Arial"/>
          <w:sz w:val="28"/>
          <w:szCs w:val="28"/>
          <w:lang w:val="ar"/>
        </w:rPr>
        <w:t xml:space="preserve">)(</w:t>
      </w:r>
      <w:r>
        <w:rPr>
          <w:rFonts w:ascii="Arial" w:eastAsia="Arial" w:hAnsi="Arial" w:cs="Arial"/>
          <w:sz w:val="28"/>
          <w:szCs w:val="28"/>
          <w:lang w:val="ar"/>
        </w:rPr>
        <w:t xml:space="preserve">٣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العقوبات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٥٧٣٧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٠١٩٧٧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8" w:after="0" w:line="336" w:lineRule="exact"/>
        <w:ind w:left="0" w:right="0" w:firstLine="52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الانتخابات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المركزية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اتاحة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فرصة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للمرشح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الأمر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للادلاء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بادعاءاته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يمنع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الفعل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الجرمي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مواصلته".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00" w:lineRule="atLeast"/>
        <w:rPr>
          <w:sz w:val="15"/>
          <w:szCs w:val="15"/>
        </w:rPr>
      </w:pPr>
    </w:p>
    <w:p>
      <w:pPr>
        <w:pStyle w:val="Style"/>
        <w:spacing w:after="0" w:line="336" w:lineRule="exact"/>
        <w:ind w:left="4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نهاية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٢٨</w:t>
      </w:r>
      <w:r>
        <w:rPr>
          <w:rFonts w:ascii="Arial" w:eastAsia="Arial" w:hAnsi="Arial" w:cs="Arial"/>
          <w:sz w:val="28"/>
          <w:szCs w:val="28"/>
          <w:lang w:val="ar"/>
        </w:rPr>
        <w:t xml:space="preserve">ب/</w:t>
      </w:r>
      <w:r>
        <w:rPr>
          <w:rFonts w:ascii="Arial" w:eastAsia="Arial" w:hAnsi="Arial" w:cs="Arial"/>
          <w:sz w:val="28"/>
          <w:szCs w:val="28"/>
          <w:lang w:val="ar"/>
        </w:rPr>
        <w:t xml:space="preserve">2</w:t>
      </w:r>
      <w:r>
        <w:rPr>
          <w:rFonts w:ascii="Arial" w:eastAsia="Arial" w:hAnsi="Arial" w:cs="Arial"/>
          <w:sz w:val="28"/>
          <w:szCs w:val="28"/>
          <w:lang w:val="ar"/>
        </w:rPr>
        <w:t xml:space="preserve">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"أيا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للنفقات".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17" w:lineRule="atLeast"/>
        <w:rPr>
          <w:sz w:val="15"/>
        </w:rPr>
        <w:sectPr>
          <w:type w:val="continuous"/>
          <w:pgSz w:w="12240" w:h="15840"/>
          <w:pgMar w:top="787" w:right="1313" w:bottom="360" w:left="3021" w:header="0" w:footer="0" w:gutter="0"/>
          <w:cols w:num="2" w:equalWidth="0">
            <w:col w:w="926" w:space="211"/>
            <w:col w:w="6768"/>
          </w:cols>
          <w:docGrid w:linePitch="0"/>
        </w:sectPr>
      </w:pPr>
      <w:r>
        <w:br/>
      </w:r>
    </w:p>
    <w:p>
      <w:pPr>
        <w:pStyle w:val="Style"/>
        <w:spacing w:after="0" w:line="293" w:lineRule="exact"/>
        <w:ind w:left="5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6"/>
          <w:szCs w:val="26"/>
          <w:lang w:val="ar"/>
        </w:rPr>
        <w:t xml:space="preserve">المادة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٣</w:t>
      </w:r>
      <w:r>
        <w:rPr>
          <w:rFonts w:ascii="Arial" w:eastAsia="Arial" w:hAnsi="Arial" w:cs="Arial"/>
          <w:sz w:val="26"/>
          <w:szCs w:val="26"/>
          <w:lang w:val="ar"/>
        </w:rPr>
        <w:t xml:space="preserve">-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في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المادة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٢٨</w:t>
      </w:r>
      <w:r>
        <w:rPr>
          <w:rFonts w:ascii="Arial" w:eastAsia="Arial" w:hAnsi="Arial" w:cs="Arial"/>
          <w:sz w:val="26"/>
          <w:szCs w:val="26"/>
          <w:lang w:val="ar"/>
        </w:rPr>
        <w:t xml:space="preserve">يح(/)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من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القانون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الأصلي،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بعد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عبارة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لنفس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  <w:r>
        <w:rPr>
          <w:rFonts w:ascii="Arial" w:eastAsia="Arial" w:hAnsi="Arial" w:cs="Arial"/>
          <w:sz w:val="26"/>
          <w:szCs w:val="26"/>
          <w:lang w:val="ar"/>
        </w:rPr>
        <w:t xml:space="preserve">يؤي </w:t>
      </w:r>
      <w:r>
        <w:rPr>
          <w:rFonts w:ascii="Arial" w:eastAsia="Arial" w:hAnsi="Arial" w:cs="Arial"/>
          <w:sz w:val="26"/>
          <w:szCs w:val="26"/>
          <w:lang w:val="ar"/>
        </w:rPr>
        <w:t xml:space="preserve"> </w:t>
      </w:r>
    </w:p>
    <w:p>
      <w:pPr>
        <w:pStyle w:val="Style"/>
        <w:tabs>
          <w:tab w:val="left" w:leader="none" w:pos="360"/>
          <w:tab w:val="left" w:leader="none" w:pos="7742"/>
        </w:tabs>
        <w:spacing w:after="0" w:line="264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6"/>
          <w:szCs w:val="26"/>
          <w:lang w:val="ar"/>
        </w:rPr>
        <w:tab/>
        <w:t xml:space="preserve">المنصب" </w:t>
      </w:r>
      <w:r>
        <w:rPr>
          <w:rFonts w:ascii="Arial" w:eastAsia="Arial" w:hAnsi="Arial" w:cs="Arial"/>
          <w:sz w:val="26"/>
          <w:szCs w:val="26"/>
          <w:lang w:val="ar"/>
        </w:rPr>
        <w:t xml:space="preserve">يحل </w:t>
      </w:r>
      <w:r>
        <w:rPr>
          <w:rFonts w:ascii="Arial" w:eastAsia="Arial" w:hAnsi="Arial" w:cs="Arial"/>
          <w:sz w:val="26"/>
          <w:szCs w:val="26"/>
          <w:lang w:val="ar"/>
        </w:rPr>
        <w:t xml:space="preserve">"أو". </w:t>
      </w:r>
      <w:r>
        <w:rPr>
          <w:rFonts w:ascii="Arial" w:eastAsia="Arial" w:hAnsi="Arial" w:cs="Arial"/>
          <w:sz w:val="26"/>
          <w:szCs w:val="26"/>
          <w:lang w:val="ar"/>
        </w:rPr>
        <w:tab/>
        <w:t xml:space="preserve">٣٨</w:t>
      </w:r>
      <w:r>
        <w:rPr>
          <w:rFonts w:ascii="Arial" w:eastAsia="Arial" w:hAnsi="Arial" w:cs="Arial"/>
          <w:sz w:val="26"/>
          <w:szCs w:val="26"/>
          <w:lang w:val="ar"/>
        </w:rPr>
        <w:t xml:space="preserve">يح </w:t>
      </w:r>
    </w:p>
    <w:p>
      <w:pPr>
        <w:pStyle w:val="Style"/>
        <w:spacing w:line="998" w:lineRule="atLeast"/>
        <w:rPr>
          <w:sz w:val="49"/>
        </w:rPr>
        <w:sectPr>
          <w:type w:val="continuous"/>
          <w:pgSz w:w="12240" w:h="15840"/>
          <w:pgMar w:top="787" w:right="1313" w:bottom="360" w:left="3055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after="0" w:line="341" w:lineRule="exact"/>
        <w:ind w:left="0" w:right="0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دانيئيل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فريدمان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17" w:lineRule="exact"/>
        <w:ind w:left="0" w:right="734" w:firstLine="96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60" w:lineRule="atLeast"/>
        <w:rPr>
          <w:sz w:val="33"/>
          <w:szCs w:val="33"/>
        </w:rPr>
      </w:pPr>
    </w:p>
    <w:p>
      <w:pPr>
        <w:pStyle w:val="Style"/>
        <w:spacing w:after="0" w:line="317" w:lineRule="exact"/>
        <w:ind w:left="720" w:right="0" w:firstLine="96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380" w:lineRule="atLeast"/>
        <w:rPr>
          <w:sz w:val="69"/>
          <w:szCs w:val="69"/>
        </w:rPr>
      </w:pPr>
      <w:r>
        <w:br w:type="column"/>
      </w:r>
    </w:p>
    <w:p>
      <w:pPr>
        <w:pStyle w:val="Style"/>
        <w:spacing w:after="0" w:line="346" w:lineRule="exact"/>
        <w:ind w:left="77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781" w:lineRule="atLeast"/>
        <w:rPr>
          <w:sz w:val="89"/>
        </w:rPr>
        <w:sectPr>
          <w:type w:val="continuous"/>
          <w:pgSz w:w="12240" w:h="15840"/>
          <w:pgMar w:top="787" w:right="1966" w:bottom="360" w:left="4740" w:header="0" w:footer="0" w:gutter="0"/>
          <w:cols w:num="3" w:equalWidth="0">
            <w:col w:w="1354" w:space="374"/>
            <w:col w:w="2045" w:space="523"/>
            <w:col w:w="1238"/>
          </w:cols>
          <w:docGrid w:linePitch="0"/>
        </w:sectPr>
      </w:pPr>
      <w:r>
        <w:br/>
      </w:r>
    </w:p>
    <w:p>
      <w:pPr>
        <w:pStyle w:val="Style"/>
        <w:spacing w:after="0" w:line="168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20" w:lineRule="atLeast"/>
        <w:rPr>
          <w:sz w:val="2"/>
          <w:szCs w:val="2"/>
        </w:rPr>
      </w:pPr>
      <w:r>
        <w:br w:type="column"/>
      </w:r>
    </w:p>
    <w:p>
      <w:pPr>
        <w:pStyle w:val="Style"/>
        <w:spacing w:after="0" w:line="22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1٤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87" w:right="1404" w:bottom="360" w:left="2959" w:header="0" w:footer="0" w:gutter="0"/>
          <w:cols w:num="2" w:equalWidth="0">
            <w:col w:w="202" w:space="3245"/>
            <w:col w:w="4430"/>
          </w:cols>
          <w:docGrid w:linePitch="0"/>
        </w:sectPr>
      </w:pPr>
      <w:r>
        <w:br w:type="page"/>
      </w:r>
    </w:p>
    <w:p>
      <w:pPr>
        <w:ind w:left="0"/>
        <w:pStyle w:val="Style"/>
        <w:spacing w:line="1" w:lineRule="atLeast"/>
      </w:pPr>
      <w:r>
        <w:drawing>
          <wp:inline>
            <wp:extent cx="975360" cy="73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000" w:lineRule="atLeast"/>
        <w:rPr>
          <w:sz w:val="50"/>
          <w:szCs w:val="50"/>
        </w:rPr>
      </w:pPr>
    </w:p>
    <w:p>
      <w:pPr>
        <w:pStyle w:val="Style"/>
        <w:spacing w:after="0" w:line="312" w:lineRule="exact"/>
        <w:ind w:left="917" w:right="44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التحكيم(تعديل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رقم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</w:t>
      </w:r>
      <w:r>
        <w:rPr>
          <w:rFonts w:ascii="Arial" w:eastAsia="Arial" w:hAnsi="Arial" w:cs="Arial"/>
          <w:sz w:val="28"/>
          <w:szCs w:val="28"/>
          <w:lang w:val="ar"/>
        </w:rPr>
        <w:t xml:space="preserve">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260" w:lineRule="atLeast"/>
        <w:rPr>
          <w:sz w:val="13"/>
          <w:szCs w:val="13"/>
        </w:rPr>
      </w:pPr>
    </w:p>
    <w:p>
      <w:pPr>
        <w:pStyle w:val="Style"/>
        <w:spacing w:before="14" w:after="0" w:line="360" w:lineRule="exact"/>
        <w:ind w:left="14" w:right="485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ا-في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التحكيم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٥٧٢٨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١٩٦٨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الأصلي)،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عبارة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"الأول".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20" w:lineRule="atLeast"/>
        <w:rPr>
          <w:sz w:val="16"/>
          <w:szCs w:val="16"/>
        </w:rPr>
      </w:pPr>
    </w:p>
    <w:p>
      <w:pPr>
        <w:pStyle w:val="Style"/>
        <w:spacing w:after="0" w:line="278" w:lineRule="exact"/>
        <w:ind w:left="5" w:right="44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2069"/>
          <w:tab w:val="left" w:leader="none" w:pos="3024"/>
        </w:tabs>
        <w:spacing w:after="0" w:line="490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ستنات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i٢١</w:t>
      </w:r>
      <w:r>
        <w:rPr>
          <w:rFonts w:ascii="Arial" w:eastAsia="Arial" w:hAnsi="Arial" w:cs="Arial"/>
          <w:sz w:val="28"/>
          <w:szCs w:val="28"/>
          <w:lang w:val="ar"/>
        </w:rPr>
        <w:t xml:space="preserve">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اتفاق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التحكيم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التحكيم </w:t>
      </w:r>
    </w:p>
    <w:p>
      <w:pPr>
        <w:pStyle w:val="Style"/>
        <w:tabs>
          <w:tab w:val="left" w:leader="none" w:pos="2069"/>
          <w:tab w:val="left" w:leader="none" w:pos="3000"/>
        </w:tabs>
        <w:spacing w:after="0" w:line="341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ثمى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قابل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محكم- </w:t>
      </w:r>
    </w:p>
    <w:p>
      <w:pPr>
        <w:pStyle w:val="Style"/>
        <w:spacing w:before="143" w:after="0" w:line="322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تعليل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التحكيم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للاستئناف.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19" w:after="0" w:line="341" w:lineRule="exact"/>
        <w:ind w:left="19" w:hanging="1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اضافة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حيثما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تتعارض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الفرقاء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ذلك.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72" w:after="0" w:line="331" w:lineRule="exact"/>
        <w:ind w:left="965" w:right="446" w:firstLine="110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السارية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امام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التحكيم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بالتغييرات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المقتضاة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التحكيم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بشرط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التحكيم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الوارد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تعريف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التحكيم"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التحكيم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التحكيم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الصادر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حالة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بمضي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موعد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394" w:lineRule="exact"/>
        <w:ind w:left="2093" w:right="44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الفرقاء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وفق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الفقرة(أ)-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بالغاء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التحكيم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استنادا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الأسباب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المذكورة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٢٤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٩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و-(</w:t>
      </w:r>
      <w:r>
        <w:rPr>
          <w:rFonts w:ascii="Arial" w:eastAsia="Arial" w:hAnsi="Arial" w:cs="Arial"/>
          <w:sz w:val="28"/>
          <w:szCs w:val="28"/>
          <w:lang w:val="ar"/>
        </w:rPr>
        <w:t xml:space="preserve">١٠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فقط.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43" w:after="0" w:line="322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يمكن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للحصول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التحكيم".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20" w:lineRule="atLeast"/>
        <w:rPr>
          <w:sz w:val="31"/>
          <w:szCs w:val="31"/>
        </w:rPr>
      </w:pPr>
    </w:p>
    <w:p>
      <w:pPr>
        <w:pStyle w:val="Style"/>
        <w:spacing w:after="0" w:line="240" w:lineRule="exact"/>
        <w:ind w:left="48" w:right="3331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اقرته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٢٠٠٨/١١/٥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.ق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.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سنة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٥٧٢٨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٣٣٢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580" w:lineRule="atLeast"/>
        <w:rPr>
          <w:sz w:val="29"/>
          <w:szCs w:val="29"/>
        </w:rPr>
      </w:pPr>
    </w:p>
    <w:p>
      <w:pPr>
        <w:pStyle w:val="Style"/>
        <w:spacing w:after="0" w:line="216" w:lineRule="exact"/>
        <w:ind w:left="2170" w:right="446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860" w:lineRule="atLeast"/>
        <w:rPr>
          <w:sz w:val="93"/>
          <w:szCs w:val="93"/>
        </w:rPr>
      </w:pPr>
      <w:r>
        <w:br w:type="column"/>
      </w:r>
    </w:p>
    <w:p>
      <w:pPr>
        <w:pStyle w:val="Style"/>
        <w:spacing w:after="0" w:line="269" w:lineRule="exact"/>
        <w:ind w:left="0" w:right="16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تعديل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40" w:lineRule="atLeast"/>
        <w:rPr>
          <w:sz w:val="32"/>
          <w:szCs w:val="32"/>
        </w:rPr>
      </w:pPr>
    </w:p>
    <w:p>
      <w:pPr>
        <w:pStyle w:val="Style"/>
        <w:spacing w:after="0" w:line="269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اضافة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9820" w:lineRule="atLeast"/>
        <w:rPr>
          <w:sz w:val="491"/>
          <w:szCs w:val="491"/>
        </w:rPr>
      </w:pPr>
    </w:p>
    <w:p>
      <w:pPr>
        <w:pStyle w:val="Style"/>
        <w:spacing w:after="0" w:line="211" w:lineRule="exact"/>
        <w:ind w:left="101" w:right="178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٣٠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845" w:bottom="360" w:left="0" w:header="0" w:footer="0" w:gutter="0"/>
          <w:cols w:num="2" w:equalWidth="0">
            <w:col w:w="7070" w:space="653"/>
            <w:col w:w="672"/>
          </w:cols>
          <w:docGrid w:linePitch="0"/>
        </w:sectPr>
      </w:pPr>
      <w:r>
        <w:br w:type="page"/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5144770</wp:posOffset>
            </wp:positionH>
            <wp:positionV relativeFrom="margin">
              <wp:posOffset>0</wp:posOffset>
            </wp:positionV>
            <wp:extent cx="633730" cy="850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8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107.050000pt;margin-top:57.350000pt;width:332.700000pt;height:35.7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6" w:lineRule="exact"/>
                    <w:ind w:left="10" w:right="34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٣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نهاية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٢٣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(ب)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الأصلي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يحل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ضمن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اطار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استئناف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قرار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التحكيم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(ب)".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2" coordsize="21600,21600" o:spt="202" path="m,l,21600r21600,l21600,xe"/>
          <v:shape id="sh_8_2" type="#st_8_2" stroked="f" filled="f" style="position:absolute;margin-left:107.050000pt;margin-top:115.900000pt;width:333.150000pt;height:52.5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6" w:lineRule="exact"/>
                    <w:ind w:left="5" w:right="0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٤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الأصلي،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عبارة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تقرر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رفضه"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يحل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تقرر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رد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الاستئناف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المقدم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بموجب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اب"،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وبدلا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كلمة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"جزئيا"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يحل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"أو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الاستئناف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جزئيا"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وتحذف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عبارة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الطلب".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425.300000pt;margin-top:282.950000pt;width:11.100000pt;height:6.0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77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بعد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4" coordsize="21600,21600" o:spt="202" path="m,l,21600r21600,l21600,xe"/>
          <v:shape id="sh_8_4" type="#st_8_4" stroked="f" filled="f" style="position:absolute;margin-left:407.750000pt;margin-top:289.900000pt;width:28.150000pt;height:23.7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45" w:lineRule="exact"/>
                    <w:ind w:left="5" w:right="0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الحصول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اذن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5" coordsize="21600,21600" o:spt="202" path="m,l,21600r21600,l21600,xe"/>
          <v:shape id="sh_8_5" type="#st_8_5" stroked="f" filled="f" style="position:absolute;margin-left:66.950000pt;margin-top:57.600000pt;width:31.950000pt;height:21.3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69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تعديل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٢٣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6" coordsize="21600,21600" o:spt="202" path="m,l,21600r21600,l21600,xe"/>
          <v:shape id="sh_8_6" type="#st_8_6" stroked="f" filled="f" style="position:absolute;margin-left:66.700000pt;margin-top:116.150000pt;width:31.750000pt;height:21.3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69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تعديل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7" coordsize="21600,21600" o:spt="202" path="m,l,21600r21600,l21600,xe"/>
          <v:shape id="sh_8_7" type="#st_8_7" stroked="f" filled="f" style="position:absolute;margin-left:106.800000pt;margin-top:191.300000pt;width:332.700000pt;height:186.2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88" w:lineRule="exact"/>
                    <w:ind w:left="29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٥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-بعد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الأصلي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يحل: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right" w:leader="none" w:pos="1"/>
                      <w:tab w:val="right" w:leader="none" w:pos="6072"/>
                    </w:tabs>
                    <w:spacing w:after="0" w:line="509" w:lineRule="exact"/>
                    <w:ind w:left="0" w:hanging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"ستناف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ب-(أ)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اشترط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فرقاء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اتفاق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التحكيم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يحكم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right" w:leader="none" w:pos="1"/>
                      <w:tab w:val="right" w:leader="none" w:pos="6120"/>
                    </w:tabs>
                    <w:spacing w:after="0" w:line="331" w:lineRule="exact"/>
                    <w:ind w:left="0" w:hanging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ألمي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المحكم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حسب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جاز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لهم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يتفقوا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امكان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استئناف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right" w:leader="none" w:pos="6615"/>
                    </w:tabs>
                    <w:spacing w:after="0" w:line="322" w:lineRule="exact"/>
                    <w:ind w:left="0" w:hanging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امام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قرار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التحكيم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الحصول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اذن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المحكمة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وقع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خطأ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right" w:leader="none" w:pos="1"/>
                      <w:tab w:val="right" w:leader="none" w:pos="6048"/>
                    </w:tabs>
                    <w:spacing w:after="0" w:line="336" w:lineRule="exact"/>
                    <w:ind w:left="0" w:hanging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المحكمة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ab/>
                    <w:t xml:space="preserve">أساسي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تطبيق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شأنه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يؤدي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وقوع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اجحاف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24" w:after="0" w:line="322" w:lineRule="exact"/>
                    <w:ind w:left="1099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ينظر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هذا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الاستئناف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أمام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قاض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واحد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وتسري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عليه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الأحكام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السارية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الاستئناف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أمام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المحكمة.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before="187" w:after="0" w:line="336" w:lineRule="exact"/>
                    <w:ind w:left="1090" w:right="0" w:firstLine="1234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(ب)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اذا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اتفق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فرقاء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اتفاق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التحكيم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امكان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استئناف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قرار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التحكيم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أمام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المحكمة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وفق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الفقرة(أ)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يدون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محضر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بجلسات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التحكيم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المحكم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يعلل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قرار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التحكيم.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8" coordsize="21600,21600" o:spt="202" path="m,l,21600r21600,l21600,xe"/>
          <v:shape id="sh_8_8" type="#st_8_8" stroked="f" filled="f" style="position:absolute;margin-left:59.300000pt;margin-top:190.800000pt;width:38.700000pt;height:23.5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69" w:lineRule="exact"/>
                    <w:ind w:left="0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اضافة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9" coordsize="21600,21600" o:spt="202" path="m,l,21600r21600,l21600,xe"/>
          <v:shape id="sh_8_9" type="#st_8_9" stroked="f" filled="f" style="position:absolute;margin-left:106.100000pt;margin-top:384.000000pt;width:332.950000pt;height:84.7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336" w:lineRule="exact"/>
                    <w:ind w:left="1090" w:right="0" w:firstLine="1234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(ج)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لدى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تقديم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استئناف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المحكمة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قرار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التحكيم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تستمع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المحكمة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طلب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الغاء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قرار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التحكيم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ولكن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يجوز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للفرقاء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الاستئناف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الادلاء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بطعونهم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حول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الغاء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قرار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التحكيم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استنادا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أحد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الأسباب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الواردة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٢٤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من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القانون".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0" coordsize="21600,21600" o:spt="202" path="m,l,21600r21600,l21600,xe"/>
          <v:shape id="sh_8_10" type="#st_8_10" stroked="f" filled="f" style="position:absolute;margin-left:107.050000pt;margin-top:493.450000pt;width:331.950000pt;height:94.5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88" w:lineRule="exact"/>
                    <w:ind w:left="29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المادة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lang w:val="ar"/>
                    </w:rPr>
                    <w:t xml:space="preserve">٦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ذيل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القانون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الأصلي-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523" w:lineRule="exact"/>
                    <w:ind w:left="902" w:right="1603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في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العنوان،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كلمة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"الذيل"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يحل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"الأول".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(؟)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بعد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البيان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طو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يحل: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  <w:p>
                  <w:pPr>
                    <w:pStyle w:val="Style"/>
                    <w:spacing w:after="0" w:line="504" w:lineRule="exact"/>
                    <w:ind w:left="1267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"ط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و/ا-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على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المحكم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تعليل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قرار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التحكيم".</w:t>
                  </w:r>
                  <w:r>
                    <w:rPr>
                      <w:rFonts w:ascii="Arial" w:eastAsia="Arial" w:hAnsi="Arial" w:cs="Arial"/>
                      <w:sz w:val="28"/>
                      <w:szCs w:val="28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1" coordsize="21600,21600" o:spt="202" path="m,l,21600r21600,l21600,xe"/>
          <v:shape id="sh_8_11" type="#st_8_11" stroked="f" filled="f" style="position:absolute;margin-left:67.700000pt;margin-top:492.950000pt;width:30.050000pt;height:23.75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74" w:lineRule="exact"/>
                    <w:ind w:left="34" w:right="202" w:firstLine="0"/>
                    <w:bidi/>
                    <w:jc w:val="both"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تعديل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الذيل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2" coordsize="21600,21600" o:spt="202" path="m,l,21600r21600,l21600,xe"/>
          <v:shape id="sh_8_12" type="#st_8_12" stroked="f" filled="f" style="position:absolute;margin-left:107.050000pt;margin-top:657.600000pt;width:331.950000pt;height:13.7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21" w:lineRule="exact"/>
                    <w:ind w:left="48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كتاب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القوانين.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٢١٨٦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١٤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حشفان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٥٧٦٩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(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١٢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تشرين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الثاني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٢٠٠٨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)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rtl/>
                      <w:lang w:bidi="ar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3" coordsize="21600,21600" o:spt="202" path="m,l,21600r21600,l21600,xe"/>
          <v:shape id="sh_8_13" type="#st_8_13" stroked="f" filled="f" style="position:absolute;margin-left:41.500000pt;margin-top:656.650000pt;width:11.800000pt;height:8.900000pt;z-index:-1;mso-position-horizontal-relative:margin;mso-position-vertical-relative:margin;mso-width-relative:margin;mso-height-relative:margin">
            <v:fill opacity="0"/>
            <v:textbox style="mso-next-textbox:#_x0000_s1026;mso-fit-shape-to-text:t" inset="0,0,0,0">
              <w:txbxContent>
                <w:p>
                  <w:pPr>
                    <w:pStyle w:val="Style"/>
                    <w:spacing w:after="0" w:line="221" w:lineRule="exact"/>
                    <w:ind w:left="48" w:right="0" w:firstLine="0"/>
                    <w:bidi/>
                    <w:textAlignment w:val="baseline"/>
                    <w:rPr>
                      <w:rtl/>
                      <w:lang w:bidi="he-IL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٣١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  <w:lang w:val="ar"/>
                    </w:rPr>
                    <w:t xml:space="preserve"> </w:t>
                  </w:r>
                </w:p>
              </w:txbxContent>
            </v:textbox>
          </v:shape>
        </w:pict>
      </w:r>
    </w:p>
    <w:p>
      <w:r>
        <w:drawing>
          <wp:anchor behindDoc="0" simplePos="0" relativeHeight="251658240" locked="0" layoutInCell="0" allowOverlap="1" distL="0" distR="0" distT="0" distB="0">
            <wp:simplePos x="0" y="0"/>
            <wp:positionH relativeFrom="margin">
              <wp:posOffset>0</wp:posOffset>
            </wp:positionH>
            <wp:positionV relativeFrom="margin">
              <wp:posOffset>9022080</wp:posOffset>
            </wp:positionV>
            <wp:extent cx="780415" cy="730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1569" w:bottom="360" w:left="1570" w:header="0" w:footer="0" w:gutter="0"/>
          <w:cols w:num="1" w:equalWidth="1"/>
          <w:docGrid w:linePitch="0"/>
        </w:sectPr>
      </w:pPr>
      <w:r>
        <w:br w:type="page"/>
      </w:r>
    </w:p>
    <w:p>
      <w:pPr>
        <w:ind w:left="0"/>
        <w:pStyle w:val="Style"/>
        <w:spacing w:line="1" w:lineRule="atLeast"/>
      </w:pPr>
      <w:r>
        <w:drawing>
          <wp:inline>
            <wp:extent cx="987425" cy="97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9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000" w:lineRule="atLeast"/>
        <w:rPr>
          <w:sz w:val="50"/>
          <w:szCs w:val="50"/>
        </w:rPr>
      </w:pPr>
    </w:p>
    <w:p>
      <w:pPr>
        <w:pStyle w:val="Style"/>
        <w:spacing w:after="0" w:line="504" w:lineRule="exact"/>
        <w:ind w:left="2150" w:hanging="215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٧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الأصلي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"الذيل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الثاني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08" w:lineRule="exact"/>
        <w:ind w:left="2851" w:right="43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١٢١</w:t>
      </w:r>
      <w:r>
        <w:rPr>
          <w:rFonts w:ascii="Arial" w:eastAsia="Arial" w:hAnsi="Arial" w:cs="Arial"/>
          <w:sz w:val="28"/>
          <w:szCs w:val="28"/>
          <w:lang w:val="ar"/>
        </w:rPr>
        <w:t xml:space="preserve">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58" w:after="0" w:line="331" w:lineRule="exact"/>
        <w:ind w:left="5" w:hanging="5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أ-تدون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جلسات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التحكيم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محضر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بطريقة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اخرى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الفرقاء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اتفاق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التحكيم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يعكس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المحضر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النقاش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واقوال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الفرقاء.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40" w:lineRule="atLeast"/>
        <w:rPr>
          <w:sz w:val="7"/>
          <w:szCs w:val="7"/>
        </w:rPr>
      </w:pPr>
    </w:p>
    <w:p>
      <w:pPr>
        <w:pStyle w:val="Style"/>
        <w:spacing w:after="0" w:line="336" w:lineRule="exact"/>
        <w:ind w:left="398" w:right="427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ب-يقدم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الفرقاء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التحكيم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تعيين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الاستئناف،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أيهما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الحق،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وينبغي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معللا،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للفرقاء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الآخرين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للمستأنف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رده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7" w:after="0" w:line="331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ج-يجوز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لفرقاء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الآخرين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متقابل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ثلاثين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للفرقاء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الآخرين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معلل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المتقابل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١٥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يوما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تبليغهم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بالاستئناف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المتقابل.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57" w:after="0" w:line="331" w:lineRule="exact"/>
        <w:ind w:left="5" w:hanging="5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د-يجوز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للمحكم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عقد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الجلسات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بحضور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الفرقاء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والاستماع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الادعاءات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وطلب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تقديم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الخلاصات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ولكن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سماع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الشهود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أساس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المواد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عرضت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أساس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لوائح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الادعاءات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والخلاصات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الخطية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المقدمة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الاستئناف.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86" w:after="0" w:line="341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ه-على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يصدر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التحكيم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شهرين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انتهاء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اجراءات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الاستئناف.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99" w:lineRule="exact"/>
        <w:ind w:left="14" w:right="427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و-على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المحكم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الاستئناف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يعلل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قرار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التحكيم".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160" w:lineRule="atLeast"/>
        <w:rPr>
          <w:sz w:val="58"/>
          <w:szCs w:val="58"/>
        </w:rPr>
      </w:pPr>
      <w:r>
        <w:br w:type="column"/>
      </w:r>
    </w:p>
    <w:p>
      <w:pPr>
        <w:pStyle w:val="Style"/>
        <w:spacing w:after="0" w:line="240" w:lineRule="exact"/>
        <w:ind w:left="2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اضافة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الذيل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75" w:lineRule="atLeast"/>
        <w:rPr>
          <w:sz w:val="23"/>
        </w:rPr>
        <w:sectPr>
          <w:type w:val="continuous"/>
          <w:pgSz w:w="12240" w:h="15840"/>
          <w:pgMar w:top="360" w:right="3888" w:bottom="360" w:left="0" w:header="0" w:footer="0" w:gutter="0"/>
          <w:cols w:num="2" w:equalWidth="0">
            <w:col w:w="7171" w:space="797"/>
            <w:col w:w="384"/>
          </w:cols>
          <w:docGrid w:linePitch="0"/>
        </w:sectPr>
      </w:pPr>
      <w:r>
        <w:br/>
      </w:r>
    </w:p>
    <w:p>
      <w:pPr>
        <w:pStyle w:val="Style"/>
        <w:spacing w:after="0" w:line="350" w:lineRule="exact"/>
        <w:ind w:left="0" w:right="0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دانيئيل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فريدمان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العدل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17" w:lineRule="exact"/>
        <w:ind w:left="0" w:right="0" w:firstLine="96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55" w:lineRule="atLeast"/>
        <w:rPr>
          <w:sz w:val="17"/>
        </w:rPr>
        <w:sectPr>
          <w:type w:val="continuous"/>
          <w:pgSz w:w="12240" w:h="15840"/>
          <w:pgMar w:top="360" w:right="6610" w:bottom="360" w:left="1325" w:header="0" w:footer="0" w:gutter="0"/>
          <w:cols w:num="2" w:equalWidth="0">
            <w:col w:w="1344" w:space="1651"/>
            <w:col w:w="1310"/>
          </w:cols>
          <w:docGrid w:linePitch="0"/>
        </w:sectPr>
      </w:pPr>
      <w:r>
        <w:br/>
      </w:r>
    </w:p>
    <w:p>
      <w:pPr>
        <w:pStyle w:val="Style"/>
        <w:spacing w:after="0" w:line="317" w:lineRule="exact"/>
        <w:ind w:left="0" w:right="0" w:firstLine="96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41" w:lineRule="exact"/>
        <w:ind w:left="77" w:right="0" w:firstLine="0"/>
        <w:bidi/>
        <w:jc w:val="both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104" w:lineRule="atLeast"/>
        <w:rPr>
          <w:sz w:val="55"/>
        </w:rPr>
        <w:sectPr>
          <w:type w:val="continuous"/>
          <w:pgSz w:w="12240" w:h="15840"/>
          <w:pgMar w:top="360" w:right="5635" w:bottom="360" w:left="3048" w:header="0" w:footer="0" w:gutter="0"/>
          <w:cols w:num="2" w:equalWidth="0">
            <w:col w:w="1330" w:space="1003"/>
            <w:col w:w="1224"/>
          </w:cols>
          <w:docGrid w:linePitch="0"/>
        </w:sectPr>
      </w:pPr>
      <w:r>
        <w:br/>
      </w:r>
    </w:p>
    <w:p>
      <w:pPr>
        <w:pStyle w:val="Style"/>
        <w:spacing w:after="0" w:line="211" w:lineRule="exact"/>
        <w:ind w:left="228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١2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40" w:lineRule="exact"/>
        <w:ind w:left="29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٣٢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893" w:bottom="360" w:left="432" w:header="0" w:footer="0" w:gutter="0"/>
          <w:cols w:num="2" w:equalWidth="0">
            <w:col w:w="6739" w:space="797"/>
            <w:col w:w="379"/>
          </w:cols>
          <w:docGrid w:linePitch="0"/>
        </w:sectPr>
      </w:pPr>
      <w:r>
        <w:br w:type="page"/>
      </w:r>
    </w:p>
    <w:p>
      <w:pPr>
        <w:pStyle w:val="Style"/>
        <w:spacing w:line="980" w:lineRule="atLeast"/>
        <w:rPr>
          <w:sz w:val="49"/>
          <w:szCs w:val="49"/>
        </w:rPr>
      </w:pPr>
    </w:p>
    <w:p>
      <w:pPr>
        <w:pStyle w:val="Style"/>
        <w:spacing w:after="0" w:line="264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اضاقة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المادة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</w:t>
      </w:r>
      <w:r>
        <w:rPr>
          <w:rFonts w:ascii="Arial" w:eastAsia="Arial" w:hAnsi="Arial" w:cs="Arial"/>
          <w:sz w:val="20"/>
          <w:szCs w:val="20"/>
          <w:lang w:val="ar"/>
        </w:rPr>
        <w:t xml:space="preserve">ز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408" w:lineRule="exact"/>
        <w:ind w:left="1459" w:right="1546" w:firstLine="0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30"/>
          <w:szCs w:val="30"/>
          <w:lang w:val="ar"/>
        </w:rPr>
        <w:t xml:space="preserve">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تعديل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قانون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الصيادلة(رقم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١٥</w:t>
      </w:r>
      <w:r>
        <w:rPr>
          <w:rFonts w:ascii="Arial" w:eastAsia="Arial" w:hAnsi="Arial" w:cs="Arial"/>
          <w:sz w:val="30"/>
          <w:szCs w:val="30"/>
          <w:lang w:val="ar"/>
        </w:rPr>
        <w:t xml:space="preserve">)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لسنة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٥٧٦٩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  <w:r>
        <w:rPr>
          <w:rFonts w:ascii="Arial" w:eastAsia="Arial" w:hAnsi="Arial" w:cs="Arial"/>
          <w:sz w:val="30"/>
          <w:szCs w:val="30"/>
          <w:lang w:val="ar"/>
        </w:rPr>
        <w:t xml:space="preserve">-</w:t>
      </w:r>
      <w:r>
        <w:rPr>
          <w:rFonts w:ascii="Arial" w:eastAsia="Arial" w:hAnsi="Arial" w:cs="Arial"/>
          <w:sz w:val="30"/>
          <w:szCs w:val="30"/>
          <w:lang w:val="ar"/>
        </w:rPr>
        <w:t xml:space="preserve">٢٠٠٨ </w:t>
      </w:r>
      <w:r>
        <w:rPr>
          <w:rFonts w:ascii="Arial" w:eastAsia="Arial" w:hAnsi="Arial" w:cs="Arial"/>
          <w:sz w:val="30"/>
          <w:szCs w:val="30"/>
          <w:lang w:val="ar"/>
        </w:rPr>
        <w:t xml:space="preserve"> </w:t>
      </w:r>
    </w:p>
    <w:p>
      <w:pPr>
        <w:pStyle w:val="Style"/>
        <w:spacing w:line="280" w:lineRule="atLeast"/>
        <w:rPr>
          <w:sz w:val="14"/>
          <w:szCs w:val="14"/>
        </w:rPr>
      </w:pPr>
    </w:p>
    <w:p>
      <w:pPr>
        <w:pStyle w:val="Style"/>
        <w:spacing w:after="0" w:line="384" w:lineRule="exact"/>
        <w:ind w:left="0" w:right="72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ا-بعد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o٥</w:t>
      </w:r>
      <w:r>
        <w:rPr>
          <w:rFonts w:ascii="Arial" w:eastAsia="Arial" w:hAnsi="Arial" w:cs="Arial"/>
          <w:sz w:val="28"/>
          <w:szCs w:val="28"/>
          <w:lang w:val="ar"/>
        </w:rPr>
        <w:t xml:space="preserve">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الصيادلة(نص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جديد)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٥٧٤١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١٩٨١</w:t>
      </w:r>
      <w:r>
        <w:rPr>
          <w:rFonts w:ascii="Arial" w:eastAsia="Arial" w:hAnsi="Arial" w:cs="Arial"/>
          <w:sz w:val="28"/>
          <w:szCs w:val="28"/>
          <w:lang w:val="ar"/>
        </w:rPr>
        <w:t xml:space="preserve">'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92" w:lineRule="atLeast"/>
        <w:rPr>
          <w:sz w:val="9"/>
        </w:rPr>
        <w:sectPr>
          <w:type w:val="continuous"/>
          <w:pgSz w:w="12240" w:h="15840"/>
          <w:pgMar w:top="758" w:right="1262" w:bottom="360" w:left="3336" w:header="0" w:footer="0" w:gutter="0"/>
          <w:cols w:num="2" w:equalWidth="0">
            <w:col w:w="701" w:space="149"/>
            <w:col w:w="6792"/>
          </w:cols>
          <w:docGrid w:linePitch="0"/>
        </w:sectPr>
      </w:pPr>
      <w:r>
        <w:br/>
      </w:r>
    </w:p>
    <w:p>
      <w:pPr>
        <w:pStyle w:val="Style"/>
        <w:spacing w:after="0" w:line="336" w:lineRule="exact"/>
        <w:ind w:left="0" w:right="72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٥٥</w:t>
      </w:r>
      <w:r>
        <w:rPr>
          <w:rFonts w:ascii="Arial" w:eastAsia="Arial" w:hAnsi="Arial" w:cs="Arial"/>
          <w:sz w:val="28"/>
          <w:szCs w:val="28"/>
          <w:lang w:val="ar"/>
        </w:rPr>
        <w:t xml:space="preserve">ز-(أ)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"العطر"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معدة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لملامسة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أجزاء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خارجية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جسم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الانسان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أجل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تنظيفه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تعطيره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تجميله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تغيير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منظره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حمايته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المحافظة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تحسين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روائح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الجسم،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ولكنه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يشمل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المستحضر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ولهذا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الغرض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يراد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"بالجزء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الخارجي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لجسم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الانسان"-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الجلد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والشعر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والأظافر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والأسنان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وجوف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الفم.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62" w:after="0" w:line="326" w:lineRule="exact"/>
        <w:ind w:left="5" w:right="53" w:firstLine="1114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(ب)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دون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الاخلال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تشريع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لأحد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تسويق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ذكر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عبوته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غلافه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يلي: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00" w:lineRule="atLeast"/>
        <w:rPr>
          <w:sz w:val="5"/>
          <w:szCs w:val="5"/>
        </w:rPr>
      </w:pPr>
    </w:p>
    <w:p>
      <w:pPr>
        <w:pStyle w:val="Style"/>
        <w:spacing w:after="0" w:line="326" w:lineRule="exact"/>
        <w:ind w:left="1714" w:right="43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تكون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أو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اقل-تاريخ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انتهاء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صلاحيته.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205" w:after="0" w:line="312" w:lineRule="exact"/>
        <w:ind w:left="38" w:hanging="38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العطر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الذي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تزيد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صلاحيته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على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شهرا-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استعماله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فتحه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حسب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33" w:after="0" w:line="331" w:lineRule="exact"/>
        <w:ind w:left="2208" w:right="34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والمبادئ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الأخيرة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نشرها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الاتحاد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الاوروبي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وتعليمات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المدير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الخصوص.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509" w:lineRule="exact"/>
        <w:ind w:left="1147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(ج)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يجوز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الصحة-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22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(ا)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يقرر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أنواع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العطور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عليها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أحكام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هذه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before="191" w:after="0" w:line="322" w:lineRule="exact"/>
        <w:ind w:left="10" w:hanging="1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(؟)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أن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يغير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بمرسوم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مدد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الصلاحية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المقررة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الفقرة(ب)".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264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"وسم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العطور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677" w:lineRule="atLeast"/>
        <w:rPr>
          <w:sz w:val="33"/>
        </w:rPr>
        <w:sectPr>
          <w:type w:val="continuous"/>
          <w:pgSz w:w="12240" w:h="15840"/>
          <w:pgMar w:top="758" w:right="1267" w:bottom="360" w:left="4181" w:header="0" w:footer="0" w:gutter="0"/>
          <w:cols w:num="2" w:equalWidth="0">
            <w:col w:w="5832" w:space="504"/>
            <w:col w:w="456"/>
          </w:cols>
          <w:docGrid w:linePitch="0"/>
        </w:sectPr>
      </w:pPr>
      <w:r>
        <w:br/>
      </w:r>
    </w:p>
    <w:p>
      <w:pPr>
        <w:pStyle w:val="Style"/>
        <w:spacing w:line="980" w:lineRule="atLeast"/>
        <w:rPr>
          <w:sz w:val="49"/>
          <w:szCs w:val="49"/>
        </w:rPr>
      </w:pPr>
    </w:p>
    <w:p>
      <w:pPr>
        <w:pStyle w:val="Style"/>
        <w:spacing w:after="0" w:line="20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٣٣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40" w:lineRule="exact"/>
        <w:ind w:left="0" w:right="3014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+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اقرته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الكنيست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٢٠٠٨/١١/٥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دولة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اسرائيل،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نص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جديد،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العدد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٣٥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ص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١٣٧٩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480" w:lineRule="atLeast"/>
        <w:rPr>
          <w:sz w:val="24"/>
          <w:szCs w:val="24"/>
        </w:rPr>
      </w:pPr>
    </w:p>
    <w:p>
      <w:pPr>
        <w:pStyle w:val="Style"/>
        <w:spacing w:after="0" w:line="264" w:lineRule="exact"/>
        <w:ind w:left="1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الثاني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58" w:right="1344" w:bottom="360" w:left="3034" w:header="0" w:footer="0" w:gutter="0"/>
          <w:cols w:num="2" w:equalWidth="0">
            <w:col w:w="211" w:space="941"/>
            <w:col w:w="6710"/>
          </w:cols>
          <w:docGrid w:linePitch="0"/>
        </w:sectPr>
      </w:pPr>
      <w:r>
        <w:br w:type="page"/>
      </w:r>
    </w:p>
    <w:p>
      <w:pPr>
        <w:ind w:left="0"/>
        <w:pStyle w:val="Style"/>
        <w:spacing w:line="1" w:lineRule="atLeast"/>
      </w:pPr>
      <w:r>
        <w:drawing>
          <wp:inline>
            <wp:extent cx="1109345" cy="73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1040" w:lineRule="atLeast"/>
        <w:rPr>
          <w:sz w:val="52"/>
          <w:szCs w:val="52"/>
        </w:rPr>
      </w:pPr>
    </w:p>
    <w:p>
      <w:pPr>
        <w:pStyle w:val="Style"/>
        <w:spacing w:after="0" w:line="307" w:lineRule="exact"/>
        <w:ind w:left="0" w:right="835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</w:t>
      </w:r>
      <w:r>
        <w:rPr>
          <w:rFonts w:ascii="Arial" w:eastAsia="Arial" w:hAnsi="Arial" w:cs="Arial"/>
          <w:sz w:val="28"/>
          <w:szCs w:val="28"/>
          <w:lang w:val="ar"/>
        </w:rPr>
        <w:t xml:space="preserve">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يسري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هذا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اعتبارا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تموز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</w:t>
      </w:r>
      <w:r>
        <w:rPr>
          <w:rFonts w:ascii="Arial" w:eastAsia="Arial" w:hAnsi="Arial" w:cs="Arial"/>
          <w:sz w:val="28"/>
          <w:szCs w:val="28"/>
          <w:lang w:val="ar"/>
        </w:rPr>
        <w:t xml:space="preserve">(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٢٠٠٩/٧/١</w:t>
      </w:r>
      <w:r>
        <w:rPr>
          <w:rFonts w:ascii="Arial" w:eastAsia="Arial" w:hAnsi="Arial" w:cs="Arial"/>
          <w:sz w:val="28"/>
          <w:szCs w:val="28"/>
          <w:lang w:val="ar"/>
        </w:rPr>
        <w:t xml:space="preserve">)</w:t>
      </w:r>
      <w:r>
        <w:rPr>
          <w:rFonts w:ascii="Arial" w:eastAsia="Arial" w:hAnsi="Arial" w:cs="Arial"/>
          <w:sz w:val="28"/>
          <w:szCs w:val="28"/>
          <w:lang w:val="ar"/>
        </w:rPr>
        <w:t xml:space="preserve">٠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180" w:lineRule="atLeast"/>
        <w:rPr>
          <w:sz w:val="59"/>
          <w:szCs w:val="59"/>
        </w:rPr>
      </w:pPr>
      <w:r>
        <w:br w:type="column"/>
      </w:r>
    </w:p>
    <w:p>
      <w:pPr>
        <w:pStyle w:val="Style"/>
        <w:spacing w:before="14" w:after="0" w:line="21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 xml:space="preserve">بد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  <w:r>
        <w:rPr>
          <w:rFonts w:ascii="Arial" w:eastAsia="Arial" w:hAnsi="Arial" w:cs="Arial"/>
          <w:sz w:val="22"/>
          <w:szCs w:val="22"/>
          <w:lang w:val="ar"/>
        </w:rPr>
        <w:t xml:space="preserve">سريان </w:t>
      </w:r>
      <w:r>
        <w:rPr>
          <w:rFonts w:ascii="Arial" w:eastAsia="Arial" w:hAnsi="Arial" w:cs="Arial"/>
          <w:sz w:val="22"/>
          <w:szCs w:val="22"/>
          <w:lang w:val="ar"/>
        </w:rPr>
        <w:t xml:space="preserve"> </w:t>
      </w:r>
    </w:p>
    <w:p>
      <w:pPr>
        <w:pStyle w:val="Style"/>
        <w:spacing w:line="994" w:lineRule="atLeast"/>
        <w:rPr>
          <w:sz w:val="49"/>
        </w:rPr>
        <w:sectPr>
          <w:type w:val="continuous"/>
          <w:pgSz w:w="12240" w:h="15840"/>
          <w:pgMar w:top="360" w:right="3845" w:bottom="360" w:left="0" w:header="0" w:footer="0" w:gutter="0"/>
          <w:cols w:num="2" w:equalWidth="0">
            <w:col w:w="7330" w:space="662"/>
            <w:col w:w="403"/>
          </w:cols>
          <w:docGrid w:linePitch="0"/>
        </w:sectPr>
      </w:pPr>
      <w:r>
        <w:br/>
      </w:r>
    </w:p>
    <w:p>
      <w:pPr>
        <w:pStyle w:val="Style"/>
        <w:spacing w:after="0" w:line="322" w:lineRule="exact"/>
        <w:ind w:left="0" w:right="0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يعقوب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ين-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يزري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وزير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312" w:lineRule="exact"/>
        <w:ind w:left="0" w:right="552" w:firstLine="106"/>
        <w:bidi/>
        <w:jc w:val="center"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lang w:val="ar"/>
        </w:rPr>
        <w:t xml:space="preserve">اهود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اولمرت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الحكومة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680" w:lineRule="atLeast"/>
        <w:rPr>
          <w:sz w:val="34"/>
          <w:szCs w:val="34"/>
        </w:rPr>
      </w:pPr>
    </w:p>
    <w:p>
      <w:pPr>
        <w:pStyle w:val="Style"/>
        <w:spacing w:after="0" w:line="312" w:lineRule="exact"/>
        <w:ind w:left="528" w:right="0" w:firstLine="106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داليا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ايتصيك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الكنيست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380" w:lineRule="atLeast"/>
        <w:rPr>
          <w:sz w:val="69"/>
          <w:szCs w:val="69"/>
        </w:rPr>
      </w:pPr>
      <w:r>
        <w:br w:type="column"/>
      </w:r>
    </w:p>
    <w:p>
      <w:pPr>
        <w:pStyle w:val="Style"/>
        <w:spacing w:after="0" w:line="341" w:lineRule="exact"/>
        <w:ind w:left="72" w:right="0" w:firstLine="0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شمعون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بير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رئيس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الدولة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8539" w:lineRule="atLeast"/>
        <w:rPr>
          <w:sz w:val="426"/>
        </w:rPr>
        <w:sectPr>
          <w:type w:val="continuous"/>
          <w:pgSz w:w="12240" w:h="15840"/>
          <w:pgMar w:top="360" w:right="5395" w:bottom="360" w:left="749" w:header="0" w:footer="0" w:gutter="0"/>
          <w:cols w:num="3" w:equalWidth="0">
            <w:col w:w="1723" w:space="859"/>
            <w:col w:w="1872" w:space="408"/>
            <w:col w:w="1234"/>
          </w:cols>
          <w:docGrid w:linePitch="0"/>
        </w:sectPr>
      </w:pPr>
      <w:r>
        <w:br/>
      </w:r>
    </w:p>
    <w:p>
      <w:pPr>
        <w:pStyle w:val="Style"/>
        <w:spacing w:after="0" w:line="216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٢١٨٦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١٤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حشفان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١٢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تشرين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الثانى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tabs>
          <w:tab w:val="left" w:leader="none" w:pos="4723"/>
          <w:tab w:val="left" w:leader="none" w:pos="8155"/>
        </w:tabs>
        <w:spacing w:after="0" w:line="298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طبع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مطبعة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الحكومة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اورشليم </w:t>
      </w:r>
    </w:p>
    <w:p>
      <w:pPr>
        <w:pStyle w:val="Style"/>
        <w:spacing w:after="0" w:line="269" w:lineRule="exact"/>
        <w:ind w:left="518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ISSN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0334-3685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26" w:lineRule="exact"/>
        <w:ind w:left="893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2186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no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16" w:lineRule="exact"/>
        <w:ind w:left="0" w:right="0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20"/>
          <w:szCs w:val="20"/>
          <w:lang w:val="ar"/>
        </w:rPr>
        <w:t xml:space="preserve">٣٤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83" w:lineRule="exact"/>
        <w:ind w:left="29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الثمن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٠</w:t>
      </w:r>
      <w:r>
        <w:rPr>
          <w:rFonts w:ascii="Arial" w:eastAsia="Arial" w:hAnsi="Arial" w:cs="Arial"/>
          <w:sz w:val="20"/>
          <w:szCs w:val="20"/>
          <w:lang w:val="ar"/>
        </w:rPr>
        <w:t xml:space="preserve">ر،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شيكل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جديد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922" w:bottom="360" w:left="461" w:header="0" w:footer="0" w:gutter="0"/>
          <w:cols w:num="2" w:equalWidth="0">
            <w:col w:w="4435" w:space="1848"/>
            <w:col w:w="1574"/>
          </w:cols>
          <w:docGrid w:linePitch="0"/>
        </w:sectPr>
      </w:pPr>
      <w:r>
        <w:br w:type="page"/>
      </w:r>
    </w:p>
    <w:p>
      <w:pPr>
        <w:pStyle w:val="Style"/>
        <w:spacing w:line="300" w:lineRule="atLeast"/>
        <w:rPr>
          <w:sz w:val="15"/>
          <w:szCs w:val="15"/>
        </w:rPr>
      </w:pPr>
    </w:p>
    <w:p>
      <w:pPr>
        <w:pStyle w:val="Style"/>
        <w:spacing w:after="0" w:line="576" w:lineRule="exact"/>
        <w:ind w:left="10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TU5»٦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7٦v3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</w:p>
    <w:p>
      <w:pPr>
        <w:pStyle w:val="Style"/>
        <w:spacing w:after="0" w:line="706" w:lineRule="exact"/>
        <w:ind w:left="8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&lt;</w:t>
      </w:r>
      <w:r>
        <w:rPr>
          <w:rFonts w:ascii="Arial" w:eastAsia="Arial" w:hAnsi="Arial" w:cs="Arial"/>
          <w:sz w:val="54"/>
          <w:szCs w:val="54"/>
          <w:lang w:val="ar"/>
        </w:rPr>
        <w:t xml:space="preserve">٦p5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٦7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12٦٦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3</w:t>
      </w:r>
      <w:r>
        <w:rPr>
          <w:rFonts w:ascii="Arial" w:eastAsia="Arial" w:hAnsi="Arial" w:cs="Arial"/>
          <w:sz w:val="54"/>
          <w:szCs w:val="54"/>
          <w:lang w:val="ar"/>
        </w:rPr>
        <w:t xml:space="preserve">ح,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لا</w:t>
      </w:r>
      <w:r>
        <w:rPr>
          <w:rFonts w:ascii="Arial" w:eastAsia="Arial" w:hAnsi="Arial" w:cs="Arial"/>
          <w:sz w:val="54"/>
          <w:szCs w:val="54"/>
          <w:lang w:val="ar"/>
        </w:rPr>
        <w:t xml:space="preserve">1Nn%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7٦C1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-</w:t>
      </w:r>
      <w:r>
        <w:rPr>
          <w:rFonts w:ascii="Arial" w:eastAsia="Arial" w:hAnsi="Arial" w:cs="Arial"/>
          <w:sz w:val="54"/>
          <w:szCs w:val="54"/>
          <w:lang w:val="ar"/>
        </w:rPr>
        <w:t xml:space="preserve">7</w:t>
      </w:r>
      <w:r>
        <w:rPr>
          <w:rFonts w:ascii="Arial" w:eastAsia="Arial" w:hAnsi="Arial" w:cs="Arial"/>
          <w:sz w:val="54"/>
          <w:szCs w:val="54"/>
          <w:lang w:val="ar"/>
        </w:rPr>
        <w:t xml:space="preserve">ح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U-1</w:t>
      </w:r>
      <w:r>
        <w:rPr>
          <w:rFonts w:ascii="Arial" w:eastAsia="Arial" w:hAnsi="Arial" w:cs="Arial"/>
          <w:sz w:val="54"/>
          <w:szCs w:val="54"/>
          <w:lang w:val="ar"/>
        </w:rPr>
        <w:t xml:space="preserve">لا</w:t>
      </w:r>
      <w:r>
        <w:rPr>
          <w:rFonts w:ascii="Arial" w:eastAsia="Arial" w:hAnsi="Arial" w:cs="Arial"/>
          <w:sz w:val="54"/>
          <w:szCs w:val="54"/>
          <w:lang w:val="ar"/>
        </w:rPr>
        <w:t xml:space="preserve">5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٥7٦¥2٦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,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</w:p>
    <w:p>
      <w:pPr>
        <w:pStyle w:val="Style"/>
        <w:tabs>
          <w:tab w:val="left" w:leader="none" w:pos="5246"/>
          <w:tab w:val="left" w:leader="none" w:pos="11266"/>
        </w:tabs>
        <w:spacing w:after="0" w:line="850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٦12٦٦ </w:t>
      </w:r>
      <w:r>
        <w:rPr>
          <w:rFonts w:ascii="Arial" w:eastAsia="Arial" w:hAnsi="Arial" w:cs="Arial"/>
          <w:sz w:val="54"/>
          <w:szCs w:val="54"/>
          <w:lang w:val="ar"/>
        </w:rPr>
        <w:tab/>
        <w:t xml:space="preserve">»</w:t>
      </w:r>
      <w:r>
        <w:rPr>
          <w:rFonts w:ascii="Arial" w:eastAsia="Arial" w:hAnsi="Arial" w:cs="Arial"/>
          <w:sz w:val="54"/>
          <w:szCs w:val="54"/>
          <w:lang w:val="ar"/>
        </w:rPr>
        <w:t xml:space="preserve">٧٦</w:t>
      </w:r>
      <w:r>
        <w:rPr>
          <w:rFonts w:ascii="Arial" w:eastAsia="Arial" w:hAnsi="Arial" w:cs="Arial"/>
          <w:sz w:val="54"/>
          <w:szCs w:val="54"/>
          <w:lang w:val="ar"/>
        </w:rPr>
        <w:t xml:space="preserve">- </w:t>
      </w:r>
      <w:r>
        <w:rPr>
          <w:rFonts w:ascii="Arial" w:eastAsia="Arial" w:hAnsi="Arial" w:cs="Arial"/>
          <w:sz w:val="54"/>
          <w:szCs w:val="54"/>
          <w:lang w:val="ar"/>
        </w:rPr>
        <w:t xml:space="preserve">٦٦3٥- </w:t>
      </w:r>
      <w:r>
        <w:rPr>
          <w:rFonts w:ascii="Arial" w:eastAsia="Arial" w:hAnsi="Arial" w:cs="Arial"/>
          <w:sz w:val="54"/>
          <w:szCs w:val="54"/>
          <w:lang w:val="ar"/>
        </w:rPr>
        <w:t xml:space="preserve">.p72٦ </w:t>
      </w:r>
      <w:r>
        <w:rPr>
          <w:rFonts w:ascii="Arial" w:eastAsia="Arial" w:hAnsi="Arial" w:cs="Arial"/>
          <w:sz w:val="54"/>
          <w:szCs w:val="54"/>
          <w:lang w:val="ar"/>
        </w:rPr>
        <w:tab/>
        <w:t xml:space="preserve">٧٤٣ </w:t>
      </w:r>
      <w:r>
        <w:rPr>
          <w:rFonts w:ascii="Arial" w:eastAsia="Arial" w:hAnsi="Arial" w:cs="Arial"/>
          <w:sz w:val="54"/>
          <w:szCs w:val="54"/>
          <w:lang w:val="ar"/>
        </w:rPr>
        <w:t xml:space="preserve">٦25»m&gt; </w:t>
      </w:r>
    </w:p>
    <w:p>
      <w:pPr>
        <w:pStyle w:val="Style"/>
        <w:spacing w:after="0" w:line="734" w:lineRule="exact"/>
        <w:ind w:left="32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0"/>
          <w:szCs w:val="40"/>
          <w:lang w:val="ar"/>
        </w:rPr>
        <w:t xml:space="preserve">8N</w:t>
      </w:r>
      <w:r>
        <w:rPr>
          <w:rFonts w:ascii="Arial" w:eastAsia="Arial" w:hAnsi="Arial" w:cs="Arial"/>
          <w:sz w:val="40"/>
          <w:szCs w:val="40"/>
          <w:lang w:val="ar"/>
        </w:rPr>
        <w:t xml:space="preserve">ح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٦v2%</w:t>
      </w:r>
      <w:r>
        <w:rPr>
          <w:rFonts w:ascii="Arial" w:eastAsia="Arial" w:hAnsi="Arial" w:cs="Arial"/>
          <w:sz w:val="40"/>
          <w:szCs w:val="40"/>
          <w:lang w:val="ar"/>
        </w:rPr>
        <w:t xml:space="preserve">%'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٦72p-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n٦77٦٦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52٦</w:t>
      </w:r>
      <w:r>
        <w:rPr>
          <w:rFonts w:ascii="Arial" w:eastAsia="Arial" w:hAnsi="Arial" w:cs="Arial"/>
          <w:sz w:val="40"/>
          <w:szCs w:val="40"/>
          <w:lang w:val="ar"/>
        </w:rPr>
        <w:t xml:space="preserve">-ح.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</w:p>
    <w:p>
      <w:pPr>
        <w:pStyle w:val="Style"/>
        <w:spacing w:after="0" w:line="758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0"/>
          <w:szCs w:val="40"/>
          <w:lang w:val="ar"/>
        </w:rPr>
        <w:t xml:space="preserve">-٠٠3٦٦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%y٦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</w:p>
    <w:p>
      <w:pPr>
        <w:pStyle w:val="Style"/>
        <w:spacing w:after="0" w:line="994" w:lineRule="exact"/>
        <w:ind w:left="150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8"/>
          <w:szCs w:val="48"/>
          <w:lang w:val="ar"/>
        </w:rPr>
        <w:t xml:space="preserve">.(N٦٦O15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٦217N٦)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DU5275٦٦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٦28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</w:p>
    <w:p>
      <w:pPr>
        <w:ind w:left="0"/>
        <w:pStyle w:val="Style"/>
        <w:spacing w:line="1" w:lineRule="atLeast"/>
      </w:pPr>
      <w:r>
        <w:br w:type="column"/>
      </w:r>
      <w:r>
        <w:drawing>
          <wp:inline>
            <wp:extent cx="1475105" cy="15360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7001510</wp:posOffset>
            </wp:positionH>
            <wp:positionV relativeFrom="margin">
              <wp:posOffset>2353310</wp:posOffset>
            </wp:positionV>
            <wp:extent cx="499745" cy="182880"/>
            <wp:effectExtent l="0" t="0" r="0" b="0"/>
            <wp:wrapThrough wrapText="bothSides">
              <wp:wrapPolygon edited="1">
                <wp:start x="4720" y="0"/>
                <wp:lineTo x="0" y="0"/>
                <wp:lineTo x="0" y="21500"/>
                <wp:lineTo x="21500" y="21500"/>
                <wp:lineTo x="21500" y="11467"/>
                <wp:lineTo x="15207" y="11467"/>
                <wp:lineTo x="15207" y="8600"/>
                <wp:lineTo x="14683" y="8600"/>
                <wp:lineTo x="14683" y="7167"/>
                <wp:lineTo x="4720" y="7167"/>
                <wp:lineTo x="4720" y="1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20160" w:h="12240"/>
      <w:pgMar w:top="370" w:right="2488" w:bottom="360" w:left="1731" w:header="0" w:footer="0" w:gutter="0"/>
      <w:cols w:num="2" w:equalWidth="0">
        <w:col w:w="13186" w:space="432"/>
        <w:col w:w="2323"/>
      </w:cols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a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ar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jpg"/><Relationship Id="rId22" Type="http://schemas.openxmlformats.org/officeDocument/2006/relationships/image" Target="media/image17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219-02-2019-001082</dc:title>
  <cp:keywords>CreatedByIRIS_Readiris_17.3</cp:keywords>
  <cp:revision>1</cp:revision>
  <dcterms:created xsi:type="dcterms:W3CDTF">2022-03-22T18:19:09+02:00</dcterms:created>
  <dcterms:modified xsi:type="dcterms:W3CDTF">2022-03-22T18:19:09+02:00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95</vt:lpwstr>
  </property>
</Properties>
</file>