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yle"/>
        <w:spacing w:after="0" w:line="715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64"/>
          <w:szCs w:val="64"/>
          <w:lang w:val="ar"/>
        </w:rPr>
        <w:t xml:space="preserve">١/tI</w:t>
      </w:r>
      <w:r>
        <w:rPr>
          <w:rFonts w:ascii="Arial" w:eastAsia="Arial" w:hAnsi="Arial" w:cs="Arial"/>
          <w:sz w:val="64"/>
          <w:szCs w:val="64"/>
          <w:lang w:val="ar"/>
        </w:rPr>
        <w:t xml:space="preserve">ا</w:t>
      </w:r>
      <w:r>
        <w:rPr>
          <w:rFonts w:ascii="Arial" w:eastAsia="Arial" w:hAnsi="Arial" w:cs="Arial"/>
          <w:sz w:val="64"/>
          <w:szCs w:val="64"/>
          <w:lang w:val="ar"/>
        </w:rPr>
        <w:t xml:space="preserve">١ </w:t>
      </w:r>
      <w:r>
        <w:rPr>
          <w:rFonts w:ascii="Arial" w:eastAsia="Arial" w:hAnsi="Arial" w:cs="Arial"/>
          <w:sz w:val="64"/>
          <w:szCs w:val="64"/>
          <w:lang w:val="ar"/>
        </w:rPr>
        <w:t xml:space="preserve"> </w:t>
      </w:r>
    </w:p>
    <w:p>
      <w:pPr>
        <w:pStyle w:val="Style"/>
        <w:spacing w:line="220" w:lineRule="atLeast"/>
        <w:rPr>
          <w:sz w:val="11"/>
          <w:szCs w:val="11"/>
        </w:rPr>
      </w:pPr>
    </w:p>
    <w:p>
      <w:pPr>
        <w:pStyle w:val="Style"/>
        <w:spacing w:after="0" w:line="341" w:lineRule="exact"/>
        <w:ind w:left="370" w:right="317" w:firstLine="0"/>
        <w:textAlignment w:val="baseline"/>
      </w:pPr>
      <w:r>
        <w:rPr>
          <w:rFonts w:ascii="Arial" w:eastAsia="Arial" w:hAnsi="Arial" w:cs="Arial"/>
          <w:sz w:val="34"/>
          <w:szCs w:val="34"/>
          <w:lang w:val="ar"/>
        </w:rPr>
        <w:t xml:space="preserve">2189 </w:t>
      </w:r>
    </w:p>
    <w:p>
      <w:pPr>
        <w:ind w:left="0"/>
        <w:pStyle w:val="Style"/>
        <w:spacing w:line="1" w:lineRule="atLeast"/>
      </w:pPr>
      <w:r>
        <w:br w:type="column"/>
      </w:r>
      <w:r>
        <w:drawing>
          <wp:inline>
            <wp:extent cx="719455" cy="890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89" w:right="6960" w:bottom="360" w:left="1157" w:header="0" w:footer="0" w:gutter="0"/>
          <w:cols w:num="2" w:equalWidth="0">
            <w:col w:w="1397" w:space="1594"/>
            <w:col w:w="1133"/>
          </w:cols>
          <w:docGrid w:linePitch="0"/>
        </w:sectPr>
      </w:pPr>
      <w:r>
        <w:br/>
      </w:r>
    </w:p>
    <w:p>
      <w:pPr>
        <w:pStyle w:val="Style"/>
        <w:spacing w:after="0" w:line="403" w:lineRule="exact"/>
        <w:ind w:left="3024" w:right="922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34"/>
          <w:szCs w:val="34"/>
          <w:lang w:val="ar"/>
        </w:rPr>
        <w:t xml:space="preserve">الوقائع </w:t>
      </w:r>
      <w:r>
        <w:rPr>
          <w:rFonts w:ascii="Arial" w:eastAsia="Arial" w:hAnsi="Arial" w:cs="Arial"/>
          <w:sz w:val="34"/>
          <w:szCs w:val="34"/>
          <w:lang w:val="ar"/>
        </w:rPr>
        <w:t xml:space="preserve"> </w:t>
      </w:r>
      <w:r>
        <w:rPr>
          <w:rFonts w:ascii="Arial" w:eastAsia="Arial" w:hAnsi="Arial" w:cs="Arial"/>
          <w:sz w:val="34"/>
          <w:szCs w:val="34"/>
          <w:lang w:val="ar"/>
        </w:rPr>
        <w:t xml:space="preserve">الاسرائيلية </w:t>
      </w:r>
      <w:r>
        <w:rPr>
          <w:rFonts w:ascii="Arial" w:eastAsia="Arial" w:hAnsi="Arial" w:cs="Arial"/>
          <w:sz w:val="34"/>
          <w:szCs w:val="34"/>
          <w:lang w:val="ar"/>
        </w:rPr>
        <w:t xml:space="preserve"> </w:t>
      </w:r>
    </w:p>
    <w:p>
      <w:pPr>
        <w:pStyle w:val="Style"/>
        <w:spacing w:line="180" w:lineRule="atLeast"/>
        <w:rPr>
          <w:sz w:val="9"/>
          <w:szCs w:val="9"/>
        </w:rPr>
      </w:pPr>
    </w:p>
    <w:p>
      <w:pPr>
        <w:pStyle w:val="Style"/>
        <w:spacing w:after="0" w:line="835" w:lineRule="exact"/>
        <w:ind w:left="219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78"/>
          <w:szCs w:val="78"/>
          <w:lang w:val="ar"/>
        </w:rPr>
        <w:t xml:space="preserve">كتاب </w:t>
      </w:r>
      <w:r>
        <w:rPr>
          <w:rFonts w:ascii="Arial" w:eastAsia="Arial" w:hAnsi="Arial" w:cs="Arial"/>
          <w:sz w:val="78"/>
          <w:szCs w:val="78"/>
          <w:lang w:val="ar"/>
        </w:rPr>
        <w:t xml:space="preserve"> </w:t>
      </w:r>
      <w:r>
        <w:rPr>
          <w:rFonts w:ascii="Arial" w:eastAsia="Arial" w:hAnsi="Arial" w:cs="Arial"/>
          <w:sz w:val="78"/>
          <w:szCs w:val="78"/>
          <w:lang w:val="ar"/>
        </w:rPr>
        <w:t xml:space="preserve">القوانين </w:t>
      </w:r>
      <w:r>
        <w:rPr>
          <w:rFonts w:ascii="Arial" w:eastAsia="Arial" w:hAnsi="Arial" w:cs="Arial"/>
          <w:sz w:val="78"/>
          <w:szCs w:val="78"/>
          <w:lang w:val="ar"/>
        </w:rPr>
        <w:t xml:space="preserve"> </w:t>
      </w:r>
    </w:p>
    <w:p>
      <w:pPr>
        <w:pStyle w:val="Style"/>
        <w:spacing w:line="288" w:lineRule="atLeast"/>
        <w:rPr>
          <w:sz w:val="14"/>
        </w:rPr>
        <w:sectPr>
          <w:type w:val="continuous"/>
          <w:pgSz w:w="12240" w:h="15840"/>
          <w:pgMar w:top="389" w:right="3528" w:bottom="360" w:left="826" w:header="0" w:footer="0" w:gutter="0"/>
          <w:cols w:num="1" w:equalWidth="1"/>
          <w:docGrid w:linePitch="0"/>
        </w:sectPr>
      </w:pPr>
      <w:r>
        <w:br/>
      </w:r>
    </w:p>
    <w:p>
      <w:pPr>
        <w:pStyle w:val="Style"/>
        <w:spacing w:line="360" w:lineRule="atLeast"/>
        <w:rPr>
          <w:sz w:val="18"/>
          <w:szCs w:val="18"/>
        </w:rPr>
      </w:pPr>
    </w:p>
    <w:p>
      <w:pPr>
        <w:pStyle w:val="Style"/>
        <w:spacing w:after="0" w:line="437" w:lineRule="exact"/>
        <w:ind w:left="0" w:right="0" w:firstLine="0"/>
        <w:bidi/>
        <w:jc w:val="right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1٦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تشرين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الصفحة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360" w:after="0" w:line="427" w:lineRule="exact"/>
        <w:ind w:left="0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78"/>
          <w:szCs w:val="78"/>
          <w:lang w:val="ar"/>
        </w:rPr>
        <w:t xml:space="preserve">M</w:t>
      </w:r>
      <w:r>
        <w:rPr>
          <w:rFonts w:ascii="Arial" w:eastAsia="Arial" w:hAnsi="Arial" w:cs="Arial"/>
          <w:sz w:val="78"/>
          <w:szCs w:val="78"/>
          <w:lang w:val="ar"/>
        </w:rPr>
        <w:t xml:space="preserve">د </w:t>
      </w:r>
      <w:r>
        <w:rPr>
          <w:rFonts w:ascii="Arial" w:eastAsia="Arial" w:hAnsi="Arial" w:cs="Arial"/>
          <w:sz w:val="78"/>
          <w:szCs w:val="78"/>
          <w:lang w:val="ar"/>
        </w:rPr>
        <w:t xml:space="preserve"> </w:t>
      </w:r>
      <w:r>
        <w:rPr>
          <w:rFonts w:ascii="Arial" w:eastAsia="Arial" w:hAnsi="Arial" w:cs="Arial"/>
          <w:sz w:val="34"/>
          <w:szCs w:val="34"/>
          <w:lang w:val="ar"/>
        </w:rPr>
        <w:t xml:space="preserve">المحتويات </w:t>
      </w:r>
      <w:r>
        <w:rPr>
          <w:rFonts w:ascii="Arial" w:eastAsia="Arial" w:hAnsi="Arial" w:cs="Arial"/>
          <w:sz w:val="34"/>
          <w:szCs w:val="34"/>
          <w:lang w:val="ar"/>
        </w:rPr>
        <w:t xml:space="preserve"> </w:t>
      </w:r>
      <w:r>
        <w:rPr>
          <w:rFonts w:ascii="Arial" w:eastAsia="Arial" w:hAnsi="Arial" w:cs="Arial"/>
          <w:sz w:val="34"/>
          <w:szCs w:val="34"/>
          <w:lang w:val="ar"/>
        </w:rPr>
        <w:t xml:space="preserve">%</w:t>
      </w:r>
      <w:r>
        <w:rPr>
          <w:rFonts w:ascii="Arial" w:eastAsia="Arial" w:hAnsi="Arial" w:cs="Arial"/>
          <w:sz w:val="34"/>
          <w:szCs w:val="34"/>
          <w:lang w:val="ar"/>
        </w:rPr>
        <w:t xml:space="preserve">٧</w:t>
      </w:r>
      <w:r>
        <w:rPr>
          <w:rFonts w:ascii="Arial" w:eastAsia="Arial" w:hAnsi="Arial" w:cs="Arial"/>
          <w:sz w:val="34"/>
          <w:szCs w:val="34"/>
          <w:lang w:val="ar"/>
        </w:rPr>
        <w:t xml:space="preserve">/</w:t>
      </w:r>
      <w:r>
        <w:rPr>
          <w:rFonts w:ascii="Arial" w:eastAsia="Arial" w:hAnsi="Arial" w:cs="Arial"/>
          <w:sz w:val="34"/>
          <w:szCs w:val="34"/>
          <w:lang w:val="ar"/>
        </w:rPr>
        <w:t xml:space="preserve">0 </w:t>
      </w:r>
      <w:r>
        <w:rPr>
          <w:rFonts w:ascii="Arial" w:eastAsia="Arial" w:hAnsi="Arial" w:cs="Arial"/>
          <w:sz w:val="34"/>
          <w:szCs w:val="34"/>
          <w:lang w:val="ar"/>
        </w:rPr>
        <w:t xml:space="preserve"> </w:t>
      </w:r>
    </w:p>
    <w:p>
      <w:pPr>
        <w:pStyle w:val="Style"/>
        <w:spacing w:line="380" w:lineRule="atLeast"/>
        <w:rPr>
          <w:sz w:val="19"/>
          <w:szCs w:val="19"/>
        </w:rPr>
      </w:pPr>
      <w:r>
        <w:br w:type="column"/>
      </w:r>
    </w:p>
    <w:p>
      <w:pPr>
        <w:pStyle w:val="Style"/>
        <w:spacing w:after="0" w:line="283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حشفان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98" w:lineRule="atLeast"/>
        <w:rPr>
          <w:sz w:val="19"/>
        </w:rPr>
        <w:sectPr>
          <w:type w:val="continuous"/>
          <w:pgSz w:w="12240" w:h="15840"/>
          <w:pgMar w:top="389" w:right="3518" w:bottom="360" w:left="802" w:header="0" w:footer="0" w:gutter="0"/>
          <w:cols w:num="3" w:equalWidth="0">
            <w:col w:w="2539" w:space="202"/>
            <w:col w:w="1920" w:space="1272"/>
            <w:col w:w="1987"/>
          </w:cols>
          <w:docGrid w:linePitch="0"/>
        </w:sectPr>
      </w:pPr>
      <w:r>
        <w:br/>
      </w:r>
    </w:p>
    <w:p>
      <w:pPr>
        <w:pStyle w:val="Style"/>
        <w:spacing w:after="0" w:line="283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١١٢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560" w:lineRule="atLeast"/>
        <w:rPr>
          <w:sz w:val="78"/>
          <w:szCs w:val="78"/>
        </w:rPr>
      </w:pPr>
    </w:p>
    <w:p>
      <w:pPr>
        <w:pStyle w:val="Style"/>
        <w:spacing w:after="0" w:line="456" w:lineRule="exact"/>
        <w:ind w:left="1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١٢٢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١٢٤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80" w:lineRule="exact"/>
        <w:ind w:left="1723" w:hanging="1723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الأوراق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المالية(تعديل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٣٧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تعديل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مباشر: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60" w:lineRule="atLeast"/>
        <w:rPr>
          <w:sz w:val="8"/>
          <w:szCs w:val="8"/>
        </w:rPr>
      </w:pPr>
    </w:p>
    <w:p>
      <w:pPr>
        <w:pStyle w:val="Style"/>
        <w:spacing w:after="0" w:line="341" w:lineRule="exact"/>
        <w:ind w:left="121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تنظيم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ممارسة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الاستشارة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الاستثمارية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وتسويق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الاستثمارات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وادارة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ملفات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الاستثمار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٥٧٥٥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١٩٩٥</w:t>
      </w:r>
      <w:r>
        <w:rPr>
          <w:rFonts w:ascii="Arial" w:eastAsia="Arial" w:hAnsi="Arial" w:cs="Arial"/>
          <w:sz w:val="28"/>
          <w:szCs w:val="28"/>
          <w:lang w:val="ar"/>
        </w:rPr>
        <w:t xml:space="preserve">-رقم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04" w:lineRule="exact"/>
        <w:ind w:left="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حقوق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الطلبة(تعديل)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04" w:lineRule="exact"/>
        <w:ind w:left="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حصانة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66" w:lineRule="atLeast"/>
        <w:rPr>
          <w:sz w:val="23"/>
        </w:rPr>
        <w:sectPr>
          <w:type w:val="continuous"/>
          <w:pgSz w:w="12240" w:h="15840"/>
          <w:pgMar w:top="389" w:right="3518" w:bottom="360" w:left="917" w:header="0" w:footer="0" w:gutter="0"/>
          <w:cols w:num="2" w:equalWidth="0">
            <w:col w:w="456" w:space="370"/>
            <w:col w:w="6979"/>
          </w:cols>
          <w:docGrid w:linePitch="0"/>
        </w:sectPr>
      </w:pPr>
      <w:r>
        <w:br/>
      </w:r>
    </w:p>
    <w:p>
      <w:pPr>
        <w:ind w:left="0"/>
        <w:pStyle w:val="Style"/>
        <w:spacing w:line="1" w:lineRule="atLeast"/>
      </w:pPr>
      <w:r>
        <w:drawing>
          <wp:inline>
            <wp:extent cx="4206240" cy="3389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389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89" w:right="5616" w:bottom="360" w:left="0" w:header="0" w:footer="0" w:gutter="0"/>
          <w:cols w:num="1" w:equalWidth="1"/>
          <w:docGrid w:linePitch="0"/>
        </w:sectPr>
      </w:pPr>
      <w:r>
        <w:br w:type="page"/>
      </w:r>
    </w:p>
    <w:p>
      <w:pPr>
        <w:pStyle w:val="Style"/>
        <w:spacing w:after="0" w:line="293" w:lineRule="exact"/>
        <w:ind w:left="523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الأوراق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المالية(تعديل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٣٧</w:t>
      </w:r>
      <w:r>
        <w:rPr>
          <w:rFonts w:ascii="Arial" w:eastAsia="Arial" w:hAnsi="Arial" w:cs="Arial"/>
          <w:sz w:val="28"/>
          <w:szCs w:val="28"/>
          <w:lang w:val="ar"/>
        </w:rPr>
        <w:t xml:space="preserve">)لسنة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</w:t>
      </w:r>
      <w:r>
        <w:rPr>
          <w:rFonts w:ascii="Arial" w:eastAsia="Arial" w:hAnsi="Arial" w:cs="Arial"/>
          <w:sz w:val="28"/>
          <w:szCs w:val="28"/>
          <w:lang w:val="ar"/>
        </w:rPr>
        <w:t xml:space="preserve">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00" w:lineRule="atLeast"/>
        <w:rPr>
          <w:sz w:val="10"/>
          <w:szCs w:val="10"/>
        </w:rPr>
      </w:pPr>
    </w:p>
    <w:p>
      <w:pPr>
        <w:pStyle w:val="Style"/>
        <w:spacing w:after="0" w:line="355" w:lineRule="exact"/>
        <w:ind w:left="4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الأوراق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٥٧٢٨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١٩٦٨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الاستشارة"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00" w:lineRule="atLeast"/>
        <w:rPr>
          <w:sz w:val="10"/>
          <w:szCs w:val="10"/>
        </w:rPr>
      </w:pPr>
    </w:p>
    <w:p>
      <w:pPr>
        <w:pStyle w:val="Style"/>
        <w:spacing w:after="0" w:line="307" w:lineRule="exact"/>
        <w:ind w:left="2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حظي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تبيض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الأموال"-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حظر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تبييض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الأموال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٥٧٦٠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00" w:lineRule="atLeast"/>
        <w:rPr>
          <w:sz w:val="10"/>
          <w:szCs w:val="10"/>
        </w:rPr>
      </w:pPr>
    </w:p>
    <w:p>
      <w:pPr>
        <w:pStyle w:val="Style"/>
        <w:spacing w:after="0" w:line="307" w:lineRule="exact"/>
        <w:ind w:left="1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التوقيف"-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المحاكمات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الجزائية(صلاحيات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تنفيذية-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74" w:lineRule="exact"/>
        <w:ind w:left="403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القاء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القبض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والتوقيف)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٥٧٥٦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١٩٩٦</w:t>
      </w:r>
      <w:r>
        <w:rPr>
          <w:rFonts w:ascii="Arial" w:eastAsia="Arial" w:hAnsi="Arial" w:cs="Arial"/>
          <w:sz w:val="28"/>
          <w:szCs w:val="28"/>
          <w:lang w:val="ar"/>
        </w:rPr>
        <w:t xml:space="preserve">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47" w:after="0" w:line="466" w:lineRule="exact"/>
        <w:ind w:left="14" w:right="155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العقوبات"-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العقوبات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٥٧٣٧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١٩٧٧</w:t>
      </w:r>
      <w:r>
        <w:rPr>
          <w:rFonts w:ascii="Arial" w:eastAsia="Arial" w:hAnsi="Arial" w:cs="Arial"/>
          <w:sz w:val="28"/>
          <w:szCs w:val="28"/>
          <w:lang w:val="ar"/>
        </w:rPr>
        <w:t xml:space="preserve">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"المحقق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٥٦</w:t>
      </w:r>
      <w:r>
        <w:rPr>
          <w:rFonts w:ascii="Arial" w:eastAsia="Arial" w:hAnsi="Arial" w:cs="Arial"/>
          <w:sz w:val="28"/>
          <w:szCs w:val="28"/>
          <w:lang w:val="ar"/>
        </w:rPr>
        <w:t xml:space="preserve">أ/</w:t>
      </w:r>
      <w:r>
        <w:rPr>
          <w:rFonts w:ascii="Arial" w:eastAsia="Arial" w:hAnsi="Arial" w:cs="Arial"/>
          <w:sz w:val="28"/>
          <w:szCs w:val="28"/>
          <w:lang w:val="ar"/>
        </w:rPr>
        <w:t xml:space="preserve">2</w:t>
      </w:r>
      <w:r>
        <w:rPr>
          <w:rFonts w:ascii="Arial" w:eastAsia="Arial" w:hAnsi="Arial" w:cs="Arial"/>
          <w:sz w:val="28"/>
          <w:szCs w:val="28"/>
          <w:lang w:val="ar"/>
        </w:rPr>
        <w:t xml:space="preserve">(ب).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61" w:lineRule="exact"/>
        <w:ind w:left="10" w:right="2112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"محقق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كبير"-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٥٦</w:t>
      </w:r>
      <w:r>
        <w:rPr>
          <w:rFonts w:ascii="Arial" w:eastAsia="Arial" w:hAnsi="Arial" w:cs="Arial"/>
          <w:sz w:val="28"/>
          <w:szCs w:val="28"/>
          <w:lang w:val="ar"/>
        </w:rPr>
        <w:t xml:space="preserve">آ/</w:t>
      </w:r>
      <w:r>
        <w:rPr>
          <w:rFonts w:ascii="Arial" w:eastAsia="Arial" w:hAnsi="Arial" w:cs="Arial"/>
          <w:sz w:val="28"/>
          <w:szCs w:val="28"/>
          <w:lang w:val="ar"/>
        </w:rPr>
        <w:t xml:space="preserve">2</w:t>
      </w:r>
      <w:r>
        <w:rPr>
          <w:rFonts w:ascii="Arial" w:eastAsia="Arial" w:hAnsi="Arial" w:cs="Arial"/>
          <w:sz w:val="28"/>
          <w:szCs w:val="28"/>
          <w:lang w:val="ar"/>
        </w:rPr>
        <w:t xml:space="preserve">(ب).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"الشيء"-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القبض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والتحري.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09" w:after="0" w:line="341" w:lineRule="exact"/>
        <w:ind w:left="29" w:hanging="29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"مكتب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يعلن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مكتبا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باعلان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ينشر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الوقائع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الاسرائيلية.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61" w:lineRule="exact"/>
        <w:ind w:left="1982" w:hanging="1982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أوراق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مالية"-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الجرائم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80" w:lineRule="exact"/>
        <w:ind w:left="38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التوظيفات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المشتركة.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3" w:after="0" w:line="326" w:lineRule="exact"/>
        <w:ind w:left="34" w:hanging="3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٠٢٨٤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٠٢٩٠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٠٢٩١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٠٤١٥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٠٤٢٣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٤٢٤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٤٢٤</w:t>
      </w:r>
      <w:r>
        <w:rPr>
          <w:rFonts w:ascii="Arial" w:eastAsia="Arial" w:hAnsi="Arial" w:cs="Arial"/>
          <w:sz w:val="28"/>
          <w:szCs w:val="28"/>
          <w:lang w:val="ar"/>
        </w:rPr>
        <w:t xml:space="preserve">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</w:t>
      </w:r>
      <w:r>
        <w:rPr>
          <w:rFonts w:ascii="Arial" w:eastAsia="Arial" w:hAnsi="Arial" w:cs="Arial"/>
          <w:sz w:val="28"/>
          <w:szCs w:val="28"/>
          <w:lang w:val="ar"/>
        </w:rPr>
        <w:t xml:space="preserve">٤٢٥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العقوبات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ترتكب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يتعلق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البنود(ا)،(ا)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أو(</w:t>
      </w:r>
      <w:r>
        <w:rPr>
          <w:rFonts w:ascii="Arial" w:eastAsia="Arial" w:hAnsi="Arial" w:cs="Arial"/>
          <w:sz w:val="28"/>
          <w:szCs w:val="28"/>
          <w:lang w:val="ar"/>
        </w:rPr>
        <w:t xml:space="preserve">٦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يتعلق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الاستشارة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3" w:after="0" w:line="326" w:lineRule="exact"/>
        <w:ind w:left="34" w:hanging="3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المادتين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او-</w:t>
      </w:r>
      <w:r>
        <w:rPr>
          <w:rFonts w:ascii="Arial" w:eastAsia="Arial" w:hAnsi="Arial" w:cs="Arial"/>
          <w:sz w:val="28"/>
          <w:szCs w:val="28"/>
          <w:lang w:val="ar"/>
        </w:rPr>
        <w:t xml:space="preserve">٤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حظر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تبييض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الأموال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ترتكب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يتعلق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البنود(ا)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لغاية(")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أو()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يتعلق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الاستشارة.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00" w:lineRule="atLeast"/>
        <w:rPr>
          <w:sz w:val="25"/>
          <w:szCs w:val="25"/>
        </w:rPr>
      </w:pPr>
    </w:p>
    <w:p>
      <w:pPr>
        <w:pStyle w:val="Style"/>
        <w:spacing w:after="0" w:line="235" w:lineRule="exact"/>
        <w:ind w:left="0" w:right="2962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+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اقرته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الكنيست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في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٢٠٠٨/١١/٥</w:t>
      </w:r>
      <w:r>
        <w:rPr>
          <w:rFonts w:ascii="Arial" w:eastAsia="Arial" w:hAnsi="Arial" w:cs="Arial"/>
          <w:sz w:val="20"/>
          <w:szCs w:val="20"/>
          <w:lang w:val="ar"/>
        </w:rPr>
        <w:t xml:space="preserve">)</w:t>
      </w:r>
      <w:r>
        <w:rPr>
          <w:rFonts w:ascii="Arial" w:eastAsia="Arial" w:hAnsi="Arial" w:cs="Arial"/>
          <w:sz w:val="20"/>
          <w:szCs w:val="20"/>
          <w:lang w:val="ar"/>
        </w:rPr>
        <w:t xml:space="preserve">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ستة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٥٧٢٨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٤١٢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50" w:lineRule="exact"/>
        <w:ind w:left="1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،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٦٠٢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50" w:lineRule="exact"/>
        <w:ind w:left="1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٥٧٥٦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٧٣٢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50" w:lineRule="exact"/>
        <w:ind w:left="1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٥٧٣٧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٤٣٣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spacing w:after="0" w:line="226" w:lineRule="exact"/>
        <w:ind w:left="217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560" w:lineRule="atLeast"/>
        <w:rPr>
          <w:sz w:val="28"/>
          <w:szCs w:val="28"/>
        </w:rPr>
      </w:pPr>
      <w:r>
        <w:br w:type="column"/>
      </w:r>
    </w:p>
    <w:p>
      <w:pPr>
        <w:pStyle w:val="Style"/>
        <w:spacing w:after="0" w:line="250" w:lineRule="exact"/>
        <w:ind w:left="2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1040" w:lineRule="atLeast"/>
        <w:rPr>
          <w:sz w:val="552"/>
          <w:szCs w:val="552"/>
        </w:rPr>
      </w:pPr>
    </w:p>
    <w:p>
      <w:pPr>
        <w:pStyle w:val="Style"/>
        <w:spacing w:after="0" w:line="250" w:lineRule="exact"/>
        <w:ind w:left="14" w:right="2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١١٢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413" w:right="2713" w:bottom="360" w:left="1545" w:header="0" w:footer="0" w:gutter="0"/>
          <w:cols w:num="2" w:equalWidth="0">
            <w:col w:w="6677" w:space="787"/>
            <w:col w:w="518"/>
          </w:cols>
          <w:docGrid w:linePitch="0"/>
        </w:sectPr>
      </w:pPr>
      <w:r>
        <w:br w:type="page"/>
      </w:r>
    </w:p>
    <w:p>
      <w:pPr>
        <w:pStyle w:val="Style"/>
        <w:spacing w:line="11980" w:lineRule="atLeast"/>
        <w:rPr>
          <w:sz w:val="599"/>
          <w:szCs w:val="599"/>
        </w:rPr>
      </w:pPr>
    </w:p>
    <w:p>
      <w:pPr>
        <w:pStyle w:val="Style"/>
        <w:spacing w:after="0" w:line="250" w:lineRule="exact"/>
        <w:ind w:left="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١١٣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4680" w:lineRule="atLeast"/>
        <w:rPr>
          <w:sz w:val="234"/>
          <w:szCs w:val="234"/>
        </w:rPr>
      </w:pPr>
      <w:r>
        <w:br w:type="column"/>
      </w:r>
    </w:p>
    <w:p>
      <w:pPr>
        <w:pStyle w:val="Style"/>
        <w:spacing w:after="0" w:line="250" w:lineRule="exact"/>
        <w:ind w:left="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720" w:lineRule="atLeast"/>
        <w:rPr>
          <w:sz w:val="136"/>
          <w:szCs w:val="136"/>
        </w:rPr>
      </w:pPr>
    </w:p>
    <w:p>
      <w:pPr>
        <w:pStyle w:val="Style"/>
        <w:spacing w:after="0" w:line="245" w:lineRule="exact"/>
        <w:ind w:left="10" w:right="67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18"/>
          <w:szCs w:val="18"/>
          <w:lang w:val="ar"/>
        </w:rPr>
        <w:t xml:space="preserve">تعديل </w:t>
      </w:r>
      <w:r>
        <w:rPr>
          <w:rFonts w:ascii="Arial" w:eastAsia="Arial" w:hAnsi="Arial" w:cs="Arial"/>
          <w:sz w:val="18"/>
          <w:szCs w:val="18"/>
          <w:lang w:val="ar"/>
        </w:rPr>
        <w:t xml:space="preserve"> </w:t>
      </w:r>
      <w:r>
        <w:rPr>
          <w:rFonts w:ascii="Arial" w:eastAsia="Arial" w:hAnsi="Arial" w:cs="Arial"/>
          <w:sz w:val="18"/>
          <w:szCs w:val="18"/>
          <w:lang w:val="ar"/>
        </w:rPr>
        <w:t xml:space="preserve">المادة </w:t>
      </w:r>
      <w:r>
        <w:rPr>
          <w:rFonts w:ascii="Arial" w:eastAsia="Arial" w:hAnsi="Arial" w:cs="Arial"/>
          <w:sz w:val="18"/>
          <w:szCs w:val="18"/>
          <w:lang w:val="ar"/>
        </w:rPr>
        <w:t xml:space="preserve"> </w:t>
      </w:r>
      <w:r>
        <w:rPr>
          <w:rFonts w:ascii="Arial" w:eastAsia="Arial" w:hAnsi="Arial" w:cs="Arial"/>
          <w:sz w:val="18"/>
          <w:szCs w:val="18"/>
          <w:lang w:val="ar"/>
        </w:rPr>
        <w:t xml:space="preserve">٥4</w:t>
      </w:r>
      <w:r>
        <w:rPr>
          <w:rFonts w:ascii="Arial" w:eastAsia="Arial" w:hAnsi="Arial" w:cs="Arial"/>
          <w:sz w:val="18"/>
          <w:szCs w:val="18"/>
          <w:lang w:val="ar"/>
        </w:rPr>
        <w:t xml:space="preserve">ي</w:t>
      </w:r>
      <w:r>
        <w:rPr>
          <w:rFonts w:ascii="Arial" w:eastAsia="Arial" w:hAnsi="Arial" w:cs="Arial"/>
          <w:sz w:val="18"/>
          <w:szCs w:val="18"/>
          <w:lang w:val="ar"/>
        </w:rPr>
        <w:t xml:space="preserve">4/1 </w:t>
      </w:r>
      <w:r>
        <w:rPr>
          <w:rFonts w:ascii="Arial" w:eastAsia="Arial" w:hAnsi="Arial" w:cs="Arial"/>
          <w:sz w:val="18"/>
          <w:szCs w:val="18"/>
          <w:lang w:val="ar"/>
        </w:rPr>
        <w:t xml:space="preserve"> </w:t>
      </w:r>
    </w:p>
    <w:p>
      <w:pPr>
        <w:pStyle w:val="Style"/>
        <w:spacing w:line="620" w:lineRule="atLeast"/>
        <w:rPr>
          <w:sz w:val="31"/>
          <w:szCs w:val="31"/>
        </w:rPr>
      </w:pPr>
    </w:p>
    <w:p>
      <w:pPr>
        <w:pStyle w:val="Style"/>
        <w:spacing w:after="0" w:line="226" w:lineRule="exact"/>
        <w:ind w:left="24" w:right="13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اضافة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المادتين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50" w:lineRule="exact"/>
        <w:ind w:left="1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16"/>
          <w:szCs w:val="16"/>
          <w:lang w:val="ar"/>
        </w:rPr>
        <w:t xml:space="preserve">١/١٥٦ </w:t>
      </w:r>
      <w:r>
        <w:rPr>
          <w:rFonts w:ascii="Arial" w:eastAsia="Arial" w:hAnsi="Arial" w:cs="Arial"/>
          <w:sz w:val="16"/>
          <w:szCs w:val="16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و-</w:t>
      </w:r>
      <w:r>
        <w:rPr>
          <w:rFonts w:ascii="Arial" w:eastAsia="Arial" w:hAnsi="Arial" w:cs="Arial"/>
          <w:sz w:val="20"/>
          <w:szCs w:val="20"/>
          <w:lang w:val="ar"/>
        </w:rPr>
        <w:t xml:space="preserve">٢/١٥٦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331" w:lineRule="exact"/>
        <w:ind w:left="10" w:hanging="10"/>
        <w:bidi/>
        <w:jc w:val="both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٠٢٤٠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٠٢٤٢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٠٢٤٤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٢٤٥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٢٤٦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العقوبات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ترتكب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يتعلق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بتحقيق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قضائية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البنود(ا)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لغاية()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أو(</w:t>
      </w:r>
      <w:r>
        <w:rPr>
          <w:rFonts w:ascii="Arial" w:eastAsia="Arial" w:hAnsi="Arial" w:cs="Arial"/>
          <w:sz w:val="28"/>
          <w:szCs w:val="28"/>
          <w:lang w:val="ar"/>
        </w:rPr>
        <w:t xml:space="preserve">٦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يتعلق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الاستشارة.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38" w:after="0" w:line="331" w:lineRule="exact"/>
        <w:ind w:left="10" w:hanging="1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1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تشريع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يقرره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العدل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الداخلي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بمرسوم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بمصادقة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الدستور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والقضاء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التابعة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للكنيست.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00" w:after="0" w:line="365" w:lineRule="exact"/>
        <w:ind w:left="5" w:hanging="5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المحاكمات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الجزائية"-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المحاكمات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الجزائية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(البينات)".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00" w:after="0" w:line="365" w:lineRule="exact"/>
        <w:ind w:left="5" w:hanging="5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القبض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والتحري"-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المحاكمات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الجزائية(القبض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والتحري)(نص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جديد)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٥٧٢٩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spacing w:after="0" w:line="278" w:lineRule="exact"/>
        <w:ind w:left="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1" w:after="0" w:line="326" w:lineRule="exact"/>
        <w:ind w:left="14" w:hanging="1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الفقرة(ا)(؟)،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كشف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اشعار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مستند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تسجيل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كشف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اشعار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مستند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تسجيل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مواصفات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بالشراء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80" w:lineRule="atLeast"/>
        <w:rPr>
          <w:sz w:val="9"/>
          <w:szCs w:val="9"/>
        </w:rPr>
      </w:pPr>
    </w:p>
    <w:p>
      <w:pPr>
        <w:pStyle w:val="Style"/>
        <w:spacing w:after="0" w:line="336" w:lineRule="exact"/>
        <w:ind w:left="10" w:hanging="1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6"/>
          <w:szCs w:val="26"/>
          <w:lang w:val="ar"/>
        </w:rPr>
        <w:t xml:space="preserve">(</w:t>
      </w:r>
      <w:r>
        <w:rPr>
          <w:rFonts w:ascii="Arial" w:eastAsia="Arial" w:hAnsi="Arial" w:cs="Arial"/>
          <w:sz w:val="26"/>
          <w:szCs w:val="26"/>
          <w:lang w:val="ar"/>
        </w:rPr>
        <w:t xml:space="preserve">٢</w:t>
      </w:r>
      <w:r>
        <w:rPr>
          <w:rFonts w:ascii="Arial" w:eastAsia="Arial" w:hAnsi="Arial" w:cs="Arial"/>
          <w:sz w:val="26"/>
          <w:szCs w:val="26"/>
          <w:lang w:val="ar"/>
        </w:rPr>
        <w:t xml:space="preserve">)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في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الفقرة(ب)(</w:t>
      </w:r>
      <w:r>
        <w:rPr>
          <w:rFonts w:ascii="Arial" w:eastAsia="Arial" w:hAnsi="Arial" w:cs="Arial"/>
          <w:sz w:val="26"/>
          <w:szCs w:val="26"/>
          <w:lang w:val="ar"/>
        </w:rPr>
        <w:t xml:space="preserve">١0</w:t>
      </w:r>
      <w:r>
        <w:rPr>
          <w:rFonts w:ascii="Arial" w:eastAsia="Arial" w:hAnsi="Arial" w:cs="Arial"/>
          <w:sz w:val="26"/>
          <w:szCs w:val="26"/>
          <w:lang w:val="ar"/>
        </w:rPr>
        <w:t xml:space="preserve">)،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بدلا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من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٥٦</w:t>
      </w:r>
      <w:r>
        <w:rPr>
          <w:rFonts w:ascii="Arial" w:eastAsia="Arial" w:hAnsi="Arial" w:cs="Arial"/>
          <w:sz w:val="26"/>
          <w:szCs w:val="26"/>
          <w:lang w:val="ar"/>
        </w:rPr>
        <w:t xml:space="preserve">أ(ا)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أو</w:t>
      </w:r>
      <w:r>
        <w:rPr>
          <w:rFonts w:ascii="Arial" w:eastAsia="Arial" w:hAnsi="Arial" w:cs="Arial"/>
          <w:sz w:val="26"/>
          <w:szCs w:val="26"/>
          <w:lang w:val="ar"/>
        </w:rPr>
        <w:t xml:space="preserve">٥٦</w:t>
      </w:r>
      <w:r>
        <w:rPr>
          <w:rFonts w:ascii="Arial" w:eastAsia="Arial" w:hAnsi="Arial" w:cs="Arial"/>
          <w:sz w:val="26"/>
          <w:szCs w:val="26"/>
          <w:lang w:val="ar"/>
        </w:rPr>
        <w:t xml:space="preserve">ج()'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يحل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i٥٦</w:t>
      </w:r>
      <w:r>
        <w:rPr>
          <w:rFonts w:ascii="Arial" w:eastAsia="Arial" w:hAnsi="Arial" w:cs="Arial"/>
          <w:sz w:val="26"/>
          <w:szCs w:val="26"/>
          <w:lang w:val="ar"/>
        </w:rPr>
        <w:t xml:space="preserve">(</w:t>
      </w:r>
      <w:r>
        <w:rPr>
          <w:rFonts w:ascii="Arial" w:eastAsia="Arial" w:hAnsi="Arial" w:cs="Arial"/>
          <w:sz w:val="26"/>
          <w:szCs w:val="26"/>
          <w:lang w:val="ar"/>
        </w:rPr>
        <w:t xml:space="preserve">١</w:t>
      </w:r>
      <w:r>
        <w:rPr>
          <w:rFonts w:ascii="Arial" w:eastAsia="Arial" w:hAnsi="Arial" w:cs="Arial"/>
          <w:sz w:val="26"/>
          <w:szCs w:val="26"/>
          <w:lang w:val="ar"/>
        </w:rPr>
        <w:t xml:space="preserve">)،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١/١٥٦</w:t>
      </w:r>
      <w:r>
        <w:rPr>
          <w:rFonts w:ascii="Arial" w:eastAsia="Arial" w:hAnsi="Arial" w:cs="Arial"/>
          <w:sz w:val="26"/>
          <w:szCs w:val="26"/>
          <w:lang w:val="ar"/>
        </w:rPr>
        <w:t xml:space="preserve">(</w:t>
      </w:r>
      <w:r>
        <w:rPr>
          <w:rFonts w:ascii="Arial" w:eastAsia="Arial" w:hAnsi="Arial" w:cs="Arial"/>
          <w:sz w:val="26"/>
          <w:szCs w:val="26"/>
          <w:lang w:val="ar"/>
        </w:rPr>
        <w:t xml:space="preserve">١</w:t>
      </w:r>
      <w:r>
        <w:rPr>
          <w:rFonts w:ascii="Arial" w:eastAsia="Arial" w:hAnsi="Arial" w:cs="Arial"/>
          <w:sz w:val="26"/>
          <w:szCs w:val="26"/>
          <w:lang w:val="ar"/>
        </w:rPr>
        <w:t xml:space="preserve">)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أو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٥٦</w:t>
      </w:r>
      <w:r>
        <w:rPr>
          <w:rFonts w:ascii="Arial" w:eastAsia="Arial" w:hAnsi="Arial" w:cs="Arial"/>
          <w:sz w:val="26"/>
          <w:szCs w:val="26"/>
          <w:lang w:val="ar"/>
        </w:rPr>
        <w:t xml:space="preserve">ج(</w:t>
      </w:r>
      <w:r>
        <w:rPr>
          <w:rFonts w:ascii="Arial" w:eastAsia="Arial" w:hAnsi="Arial" w:cs="Arial"/>
          <w:sz w:val="26"/>
          <w:szCs w:val="26"/>
          <w:lang w:val="ar"/>
        </w:rPr>
        <w:t xml:space="preserve">٢</w:t>
      </w:r>
      <w:r>
        <w:rPr>
          <w:rFonts w:ascii="Arial" w:eastAsia="Arial" w:hAnsi="Arial" w:cs="Arial"/>
          <w:sz w:val="26"/>
          <w:szCs w:val="26"/>
          <w:lang w:val="ar"/>
        </w:rPr>
        <w:t xml:space="preserve">)".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</w:p>
    <w:p>
      <w:pPr>
        <w:pStyle w:val="Style"/>
        <w:spacing w:line="440" w:lineRule="atLeast"/>
        <w:rPr>
          <w:sz w:val="22"/>
          <w:szCs w:val="22"/>
        </w:rPr>
      </w:pPr>
    </w:p>
    <w:p>
      <w:pPr>
        <w:pStyle w:val="Style"/>
        <w:spacing w:after="0" w:line="346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٥4</w:t>
      </w:r>
      <w:r>
        <w:rPr>
          <w:rFonts w:ascii="Arial" w:eastAsia="Arial" w:hAnsi="Arial" w:cs="Arial"/>
          <w:sz w:val="28"/>
          <w:szCs w:val="28"/>
          <w:lang w:val="ar"/>
        </w:rPr>
        <w:t xml:space="preserve">ي\/</w:t>
      </w:r>
      <w:r>
        <w:rPr>
          <w:rFonts w:ascii="Arial" w:eastAsia="Arial" w:hAnsi="Arial" w:cs="Arial"/>
          <w:sz w:val="28"/>
          <w:szCs w:val="28"/>
          <w:lang w:val="ar"/>
        </w:rPr>
        <w:t xml:space="preserve">٤</w:t>
      </w: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</w:t>
      </w:r>
      <w:r>
        <w:rPr>
          <w:rFonts w:ascii="Arial" w:eastAsia="Arial" w:hAnsi="Arial" w:cs="Arial"/>
          <w:sz w:val="28"/>
          <w:szCs w:val="28"/>
          <w:lang w:val="ar"/>
        </w:rPr>
        <w:t xml:space="preserve">٥٦</w:t>
      </w:r>
      <w:r>
        <w:rPr>
          <w:rFonts w:ascii="Arial" w:eastAsia="Arial" w:hAnsi="Arial" w:cs="Arial"/>
          <w:sz w:val="28"/>
          <w:szCs w:val="28"/>
          <w:lang w:val="ar"/>
        </w:rPr>
        <w:t xml:space="preserve">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٥٦</w:t>
      </w:r>
      <w:r>
        <w:rPr>
          <w:rFonts w:ascii="Arial" w:eastAsia="Arial" w:hAnsi="Arial" w:cs="Arial"/>
          <w:sz w:val="28"/>
          <w:szCs w:val="28"/>
          <w:lang w:val="ar"/>
        </w:rPr>
        <w:t xml:space="preserve">ج'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</w:t>
      </w:r>
      <w:r>
        <w:rPr>
          <w:rFonts w:ascii="Arial" w:eastAsia="Arial" w:hAnsi="Arial" w:cs="Arial"/>
          <w:sz w:val="28"/>
          <w:szCs w:val="28"/>
          <w:lang w:val="ar"/>
        </w:rPr>
        <w:t xml:space="preserve">٥٦</w:t>
      </w:r>
      <w:r>
        <w:rPr>
          <w:rFonts w:ascii="Arial" w:eastAsia="Arial" w:hAnsi="Arial" w:cs="Arial"/>
          <w:sz w:val="28"/>
          <w:szCs w:val="28"/>
          <w:lang w:val="ar"/>
        </w:rPr>
        <w:t xml:space="preserve">أ،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١/٥٦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</w:t>
      </w:r>
      <w:r>
        <w:rPr>
          <w:rFonts w:ascii="Arial" w:eastAsia="Arial" w:hAnsi="Arial" w:cs="Arial"/>
          <w:sz w:val="28"/>
          <w:szCs w:val="28"/>
          <w:lang w:val="ar"/>
        </w:rPr>
        <w:t xml:space="preserve">٥٦</w:t>
      </w:r>
      <w:r>
        <w:rPr>
          <w:rFonts w:ascii="Arial" w:eastAsia="Arial" w:hAnsi="Arial" w:cs="Arial"/>
          <w:sz w:val="28"/>
          <w:szCs w:val="28"/>
          <w:lang w:val="ar"/>
        </w:rPr>
        <w:t xml:space="preserve">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٥٦</w:t>
      </w:r>
      <w:r>
        <w:rPr>
          <w:rFonts w:ascii="Arial" w:eastAsia="Arial" w:hAnsi="Arial" w:cs="Arial"/>
          <w:sz w:val="28"/>
          <w:szCs w:val="28"/>
          <w:lang w:val="ar"/>
        </w:rPr>
        <w:t xml:space="preserve">ج/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</w:t>
      </w:r>
      <w:r>
        <w:rPr>
          <w:rFonts w:ascii="Arial" w:eastAsia="Arial" w:hAnsi="Arial" w:cs="Arial"/>
          <w:sz w:val="28"/>
          <w:szCs w:val="28"/>
          <w:lang w:val="ar"/>
        </w:rPr>
        <w:t xml:space="preserve">ب"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"المواد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٥٦</w:t>
      </w:r>
      <w:r>
        <w:rPr>
          <w:rFonts w:ascii="Arial" w:eastAsia="Arial" w:hAnsi="Arial" w:cs="Arial"/>
          <w:sz w:val="28"/>
          <w:szCs w:val="28"/>
          <w:lang w:val="ar"/>
        </w:rPr>
        <w:t xml:space="preserve">ب،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٥٦</w:t>
      </w:r>
      <w:r>
        <w:rPr>
          <w:rFonts w:ascii="Arial" w:eastAsia="Arial" w:hAnsi="Arial" w:cs="Arial"/>
          <w:sz w:val="28"/>
          <w:szCs w:val="28"/>
          <w:lang w:val="ar"/>
        </w:rPr>
        <w:t xml:space="preserve">ب/</w:t>
      </w:r>
      <w:r>
        <w:rPr>
          <w:rFonts w:ascii="Arial" w:eastAsia="Arial" w:hAnsi="Arial" w:cs="Arial"/>
          <w:sz w:val="28"/>
          <w:szCs w:val="28"/>
          <w:lang w:val="ar"/>
        </w:rPr>
        <w:t xml:space="preserve">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٩٦</w:t>
      </w:r>
      <w:r>
        <w:rPr>
          <w:rFonts w:ascii="Arial" w:eastAsia="Arial" w:hAnsi="Arial" w:cs="Arial"/>
          <w:sz w:val="28"/>
          <w:szCs w:val="28"/>
          <w:lang w:val="ar"/>
        </w:rPr>
        <w:t xml:space="preserve">ج/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20" w:lineRule="atLeast"/>
        <w:rPr>
          <w:sz w:val="16"/>
          <w:szCs w:val="16"/>
        </w:rPr>
      </w:pPr>
    </w:p>
    <w:p>
      <w:pPr>
        <w:pStyle w:val="Style"/>
        <w:spacing w:after="0" w:line="278" w:lineRule="exact"/>
        <w:ind w:left="1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٥٦</w:t>
      </w:r>
      <w:r>
        <w:rPr>
          <w:rFonts w:ascii="Arial" w:eastAsia="Arial" w:hAnsi="Arial" w:cs="Arial"/>
          <w:sz w:val="28"/>
          <w:szCs w:val="28"/>
          <w:lang w:val="ar"/>
        </w:rPr>
        <w:t xml:space="preserve">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tabs>
          <w:tab w:val="left" w:leader="none" w:pos="403"/>
          <w:tab w:val="left" w:leader="none" w:pos="1589"/>
        </w:tabs>
        <w:spacing w:after="0" w:line="461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رقابة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i٥٦</w:t>
      </w:r>
      <w:r>
        <w:rPr>
          <w:rFonts w:ascii="Arial" w:eastAsia="Arial" w:hAnsi="Arial" w:cs="Arial"/>
          <w:sz w:val="28"/>
          <w:szCs w:val="28"/>
          <w:lang w:val="ar"/>
        </w:rPr>
        <w:t xml:space="preserve">/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ضمانا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</w:p>
    <w:p>
      <w:pPr>
        <w:pStyle w:val="Style"/>
        <w:tabs>
          <w:tab w:val="left" w:leader="none" w:pos="403"/>
          <w:tab w:val="left" w:leader="none" w:pos="1589"/>
        </w:tabs>
        <w:spacing w:after="0" w:line="355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تد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التوظيفات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المشتركة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لموظف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</w:p>
    <w:p>
      <w:pPr>
        <w:pStyle w:val="Style"/>
        <w:spacing w:after="0" w:line="326" w:lineRule="exact"/>
        <w:ind w:left="86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البورصة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320" w:lineRule="atLeast"/>
        <w:rPr>
          <w:sz w:val="16"/>
          <w:szCs w:val="16"/>
        </w:rPr>
      </w:pPr>
    </w:p>
    <w:p>
      <w:pPr>
        <w:pStyle w:val="Style"/>
        <w:spacing w:after="0" w:line="250" w:lineRule="exact"/>
        <w:ind w:left="2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ه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.ف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المجلد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الأول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٥٠٦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50" w:lineRule="exact"/>
        <w:ind w:left="2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1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دولة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اسرائيل،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نص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جديد،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العدد</w:t>
      </w:r>
      <w:r>
        <w:rPr>
          <w:rFonts w:ascii="Arial" w:eastAsia="Arial" w:hAnsi="Arial" w:cs="Arial"/>
          <w:sz w:val="20"/>
          <w:szCs w:val="20"/>
          <w:lang w:val="ar"/>
        </w:rPr>
        <w:t xml:space="preserve">١٢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٥٥٠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480" w:lineRule="atLeast"/>
        <w:rPr>
          <w:sz w:val="24"/>
          <w:szCs w:val="24"/>
        </w:rPr>
      </w:pPr>
    </w:p>
    <w:p>
      <w:pPr>
        <w:pStyle w:val="Style"/>
        <w:spacing w:after="0" w:line="250" w:lineRule="exact"/>
        <w:ind w:left="3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547" w:right="1452" w:bottom="360" w:left="2868" w:header="0" w:footer="0" w:gutter="0"/>
          <w:cols w:num="3" w:equalWidth="0">
            <w:col w:w="317" w:space="14"/>
            <w:col w:w="634" w:space="197"/>
            <w:col w:w="6758"/>
          </w:cols>
          <w:docGrid w:linePitch="0"/>
        </w:sectPr>
      </w:pPr>
      <w:r>
        <w:br w:type="page"/>
      </w:r>
    </w:p>
    <w:p>
      <w:pPr>
        <w:pStyle w:val="Style"/>
        <w:spacing w:after="0" w:line="336" w:lineRule="exact"/>
        <w:ind w:left="686" w:right="101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يفوضه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كتابة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عضو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البورصة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ملفات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الاستثمار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الاستشارة،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موافاته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معلومة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مستند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يتعلقان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بصفقة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أوراق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للتداول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البورصة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وعقدت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بواسطته،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هوية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غقدت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الصفقة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لأجله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عضو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البورصة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ملفات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الاستثمار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بعقدها.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7" w:after="0" w:line="341" w:lineRule="exact"/>
        <w:ind w:left="701" w:right="96" w:firstLine="634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٩٦</w:t>
      </w:r>
      <w:r>
        <w:rPr>
          <w:rFonts w:ascii="Arial" w:eastAsia="Arial" w:hAnsi="Arial" w:cs="Arial"/>
          <w:sz w:val="28"/>
          <w:szCs w:val="28"/>
          <w:lang w:val="ar"/>
        </w:rPr>
        <w:t xml:space="preserve">أ(ب)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المستند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60" w:lineRule="atLeast"/>
        <w:rPr>
          <w:sz w:val="8"/>
          <w:szCs w:val="8"/>
        </w:rPr>
      </w:pPr>
    </w:p>
    <w:p>
      <w:pPr>
        <w:pStyle w:val="Style"/>
        <w:spacing w:after="0" w:line="346" w:lineRule="exact"/>
        <w:ind w:left="730" w:right="86" w:firstLine="61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يخل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بصلاحيات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البورصة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المخولة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نظامها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الداخلي.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40" w:lineRule="atLeast"/>
        <w:rPr>
          <w:sz w:val="22"/>
          <w:szCs w:val="22"/>
        </w:rPr>
      </w:pPr>
    </w:p>
    <w:p>
      <w:pPr>
        <w:pStyle w:val="Style"/>
        <w:spacing w:after="0" w:line="370" w:lineRule="exact"/>
        <w:ind w:left="0" w:right="86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i٥٦</w:t>
      </w:r>
      <w:r>
        <w:rPr>
          <w:rFonts w:ascii="Arial" w:eastAsia="Arial" w:hAnsi="Arial" w:cs="Arial"/>
          <w:sz w:val="28"/>
          <w:szCs w:val="28"/>
          <w:lang w:val="ar"/>
        </w:rPr>
        <w:t xml:space="preserve">/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محققا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استوفى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جميع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الامور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38" w:after="0" w:line="331" w:lineRule="exact"/>
        <w:ind w:left="38" w:hanging="3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اسرائيل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أبلغت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ثلاثة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أشهر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توجه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تعترض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تعيينه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لأسباب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تتعلق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بسلامة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الجمهور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وأمنه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بسوابقه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الجنائية.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38" w:after="0" w:line="331" w:lineRule="exact"/>
        <w:ind w:left="38" w:hanging="3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تلقى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تأهيلا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مناسبا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الصلاحيات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تخول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قرره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اقتراح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استشارتها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وبموافقة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الداخلي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للمعايير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الداخلي.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91" w:after="0" w:line="317" w:lineRule="exact"/>
        <w:ind w:left="29" w:hanging="29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يستوفي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الأهلية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يعينها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المالية.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1" w:after="0" w:line="350" w:lineRule="exact"/>
        <w:ind w:left="53" w:right="0" w:firstLine="123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محقق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مارس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مهمته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ثلاث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سنوات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خبرة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مماثلة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واستوفى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الفقرة(أ)(ا)،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ليكون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محققا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كبيرا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تخول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الصلاحيات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المخولة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للمحقق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بالتغييرات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المقتضاة".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380" w:lineRule="atLeast"/>
        <w:rPr>
          <w:sz w:val="69"/>
          <w:szCs w:val="69"/>
        </w:rPr>
      </w:pPr>
    </w:p>
    <w:p>
      <w:pPr>
        <w:pStyle w:val="Style"/>
        <w:spacing w:after="0" w:line="226" w:lineRule="exact"/>
        <w:ind w:left="227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4260" w:lineRule="atLeast"/>
        <w:rPr>
          <w:sz w:val="213"/>
          <w:szCs w:val="213"/>
        </w:rPr>
      </w:pPr>
      <w:r>
        <w:br w:type="column"/>
      </w:r>
    </w:p>
    <w:p>
      <w:pPr>
        <w:pStyle w:val="Style"/>
        <w:spacing w:after="0" w:line="240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تعيين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محقق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ومحقق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كبير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5220" w:lineRule="atLeast"/>
        <w:rPr>
          <w:sz w:val="261"/>
          <w:szCs w:val="261"/>
        </w:rPr>
      </w:pPr>
      <w:r>
        <w:br w:type="column"/>
      </w:r>
    </w:p>
    <w:p>
      <w:pPr>
        <w:pStyle w:val="Style"/>
        <w:spacing w:after="0" w:line="130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12"/>
          <w:szCs w:val="12"/>
          <w:lang w:val="ar"/>
        </w:rPr>
        <w:t xml:space="preserve">م </w:t>
      </w:r>
      <w:r>
        <w:rPr>
          <w:rFonts w:ascii="Arial" w:eastAsia="Arial" w:hAnsi="Arial" w:cs="Arial"/>
          <w:sz w:val="12"/>
          <w:szCs w:val="12"/>
          <w:lang w:val="ar"/>
        </w:rPr>
        <w:t xml:space="preserve"> </w:t>
      </w:r>
    </w:p>
    <w:p>
      <w:pPr>
        <w:pStyle w:val="Style"/>
        <w:spacing w:line="792" w:lineRule="atLeast"/>
        <w:rPr>
          <w:sz w:val="39"/>
        </w:rPr>
        <w:sectPr>
          <w:type w:val="continuous"/>
          <w:pgSz w:w="12240" w:h="15840"/>
          <w:pgMar w:top="605" w:right="292" w:bottom="360" w:left="3413" w:header="0" w:footer="0" w:gutter="0"/>
          <w:cols w:num="3" w:equalWidth="0">
            <w:col w:w="6710" w:space="888"/>
            <w:col w:w="442" w:space="418"/>
            <w:col w:w="77"/>
          </w:cols>
          <w:docGrid w:linePitch="0"/>
        </w:sectPr>
      </w:pPr>
      <w:r>
        <w:br/>
      </w:r>
    </w:p>
    <w:p>
      <w:pPr>
        <w:ind w:left="0"/>
        <w:pStyle w:val="Style"/>
        <w:spacing w:line="1" w:lineRule="atLeast"/>
      </w:pPr>
      <w:r>
        <w:drawing>
          <wp:inline>
            <wp:extent cx="1146175" cy="121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605" w:right="153" w:bottom="360" w:left="10282" w:header="0" w:footer="0" w:gutter="0"/>
          <w:cols w:num="1" w:equalWidth="1"/>
          <w:docGrid w:linePitch="0"/>
        </w:sectPr>
      </w:pPr>
      <w:r>
        <w:br w:type="page"/>
      </w:r>
    </w:p>
    <w:p>
      <w:pPr>
        <w:pStyle w:val="Style"/>
        <w:framePr w:w="6720" w:h="370" w:hSpace="60" w:vSpace="60" w:wrap="auto" w:vAnchor="page" w:hAnchor="page" w:x="3936" w:y="571"/>
        <w:spacing w:before="408" w:after="0" w:line="278" w:lineRule="exact"/>
        <w:ind w:left="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rtl/>
          <w:lang w:bidi="ar"/>
        </w:rPr>
        <w:t xml:space="preserve">المادة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-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تستبدل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المادة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٥٦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ب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من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القانون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الأصلي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بما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يلي: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</w:p>
    <w:p>
      <w:pPr>
        <w:pStyle w:val="Style"/>
        <w:spacing w:after="0" w:line="235" w:lineRule="exact"/>
        <w:ind w:left="0" w:right="15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استبدال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٥٦</w:t>
      </w:r>
      <w:r>
        <w:rPr>
          <w:rFonts w:ascii="Arial" w:eastAsia="Arial" w:hAnsi="Arial" w:cs="Arial"/>
          <w:sz w:val="20"/>
          <w:szCs w:val="20"/>
          <w:lang w:val="ar"/>
        </w:rPr>
        <w:t xml:space="preserve">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واضافة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45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٥٦</w:t>
      </w:r>
      <w:r>
        <w:rPr>
          <w:rFonts w:ascii="Arial" w:eastAsia="Arial" w:hAnsi="Arial" w:cs="Arial"/>
          <w:sz w:val="20"/>
          <w:szCs w:val="20"/>
          <w:lang w:val="ar"/>
        </w:rPr>
        <w:t xml:space="preserve">ب/</w:t>
      </w:r>
      <w:r>
        <w:rPr>
          <w:rFonts w:ascii="Arial" w:eastAsia="Arial" w:hAnsi="Arial" w:cs="Arial"/>
          <w:sz w:val="20"/>
          <w:szCs w:val="20"/>
          <w:lang w:val="ar"/>
        </w:rPr>
        <w:t xml:space="preserve">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00" w:lineRule="atLeast"/>
        <w:rPr>
          <w:sz w:val="10"/>
          <w:szCs w:val="10"/>
        </w:rPr>
      </w:pPr>
      <w:r>
        <w:br w:type="column"/>
      </w:r>
    </w:p>
    <w:p>
      <w:pPr>
        <w:pStyle w:val="Style"/>
        <w:spacing w:after="0" w:line="331" w:lineRule="exact"/>
        <w:ind w:left="1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٥٦</w:t>
      </w:r>
      <w:r>
        <w:rPr>
          <w:rFonts w:ascii="Arial" w:eastAsia="Arial" w:hAnsi="Arial" w:cs="Arial"/>
          <w:sz w:val="28"/>
          <w:szCs w:val="28"/>
          <w:lang w:val="ar"/>
        </w:rPr>
        <w:t xml:space="preserve">ب-(أ)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يراد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"بشيء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بالجريمة"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شيء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يتوفر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الامور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40" w:lineRule="atLeast"/>
        <w:rPr>
          <w:sz w:val="7"/>
          <w:szCs w:val="7"/>
        </w:rPr>
      </w:pPr>
    </w:p>
    <w:p>
      <w:pPr>
        <w:pStyle w:val="Style"/>
        <w:spacing w:before="29" w:after="0" w:line="336" w:lineRule="exact"/>
        <w:ind w:left="2198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ارتكبت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استخدم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ارتكاب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ارتكاب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لارتكابها.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7" w:after="0" w:line="331" w:lineRule="exact"/>
        <w:ind w:left="2198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مباشرة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مباشرة،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كأجر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لقاء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ارتكاب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كأجر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ارتكاب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نتيجة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ارتكابها.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40" w:lineRule="atLeast"/>
        <w:rPr>
          <w:sz w:val="7"/>
          <w:szCs w:val="7"/>
        </w:rPr>
      </w:pPr>
    </w:p>
    <w:p>
      <w:pPr>
        <w:pStyle w:val="Style"/>
        <w:spacing w:after="0" w:line="322" w:lineRule="exact"/>
        <w:ind w:left="10" w:hanging="1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استخدامه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الخاصة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بالجريمة.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05" w:after="0" w:line="317" w:lineRule="exact"/>
        <w:ind w:left="0" w:right="0" w:firstLine="1238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الاشتباه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بارتكاب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أوراق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للمحقق-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40" w:lineRule="atLeast"/>
        <w:rPr>
          <w:sz w:val="12"/>
          <w:szCs w:val="12"/>
        </w:rPr>
      </w:pPr>
    </w:p>
    <w:p>
      <w:pPr>
        <w:pStyle w:val="Style"/>
        <w:spacing w:before="29" w:after="0" w:line="336" w:lineRule="exact"/>
        <w:ind w:left="2194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قاضي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صلح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يجيز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الدخول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وتفتيشه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وضبط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شيء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بالجريمة.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7" w:after="0" w:line="331" w:lineRule="exact"/>
        <w:ind w:left="2194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الدخول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مستعمل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للسكن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فقط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وتفتيشه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وضبط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شيء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الجناية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حتى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البند(ا)،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استنادا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تصديق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محقق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كبير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يفوضه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بشرط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متسع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الوقت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لاصدار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المحقق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الكبير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التصديق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اقتنع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بضرورة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التفتيش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فورا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20" w:lineRule="atLeast"/>
        <w:rPr>
          <w:sz w:val="11"/>
          <w:szCs w:val="11"/>
        </w:rPr>
      </w:pPr>
      <w:r>
        <w:br w:type="column"/>
      </w:r>
    </w:p>
    <w:p>
      <w:pPr>
        <w:pStyle w:val="Style"/>
        <w:spacing w:after="0" w:line="245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"صلاحيات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التفتيش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والضبط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114" w:lineRule="atLeast"/>
        <w:rPr>
          <w:sz w:val="55"/>
        </w:rPr>
        <w:sectPr>
          <w:type w:val="continuous"/>
          <w:pgSz w:w="12240" w:h="15840"/>
          <w:pgMar w:top="571" w:right="1584" w:bottom="360" w:left="2794" w:header="0" w:footer="0" w:gutter="0"/>
          <w:cols w:num="3" w:equalWidth="0">
            <w:col w:w="922" w:space="206"/>
            <w:col w:w="5568" w:space="494"/>
            <w:col w:w="672"/>
          </w:cols>
          <w:docGrid w:linePitch="0"/>
        </w:sectPr>
      </w:pPr>
      <w:r>
        <w:br/>
      </w:r>
    </w:p>
    <w:p>
      <w:pPr>
        <w:pStyle w:val="Style"/>
        <w:spacing w:after="0" w:line="211" w:lineRule="exact"/>
        <w:ind w:left="65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١١٥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45" w:lineRule="exact"/>
        <w:ind w:left="0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571" w:right="1594" w:bottom="360" w:left="2760" w:header="0" w:footer="0" w:gutter="0"/>
          <w:cols w:num="2" w:equalWidth="0">
            <w:col w:w="955" w:space="221"/>
            <w:col w:w="6710"/>
          </w:cols>
          <w:docGrid w:linePitch="0"/>
        </w:sectPr>
      </w:pPr>
      <w:r>
        <w:br w:type="page"/>
      </w:r>
    </w:p>
    <w:p>
      <w:pPr>
        <w:pStyle w:val="Style"/>
        <w:spacing w:after="0" w:line="341" w:lineRule="exact"/>
        <w:ind w:left="960" w:right="82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القيام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بعملية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تحقيق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٥٦</w:t>
      </w:r>
      <w:r>
        <w:rPr>
          <w:rFonts w:ascii="Arial" w:eastAsia="Arial" w:hAnsi="Arial" w:cs="Arial"/>
          <w:sz w:val="28"/>
          <w:szCs w:val="28"/>
          <w:lang w:val="ar"/>
        </w:rPr>
        <w:t xml:space="preserve">ج/ا،خشية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اخفاء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أدلة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عرقلة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التحقيق.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7" w:after="0" w:line="336" w:lineRule="exact"/>
        <w:ind w:left="77" w:hanging="77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("؟)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شيء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التحقيق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٩٦</w:t>
      </w:r>
      <w:r>
        <w:rPr>
          <w:rFonts w:ascii="Arial" w:eastAsia="Arial" w:hAnsi="Arial" w:cs="Arial"/>
          <w:sz w:val="28"/>
          <w:szCs w:val="28"/>
          <w:lang w:val="ar"/>
        </w:rPr>
        <w:t xml:space="preserve">ج(ا).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7" w:after="0" w:line="336" w:lineRule="exact"/>
        <w:ind w:left="0" w:right="58" w:firstLine="39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٢٤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٢٦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٤٥٠٢٩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</w:t>
      </w:r>
      <w:r>
        <w:rPr>
          <w:rFonts w:ascii="Arial" w:eastAsia="Arial" w:hAnsi="Arial" w:cs="Arial"/>
          <w:sz w:val="28"/>
          <w:szCs w:val="28"/>
          <w:lang w:val="ar"/>
        </w:rPr>
        <w:t xml:space="preserve">٤٦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القبض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والتحري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التفتيش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الفقرة(ب)(ا)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و-(؟)،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مقتضى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وبالتغييرات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المقتضاة،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الشيء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ضبطه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الفقرة(ب)(ا)،(</w:t>
      </w:r>
      <w:r>
        <w:rPr>
          <w:rFonts w:ascii="Arial" w:eastAsia="Arial" w:hAnsi="Arial" w:cs="Arial"/>
          <w:sz w:val="28"/>
          <w:szCs w:val="28"/>
          <w:lang w:val="ar"/>
        </w:rPr>
        <w:t xml:space="preserve">2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ضبطه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٥٦</w:t>
      </w:r>
      <w:r>
        <w:rPr>
          <w:rFonts w:ascii="Arial" w:eastAsia="Arial" w:hAnsi="Arial" w:cs="Arial"/>
          <w:sz w:val="28"/>
          <w:szCs w:val="28"/>
          <w:lang w:val="ar"/>
        </w:rPr>
        <w:t xml:space="preserve">ب/ا،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بالتغييرات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المقتضاة.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48" w:after="0" w:line="346" w:lineRule="exact"/>
        <w:ind w:left="14" w:right="62" w:firstLine="389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يحفظ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ضبطه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مكتب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اشرافها.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31" w:lineRule="exact"/>
        <w:ind w:left="34" w:hanging="3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الشيء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ضبطه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شهرا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ضبطه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قدمت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لائحة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اتهام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كبينة.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1" w:after="0" w:line="331" w:lineRule="exact"/>
        <w:ind w:left="34" w:hanging="3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الرغم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البند(ا)،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المادتين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ا(ب)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</w:t>
      </w:r>
      <w:r>
        <w:rPr>
          <w:rFonts w:ascii="Arial" w:eastAsia="Arial" w:hAnsi="Arial" w:cs="Arial"/>
          <w:sz w:val="28"/>
          <w:szCs w:val="28"/>
          <w:lang w:val="ar"/>
        </w:rPr>
        <w:t xml:space="preserve">٣٢</w:t>
      </w:r>
      <w:r>
        <w:rPr>
          <w:rFonts w:ascii="Arial" w:eastAsia="Arial" w:hAnsi="Arial" w:cs="Arial"/>
          <w:sz w:val="28"/>
          <w:szCs w:val="28"/>
          <w:lang w:val="ar"/>
        </w:rPr>
        <w:t xml:space="preserve">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القبض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والتحري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الحاسوب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شيء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الحاسوب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المدلول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الوارد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المادتين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المذكورتين.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6" w:after="0" w:line="331" w:lineRule="exact"/>
        <w:ind w:left="77" w:right="0" w:firstLine="38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(و)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٢٣</w:t>
      </w:r>
      <w:r>
        <w:rPr>
          <w:rFonts w:ascii="Arial" w:eastAsia="Arial" w:hAnsi="Arial" w:cs="Arial"/>
          <w:sz w:val="28"/>
          <w:szCs w:val="28"/>
          <w:lang w:val="ar"/>
        </w:rPr>
        <w:t xml:space="preserve">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القبض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والتحري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التسلل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الحاسوب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واستخراج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مخرجات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اثر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التسلل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6" w:after="0" w:line="331" w:lineRule="exact"/>
        <w:ind w:left="77" w:right="0" w:firstLine="38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(ز)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لقاضي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الصلح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المحقق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وكيل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المستشار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للحكومة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" w:after="0" w:line="346" w:lineRule="exact"/>
        <w:ind w:left="77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الفقرة(ه)(ا)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اضافية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ستة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أشهر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بشرط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تتاح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الشيء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للادلاء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بادعاءاته.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6" w:after="0" w:line="331" w:lineRule="exact"/>
        <w:ind w:left="77" w:right="0" w:firstLine="38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(ح)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لقاضي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الصلح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المحقق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يدعي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الشيء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المضبوط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840" w:lineRule="atLeast"/>
        <w:rPr>
          <w:sz w:val="42"/>
          <w:szCs w:val="42"/>
        </w:rPr>
      </w:pPr>
    </w:p>
    <w:p>
      <w:pPr>
        <w:pStyle w:val="Style"/>
        <w:spacing w:after="0" w:line="226" w:lineRule="exact"/>
        <w:ind w:left="1666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00" w:lineRule="atLeast"/>
        <w:rPr>
          <w:sz w:val="10"/>
          <w:szCs w:val="10"/>
        </w:rPr>
      </w:pPr>
    </w:p>
    <w:p>
      <w:pPr>
        <w:ind w:left="5827"/>
        <w:pStyle w:val="Style"/>
        <w:spacing w:line="1" w:lineRule="atLeast"/>
      </w:pPr>
      <w:r>
        <w:drawing>
          <wp:inline>
            <wp:extent cx="115570" cy="176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12120" w:lineRule="atLeast"/>
        <w:rPr>
          <w:sz w:val="606"/>
          <w:szCs w:val="606"/>
        </w:rPr>
      </w:pPr>
      <w:r>
        <w:br w:type="column"/>
      </w:r>
    </w:p>
    <w:p>
      <w:pPr>
        <w:pStyle w:val="Style"/>
        <w:spacing w:after="0" w:line="216" w:lineRule="exact"/>
        <w:ind w:left="749" w:right="3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940" w:lineRule="atLeast"/>
        <w:rPr>
          <w:sz w:val="47"/>
          <w:szCs w:val="47"/>
        </w:rPr>
      </w:pPr>
    </w:p>
    <w:p>
      <w:pPr>
        <w:ind w:left="0"/>
        <w:pStyle w:val="Style"/>
        <w:spacing w:line="1" w:lineRule="atLeast"/>
      </w:pPr>
      <w:r>
        <w:drawing>
          <wp:inline>
            <wp:extent cx="694690" cy="36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629" w:right="149" w:bottom="360" w:left="3432" w:header="0" w:footer="0" w:gutter="0"/>
          <w:cols w:num="2" w:equalWidth="0">
            <w:col w:w="6106" w:space="1459"/>
            <w:col w:w="1094"/>
          </w:cols>
          <w:docGrid w:linePitch="0"/>
        </w:sectPr>
      </w:pPr>
      <w:r>
        <w:br w:type="page"/>
      </w:r>
    </w:p>
    <w:p>
      <w:pPr>
        <w:pStyle w:val="Style"/>
        <w:spacing w:line="3700" w:lineRule="atLeast"/>
        <w:rPr>
          <w:sz w:val="185"/>
          <w:szCs w:val="185"/>
        </w:rPr>
      </w:pPr>
    </w:p>
    <w:p>
      <w:pPr>
        <w:pStyle w:val="Style"/>
        <w:spacing w:after="0" w:line="269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صلاحية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طلب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331" w:lineRule="exact"/>
        <w:ind w:left="744" w:right="0" w:firstLine="0"/>
        <w:bidi/>
        <w:jc w:val="both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بتسليمه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يدعي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بالتصرف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نحو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المقررة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7" w:after="0" w:line="331" w:lineRule="exact"/>
        <w:ind w:left="734" w:right="0" w:firstLine="73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(ط)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الاعتراض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الصادر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الفقرتين(ز)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و-(ح)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المركزية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تنظر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الاعتراض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بتشكيل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واحد،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الاعتراض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المركزية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الصادر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العليا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تنظر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بتشكيل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قاضي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العليا.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spacing w:after="0" w:line="317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٥٦</w:t>
      </w:r>
      <w:r>
        <w:rPr>
          <w:rFonts w:ascii="Arial" w:eastAsia="Arial" w:hAnsi="Arial" w:cs="Arial"/>
          <w:sz w:val="28"/>
          <w:szCs w:val="28"/>
          <w:lang w:val="ar"/>
        </w:rPr>
        <w:t xml:space="preserve">ب/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-(</w:t>
      </w:r>
      <w:r>
        <w:rPr>
          <w:rFonts w:ascii="Arial" w:eastAsia="Arial" w:hAnsi="Arial" w:cs="Arial"/>
          <w:sz w:val="28"/>
          <w:szCs w:val="28"/>
          <w:lang w:val="ar"/>
        </w:rPr>
        <w:t xml:space="preserve">I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4" w:lineRule="atLeast"/>
        <w:rPr>
          <w:sz w:val="2"/>
        </w:rPr>
        <w:sectPr>
          <w:type w:val="continuous"/>
          <w:pgSz w:w="12240" w:h="15840"/>
          <w:pgMar w:top="610" w:right="1630" w:bottom="360" w:left="3160" w:header="0" w:footer="0" w:gutter="0"/>
          <w:cols w:num="2" w:equalWidth="0">
            <w:col w:w="528" w:space="197"/>
            <w:col w:w="6725"/>
          </w:cols>
          <w:docGrid w:linePitch="0"/>
        </w:sectPr>
      </w:pPr>
      <w:r>
        <w:br/>
      </w:r>
    </w:p>
    <w:p>
      <w:pPr>
        <w:pStyle w:val="Style"/>
        <w:framePr w:w="403" w:h="470" w:hSpace="60" w:vSpace="60" w:wrap="auto" w:vAnchor="page" w:hAnchor="page" w:x="3285" w:y="5261"/>
        <w:spacing w:before="432" w:after="0" w:line="274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rtl/>
          <w:lang w:bidi="ar"/>
        </w:rPr>
        <w:t xml:space="preserve">مؤقت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 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بضبط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 </w:t>
      </w:r>
    </w:p>
    <w:p>
      <w:pPr>
        <w:pStyle w:val="Style"/>
        <w:framePr w:w="408" w:h="466" w:hSpace="60" w:vSpace="60" w:wrap="auto" w:vAnchor="page" w:hAnchor="page" w:x="3275" w:y="4796"/>
        <w:spacing w:before="422" w:after="0" w:line="269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rtl/>
          <w:lang w:bidi="ar"/>
        </w:rPr>
        <w:t xml:space="preserve">اصدار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 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أمر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 </w:t>
      </w:r>
    </w:p>
    <w:p>
      <w:pPr>
        <w:pStyle w:val="Style"/>
        <w:spacing w:line="7780" w:lineRule="atLeast"/>
        <w:rPr>
          <w:sz w:val="389"/>
          <w:szCs w:val="389"/>
        </w:rPr>
      </w:pPr>
    </w:p>
    <w:p>
      <w:pPr>
        <w:pStyle w:val="Style"/>
        <w:spacing w:after="0" w:line="206" w:lineRule="exact"/>
        <w:ind w:left="1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١١٧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83" w:lineRule="exact"/>
        <w:ind w:left="5" w:right="0" w:firstLine="0"/>
        <w:bidi/>
        <w:jc w:val="right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"المال"-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النقود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الأوراق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المستندات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القابلة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للتداول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وكذلك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منها،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المعتبر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كعوض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النابع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341" w:lineRule="exact"/>
        <w:ind w:left="19" w:hanging="19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بالجريمة"-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"شيء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بالجريمة"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الوارد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٥٦</w:t>
      </w:r>
      <w:r>
        <w:rPr>
          <w:rFonts w:ascii="Arial" w:eastAsia="Arial" w:hAnsi="Arial" w:cs="Arial"/>
          <w:sz w:val="28"/>
          <w:szCs w:val="28"/>
          <w:lang w:val="ar"/>
        </w:rPr>
        <w:t xml:space="preserve">ب(اً)،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بالتغييرات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المقتضاة.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38" w:after="0" w:line="350" w:lineRule="exact"/>
        <w:ind w:left="19" w:hanging="19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"ضبط"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المتمثل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بحق-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يشمل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حظر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ممارسة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تقييده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اشتراطه.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3" w:after="0" w:line="341" w:lineRule="exact"/>
        <w:ind w:left="0" w:right="499" w:firstLine="135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الاشتباه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بارتكاب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أوراق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للمحقق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قاضي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محكمةالصلح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مؤقت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بضبط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والايعاز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بكيفية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التصرف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ويظل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نافذ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المفعول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صدوره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لقاضي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الصلح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محقق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كبير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مفعول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اضافية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التمديد)،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لائحة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اتهام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حتى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نهاية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صدور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المؤقت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حتى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نهاية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التمديد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حالة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مفعوله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لقاضي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الصلح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النائب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مفعول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اضافية(في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الاضافية)،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لائحة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اتهام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حتى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نهاية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الاضافية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زال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مفعول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قدمت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لائحة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اتهام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نهاية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الاضافية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لائحة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الاتهام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مفعول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حتى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انتهاء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القضائية".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860" w:lineRule="atLeast"/>
        <w:rPr>
          <w:sz w:val="43"/>
          <w:szCs w:val="43"/>
        </w:rPr>
      </w:pPr>
    </w:p>
    <w:p>
      <w:pPr>
        <w:pStyle w:val="Style"/>
        <w:spacing w:after="0" w:line="206" w:lineRule="exact"/>
        <w:ind w:left="14" w:right="50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320" w:lineRule="atLeast"/>
        <w:rPr>
          <w:sz w:val="16"/>
          <w:szCs w:val="16"/>
        </w:rPr>
      </w:pPr>
    </w:p>
    <w:p>
      <w:pPr>
        <w:pStyle w:val="Style"/>
        <w:spacing w:after="0" w:line="91" w:lineRule="exact"/>
        <w:ind w:left="370" w:right="50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8"/>
          <w:szCs w:val="8"/>
          <w:lang w:val="ar"/>
        </w:rPr>
        <w:t xml:space="preserve">٩ب </w:t>
      </w:r>
      <w:r>
        <w:rPr>
          <w:rFonts w:ascii="Arial" w:eastAsia="Arial" w:hAnsi="Arial" w:cs="Arial"/>
          <w:sz w:val="8"/>
          <w:szCs w:val="8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610" w:right="1625" w:bottom="360" w:left="2709" w:header="0" w:footer="0" w:gutter="0"/>
          <w:cols w:num="2" w:equalWidth="0">
            <w:col w:w="312" w:space="355"/>
            <w:col w:w="7238"/>
          </w:cols>
          <w:docGrid w:linePitch="0"/>
        </w:sectPr>
      </w:pPr>
      <w:r>
        <w:br w:type="page"/>
      </w:r>
    </w:p>
    <w:p>
      <w:pPr>
        <w:pStyle w:val="Style"/>
        <w:framePr w:w="7104" w:h="374" w:hSpace="60" w:vSpace="60" w:wrap="auto" w:vAnchor="page" w:hAnchor="page" w:x="187" w:y="576"/>
        <w:spacing w:before="408" w:after="0" w:line="288" w:lineRule="exact"/>
        <w:ind w:left="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rtl/>
          <w:lang w:bidi="ar"/>
        </w:rPr>
        <w:t xml:space="preserve">المادة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-تستبدل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المادة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٩٦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ج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من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القانون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الأصلي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بما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يلي: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</w:p>
    <w:p>
      <w:pPr>
        <w:pStyle w:val="Style"/>
        <w:spacing w:line="100" w:lineRule="atLeast"/>
        <w:rPr>
          <w:sz w:val="5"/>
          <w:szCs w:val="5"/>
        </w:rPr>
      </w:pPr>
    </w:p>
    <w:p>
      <w:pPr>
        <w:pStyle w:val="Style"/>
        <w:spacing w:after="0" w:line="317" w:lineRule="exact"/>
        <w:ind w:left="0" w:right="38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٥٦</w:t>
      </w:r>
      <w:r>
        <w:rPr>
          <w:rFonts w:ascii="Arial" w:eastAsia="Arial" w:hAnsi="Arial" w:cs="Arial"/>
          <w:sz w:val="28"/>
          <w:szCs w:val="28"/>
          <w:lang w:val="ar"/>
        </w:rPr>
        <w:t xml:space="preserve">ج-لدى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الاشتباه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بارتكاب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أوراق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للمحقق-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60" w:lineRule="atLeast"/>
        <w:rPr>
          <w:sz w:val="8"/>
          <w:szCs w:val="8"/>
        </w:rPr>
      </w:pPr>
    </w:p>
    <w:p>
      <w:pPr>
        <w:pStyle w:val="Style"/>
        <w:spacing w:after="0" w:line="336" w:lineRule="exact"/>
        <w:ind w:left="10" w:hanging="1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استجواب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علاقة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معلومة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عنها،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وتخول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التحقيق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الصلاحيات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المخولة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لضابط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برتبة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مفتش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المحاكمات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الجزائية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المادتين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</w:t>
      </w:r>
      <w:r>
        <w:rPr>
          <w:rFonts w:ascii="Arial" w:eastAsia="Arial" w:hAnsi="Arial" w:cs="Arial"/>
          <w:sz w:val="28"/>
          <w:szCs w:val="28"/>
          <w:lang w:val="ar"/>
        </w:rPr>
        <w:t xml:space="preserve">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التحقيق.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7" w:after="0" w:line="336" w:lineRule="exact"/>
        <w:ind w:left="159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تكليف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بالحضور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أمامه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محقق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آخر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تفاصيل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مستند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معلومة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التحقيق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وتكليفه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بمرافقته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تقديمها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التحقيق.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7" w:after="0" w:line="341" w:lineRule="exact"/>
        <w:ind w:left="302" w:hanging="302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بصلاحية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التفتيش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تشريع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للمحقق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التحقيق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سياقه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ابلاغ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بتفتيش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جسمه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وضبط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شيء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اقتضى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المحافظة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الجمهور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وأمنه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لمنع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عرقلة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التحقيق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ويراد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"بتفتيش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الشخص"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تفتيش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جسمه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ملابسه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أوعيته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التفتيش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الخارجي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التفتيش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الداخلي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تعريفهما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المحاكمات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الجزائية(صلاحيات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تفتيش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وأخذ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وسائل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التشخيص)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٥٧٥٦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١٩٩٦</w:t>
      </w:r>
      <w:r>
        <w:rPr>
          <w:rFonts w:ascii="Arial" w:eastAsia="Arial" w:hAnsi="Arial" w:cs="Arial"/>
          <w:sz w:val="28"/>
          <w:szCs w:val="28"/>
          <w:lang w:val="ar"/>
        </w:rPr>
        <w:t xml:space="preserve">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60" w:lineRule="atLeast"/>
        <w:rPr>
          <w:sz w:val="8"/>
          <w:szCs w:val="8"/>
        </w:rPr>
      </w:pPr>
      <w:r>
        <w:br w:type="column"/>
      </w:r>
    </w:p>
    <w:p>
      <w:pPr>
        <w:pStyle w:val="Style"/>
        <w:spacing w:after="0" w:line="230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"صلاحيات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187" w:lineRule="exact"/>
        <w:ind w:left="58" w:right="14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التحقيق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0" w:lineRule="atLeast"/>
        <w:rPr>
          <w:sz w:val="2"/>
          <w:szCs w:val="2"/>
        </w:rPr>
      </w:pPr>
      <w:r>
        <w:br w:type="column"/>
      </w:r>
    </w:p>
    <w:p>
      <w:pPr>
        <w:pStyle w:val="Style"/>
        <w:spacing w:after="0" w:line="230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استبدال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٥٦</w:t>
      </w:r>
      <w:r>
        <w:rPr>
          <w:rFonts w:ascii="Arial" w:eastAsia="Arial" w:hAnsi="Arial" w:cs="Arial"/>
          <w:sz w:val="20"/>
          <w:szCs w:val="20"/>
          <w:lang w:val="ar"/>
        </w:rPr>
        <w:t xml:space="preserve">ج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واضافة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المادتين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30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1/٤٥٦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و-</w:t>
      </w:r>
      <w:r>
        <w:rPr>
          <w:rFonts w:ascii="Arial" w:eastAsia="Arial" w:hAnsi="Arial" w:cs="Arial"/>
          <w:sz w:val="20"/>
          <w:szCs w:val="20"/>
          <w:lang w:val="ar"/>
        </w:rPr>
        <w:t xml:space="preserve">٢/٤٥٦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drawing>
          <wp:anchor behindDoc="1" simplePos="0" relativeHeight="251658240" locked="0" layoutInCell="0" allowOverlap="1" distL="0" distR="0" distT="0" distB="0">
            <wp:simplePos x="0" y="0"/>
            <wp:positionH relativeFrom="margin">
              <wp:posOffset>-106680</wp:posOffset>
            </wp:positionH>
            <wp:positionV relativeFrom="margin">
              <wp:posOffset>1929130</wp:posOffset>
            </wp:positionV>
            <wp:extent cx="146050" cy="84137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586" w:lineRule="atLeast"/>
        <w:rPr>
          <w:sz w:val="29"/>
        </w:rPr>
        <w:sectPr>
          <w:type w:val="continuous"/>
          <w:pgSz w:w="12240" w:h="15840"/>
          <w:pgMar w:top="576" w:right="3739" w:bottom="360" w:left="168" w:header="0" w:footer="0" w:gutter="0"/>
          <w:cols w:num="3" w:equalWidth="0">
            <w:col w:w="6043" w:space="398"/>
            <w:col w:w="677" w:space="485"/>
            <w:col w:w="730"/>
          </w:cols>
          <w:docGrid w:linePitch="0"/>
        </w:sectPr>
      </w:pPr>
      <w:r>
        <w:br/>
      </w:r>
    </w:p>
    <w:p>
      <w:pPr>
        <w:pStyle w:val="Style"/>
        <w:spacing w:line="380" w:lineRule="atLeast"/>
        <w:rPr>
          <w:sz w:val="19"/>
          <w:szCs w:val="19"/>
        </w:rPr>
      </w:pPr>
    </w:p>
    <w:p>
      <w:pPr>
        <w:ind w:left="0"/>
        <w:pStyle w:val="Style"/>
        <w:spacing w:line="1" w:lineRule="atLeast"/>
      </w:pPr>
      <w:r>
        <w:drawing>
          <wp:inline>
            <wp:extent cx="48895" cy="1195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1195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1000" w:lineRule="atLeast"/>
        <w:rPr>
          <w:sz w:val="50"/>
          <w:szCs w:val="50"/>
        </w:rPr>
      </w:pPr>
      <w:r>
        <w:br w:type="column"/>
      </w:r>
    </w:p>
    <w:p>
      <w:pPr>
        <w:pStyle w:val="Style"/>
        <w:spacing w:after="0" w:line="230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tabs>
          <w:tab w:val="left" w:leader="none" w:pos="715"/>
          <w:tab w:val="left" w:leader="none" w:pos="1195"/>
        </w:tabs>
        <w:spacing w:after="0" w:line="211" w:lineRule="exact"/>
        <w:ind w:left="0" w:hanging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ab/>
        <w:t xml:space="preserve">٧ </w:t>
      </w:r>
      <w:r>
        <w:rPr>
          <w:rFonts w:ascii="Arial" w:eastAsia="Arial" w:hAnsi="Arial" w:cs="Arial"/>
          <w:sz w:val="20"/>
          <w:szCs w:val="20"/>
          <w:lang w:val="ar"/>
        </w:rPr>
        <w:tab/>
        <w:t xml:space="preserve">، </w:t>
      </w:r>
      <w:r>
        <w:rPr>
          <w:rFonts w:ascii="Arial" w:eastAsia="Arial" w:hAnsi="Arial" w:cs="Arial"/>
          <w:sz w:val="20"/>
          <w:szCs w:val="20"/>
          <w:lang w:val="ar"/>
        </w:rPr>
        <w:t xml:space="preserve">ق.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٥٧٥٦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٢٩٨ </w:t>
      </w:r>
    </w:p>
    <w:p>
      <w:pPr>
        <w:pStyle w:val="Style"/>
        <w:spacing w:line="800" w:lineRule="atLeast"/>
        <w:rPr>
          <w:sz w:val="40"/>
          <w:szCs w:val="40"/>
        </w:rPr>
      </w:pPr>
    </w:p>
    <w:p>
      <w:pPr>
        <w:pStyle w:val="Style"/>
        <w:spacing w:after="0" w:line="230" w:lineRule="exact"/>
        <w:ind w:left="19" w:right="195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576" w:right="3835" w:bottom="360" w:left="0" w:header="0" w:footer="0" w:gutter="0"/>
          <w:cols w:num="3" w:equalWidth="0">
            <w:col w:w="77" w:space="398"/>
            <w:col w:w="4435" w:space="1205"/>
            <w:col w:w="2290"/>
          </w:cols>
          <w:docGrid w:linePitch="0"/>
        </w:sectPr>
      </w:pPr>
      <w:r>
        <w:br w:type="page"/>
      </w:r>
    </w:p>
    <w:p>
      <w:pPr>
        <w:pStyle w:val="Style"/>
        <w:spacing w:line="11980" w:lineRule="atLeast"/>
        <w:rPr>
          <w:sz w:val="599"/>
          <w:szCs w:val="599"/>
        </w:rPr>
      </w:pPr>
    </w:p>
    <w:p>
      <w:pPr>
        <w:pStyle w:val="Style"/>
        <w:spacing w:after="0" w:line="235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١١٩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331" w:lineRule="exact"/>
        <w:ind w:left="5" w:hanging="5"/>
        <w:bidi/>
        <w:jc w:val="both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التفتيش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تفتيش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أوعية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الشخص،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الامكان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جنس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وبطريقة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تضمن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أكبر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المحافظة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كرامته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وخصوصياته.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7" w:after="0" w:line="336" w:lineRule="exact"/>
        <w:ind w:left="1622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ضبطت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أشياء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التفتيش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الجاري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واقعة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ضبطها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ويجري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حفظها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واعادتها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ببطت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انتهاء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التحقيق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ضبطت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أثناءه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هناك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صلاحية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بمواصلة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حيازتها،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شيء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تجر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اعادته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٢٢</w:t>
      </w: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القبض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والتحري.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tabs>
          <w:tab w:val="left" w:leader="none" w:pos="394"/>
          <w:tab w:val="right" w:leader="none" w:pos="7003"/>
        </w:tabs>
        <w:spacing w:after="0" w:line="278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صلاحيات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١/٤٥٦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الأوراق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يخول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المحقق </w:t>
      </w:r>
    </w:p>
    <w:p>
      <w:pPr>
        <w:pStyle w:val="Style"/>
        <w:tabs>
          <w:tab w:val="left" w:leader="none" w:pos="394"/>
          <w:tab w:val="right" w:leader="none" w:pos="7008"/>
        </w:tabs>
        <w:spacing w:after="0" w:line="360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إ"لإئ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صلاحيات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الاستقاف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والتوقيف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والاقراج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المخولة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للشرطي </w:t>
      </w:r>
    </w:p>
    <w:p>
      <w:pPr>
        <w:pStyle w:val="Style"/>
        <w:tabs>
          <w:tab w:val="left" w:leader="none" w:pos="394"/>
          <w:tab w:val="right" w:leader="none" w:pos="7003"/>
        </w:tabs>
        <w:spacing w:after="0" w:line="302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والاقراج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والثالث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التوقيف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يخول </w:t>
      </w:r>
    </w:p>
    <w:p>
      <w:pPr>
        <w:pStyle w:val="Style"/>
        <w:spacing w:before="18" w:after="0" w:line="331" w:lineRule="exact"/>
        <w:ind w:left="109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المحقق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الكبير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صلاحيات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الاستيقاف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والتوقيف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والاقراج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المخولة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لضابط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وللضابط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المسؤول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التوقيف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بالتغييرات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المقتضاة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وبالتغييرات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60" w:lineRule="atLeast"/>
        <w:rPr>
          <w:sz w:val="8"/>
          <w:szCs w:val="8"/>
        </w:rPr>
      </w:pPr>
    </w:p>
    <w:p>
      <w:pPr>
        <w:pStyle w:val="Style"/>
        <w:spacing w:after="0" w:line="346" w:lineRule="exact"/>
        <w:ind w:left="2918" w:right="2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تعتبر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مكاتب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بمثابة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مركز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شرطة.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26" w:lineRule="exact"/>
        <w:ind w:left="3422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الرغم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التوقيف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للمحقق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يوقف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يجلبه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جلبه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أولأ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مكاتب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40" w:lineRule="atLeast"/>
        <w:rPr>
          <w:sz w:val="7"/>
          <w:szCs w:val="7"/>
        </w:rPr>
      </w:pPr>
    </w:p>
    <w:p>
      <w:pPr>
        <w:pStyle w:val="Style"/>
        <w:spacing w:before="24" w:after="0" w:line="346" w:lineRule="exact"/>
        <w:ind w:left="1109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أوقف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المحقق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شخصا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وثار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شيئا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بسلامة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فتخول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الشخص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الصلاحيات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المخولة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للشرطي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القبض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والتحري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بالتغييرات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المقتضاة.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320" w:lineRule="atLeast"/>
        <w:rPr>
          <w:sz w:val="66"/>
          <w:szCs w:val="66"/>
        </w:rPr>
      </w:pPr>
    </w:p>
    <w:p>
      <w:pPr>
        <w:pStyle w:val="Style"/>
        <w:spacing w:after="0" w:line="235" w:lineRule="exact"/>
        <w:ind w:left="53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610" w:right="1459" w:bottom="360" w:left="2847" w:header="0" w:footer="0" w:gutter="0"/>
          <w:cols w:num="2" w:equalWidth="0">
            <w:col w:w="312" w:space="979"/>
            <w:col w:w="6643"/>
          </w:cols>
          <w:docGrid w:linePitch="0"/>
        </w:sectPr>
      </w:pPr>
      <w:r>
        <w:br w:type="page"/>
      </w:r>
    </w:p>
    <w:p>
      <w:pPr>
        <w:pStyle w:val="Style"/>
        <w:framePr w:w="6768" w:h="1037" w:hSpace="60" w:vSpace="60" w:wrap="auto" w:vAnchor="page" w:hAnchor="page" w:x="518" w:y="3835"/>
        <w:spacing w:after="0" w:line="336" w:lineRule="exact"/>
        <w:ind w:left="19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rtl/>
          <w:lang w:bidi="ar"/>
        </w:rPr>
        <w:t xml:space="preserve">المادة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-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في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المادة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٥٦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د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من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القانون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الأصلي،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بدلا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من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"جريمة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بموجب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هذا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القانون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أو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بموجب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قانون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التوظيفات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المشتركة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أو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بموجب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الأنظمة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الصادرة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بمقتضاها"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يحل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"جريمة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أوراق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مالية".</w:t>
      </w:r>
      <w:r>
        <w:rPr>
          <w:rFonts w:ascii="Arial" w:eastAsia="Arial" w:hAnsi="Arial" w:cs="Arial"/>
          <w:sz w:val="28"/>
          <w:szCs w:val="28"/>
          <w:rtl/>
          <w:lang w:bidi="ar"/>
        </w:rPr>
        <w:t xml:space="preserve"> </w:t>
      </w:r>
    </w:p>
    <w:p>
      <w:pPr>
        <w:pStyle w:val="Style"/>
        <w:spacing w:line="940" w:lineRule="atLeast"/>
        <w:rPr>
          <w:sz w:val="47"/>
          <w:szCs w:val="47"/>
        </w:rPr>
      </w:pPr>
    </w:p>
    <w:p>
      <w:pPr>
        <w:pStyle w:val="Style"/>
        <w:spacing w:after="0" w:line="336" w:lineRule="exact"/>
        <w:ind w:left="14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٥٦</w:t>
      </w:r>
      <w:r>
        <w:rPr>
          <w:rFonts w:ascii="Arial" w:eastAsia="Arial" w:hAnsi="Arial" w:cs="Arial"/>
          <w:sz w:val="28"/>
          <w:szCs w:val="28"/>
          <w:lang w:val="ar"/>
        </w:rPr>
        <w:t xml:space="preserve">ج/ا-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يفوضه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ابلاغ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المفتش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اسرائيل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يفوضه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يقررها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والمفتش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لشرطة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اسرائيل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الغرض،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ممارسة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صلاحيات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o1</w:t>
      </w:r>
      <w:r>
        <w:rPr>
          <w:rFonts w:ascii="Arial" w:eastAsia="Arial" w:hAnsi="Arial" w:cs="Arial"/>
          <w:sz w:val="28"/>
          <w:szCs w:val="28"/>
          <w:lang w:val="ar"/>
        </w:rPr>
        <w:t xml:space="preserve">ب،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٥٦</w:t>
      </w:r>
      <w:r>
        <w:rPr>
          <w:rFonts w:ascii="Arial" w:eastAsia="Arial" w:hAnsi="Arial" w:cs="Arial"/>
          <w:sz w:val="28"/>
          <w:szCs w:val="28"/>
          <w:lang w:val="ar"/>
        </w:rPr>
        <w:t xml:space="preserve">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</w:t>
      </w:r>
      <w:r>
        <w:rPr>
          <w:rFonts w:ascii="Arial" w:eastAsia="Arial" w:hAnsi="Arial" w:cs="Arial"/>
          <w:sz w:val="28"/>
          <w:szCs w:val="28"/>
          <w:lang w:val="ar"/>
        </w:rPr>
        <w:t xml:space="preserve">٩٦</w:t>
      </w:r>
      <w:r>
        <w:rPr>
          <w:rFonts w:ascii="Arial" w:eastAsia="Arial" w:hAnsi="Arial" w:cs="Arial"/>
          <w:sz w:val="28"/>
          <w:szCs w:val="28"/>
          <w:lang w:val="ar"/>
        </w:rPr>
        <w:t xml:space="preserve">ج/</w:t>
      </w:r>
      <w:r>
        <w:rPr>
          <w:rFonts w:ascii="Arial" w:eastAsia="Arial" w:hAnsi="Arial" w:cs="Arial"/>
          <w:sz w:val="28"/>
          <w:szCs w:val="28"/>
          <w:lang w:val="ar"/>
        </w:rPr>
        <w:t xml:space="preserve">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بخصوص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الجرائم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المرتكبة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البند(")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أو(ة)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أوراق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مالية"".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980" w:lineRule="atLeast"/>
        <w:rPr>
          <w:sz w:val="49"/>
          <w:szCs w:val="49"/>
        </w:rPr>
      </w:pPr>
      <w:r>
        <w:br w:type="column"/>
      </w:r>
    </w:p>
    <w:p>
      <w:pPr>
        <w:pStyle w:val="Style"/>
        <w:spacing w:after="0" w:line="216" w:lineRule="exact"/>
        <w:ind w:left="10" w:right="125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ابلاغ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اشعار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before="28" w:after="0" w:line="235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لشرطة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اسرائيل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3520" w:lineRule="atLeast"/>
        <w:rPr>
          <w:sz w:val="176"/>
          <w:szCs w:val="176"/>
        </w:rPr>
      </w:pPr>
      <w:r>
        <w:br w:type="column"/>
      </w:r>
    </w:p>
    <w:p>
      <w:pPr>
        <w:pStyle w:val="Style"/>
        <w:spacing w:after="0" w:line="274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٥٦</w:t>
      </w:r>
      <w:r>
        <w:rPr>
          <w:rFonts w:ascii="Arial" w:eastAsia="Arial" w:hAnsi="Arial" w:cs="Arial"/>
          <w:sz w:val="20"/>
          <w:szCs w:val="20"/>
          <w:lang w:val="ar"/>
        </w:rPr>
        <w:t xml:space="preserve">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drawing>
          <wp:anchor behindDoc="1" simplePos="0" relativeHeight="251658240" locked="0" layoutInCell="0" allowOverlap="1" distL="0" distR="0" distT="0" distB="0">
            <wp:simplePos x="0" y="0"/>
            <wp:positionH relativeFrom="margin">
              <wp:posOffset>-335280</wp:posOffset>
            </wp:positionH>
            <wp:positionV relativeFrom="margin">
              <wp:posOffset>0</wp:posOffset>
            </wp:positionV>
            <wp:extent cx="36830" cy="224345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2243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490" w:lineRule="atLeast"/>
        <w:rPr>
          <w:sz w:val="24"/>
        </w:rPr>
        <w:sectPr>
          <w:type w:val="continuous"/>
          <w:pgSz w:w="12240" w:h="15840"/>
          <w:pgMar w:top="360" w:right="3744" w:bottom="360" w:left="528" w:header="0" w:footer="0" w:gutter="0"/>
          <w:cols w:num="3" w:equalWidth="0">
            <w:col w:w="5789" w:space="485"/>
            <w:col w:w="499" w:space="480"/>
            <w:col w:w="715"/>
          </w:cols>
          <w:docGrid w:linePitch="0"/>
        </w:sectPr>
      </w:pPr>
      <w:r>
        <w:br/>
      </w:r>
    </w:p>
    <w:p>
      <w:pPr>
        <w:pStyle w:val="Style"/>
        <w:spacing w:after="0" w:line="283" w:lineRule="exact"/>
        <w:ind w:left="10" w:right="53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٨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٥٦</w:t>
      </w:r>
      <w:r>
        <w:rPr>
          <w:rFonts w:ascii="Arial" w:eastAsia="Arial" w:hAnsi="Arial" w:cs="Arial"/>
          <w:sz w:val="28"/>
          <w:szCs w:val="28"/>
          <w:lang w:val="ar"/>
        </w:rPr>
        <w:t xml:space="preserve">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بعد"</w:t>
      </w:r>
      <w:r>
        <w:rPr>
          <w:rFonts w:ascii="Arial" w:eastAsia="Arial" w:hAnsi="Arial" w:cs="Arial"/>
          <w:sz w:val="28"/>
          <w:szCs w:val="28"/>
          <w:lang w:val="ar"/>
        </w:rPr>
        <w:t xml:space="preserve">٥٦</w:t>
      </w:r>
      <w:r>
        <w:rPr>
          <w:rFonts w:ascii="Arial" w:eastAsia="Arial" w:hAnsi="Arial" w:cs="Arial"/>
          <w:sz w:val="28"/>
          <w:szCs w:val="28"/>
          <w:lang w:val="ar"/>
        </w:rPr>
        <w:t xml:space="preserve">ب"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</w:t>
      </w:r>
      <w:r>
        <w:rPr>
          <w:rFonts w:ascii="Arial" w:eastAsia="Arial" w:hAnsi="Arial" w:cs="Arial"/>
          <w:sz w:val="28"/>
          <w:szCs w:val="28"/>
          <w:lang w:val="ar"/>
        </w:rPr>
        <w:t xml:space="preserve">٥٦</w:t>
      </w:r>
      <w:r>
        <w:rPr>
          <w:rFonts w:ascii="Arial" w:eastAsia="Arial" w:hAnsi="Arial" w:cs="Arial"/>
          <w:sz w:val="28"/>
          <w:szCs w:val="28"/>
          <w:lang w:val="ar"/>
        </w:rPr>
        <w:t xml:space="preserve">ب/ا".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40" w:lineRule="atLeast"/>
        <w:rPr>
          <w:sz w:val="22"/>
          <w:szCs w:val="22"/>
        </w:rPr>
      </w:pPr>
    </w:p>
    <w:p>
      <w:pPr>
        <w:pStyle w:val="Style"/>
        <w:spacing w:after="0" w:line="336" w:lineRule="exact"/>
        <w:ind w:left="14" w:right="43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تنظيم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ممارسة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الاستشارة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الاستثمارية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وتسويق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الاستثمارات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وادارة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ملفات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الاستثمار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٥٧٥٥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١٩٩٥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</w:t>
      </w:r>
      <w:r>
        <w:rPr>
          <w:rFonts w:ascii="Arial" w:eastAsia="Arial" w:hAnsi="Arial" w:cs="Arial"/>
          <w:sz w:val="28"/>
          <w:szCs w:val="28"/>
          <w:lang w:val="ar"/>
        </w:rPr>
        <w:t xml:space="preserve">٥٦</w:t>
      </w:r>
      <w:r>
        <w:rPr>
          <w:rFonts w:ascii="Arial" w:eastAsia="Arial" w:hAnsi="Arial" w:cs="Arial"/>
          <w:sz w:val="28"/>
          <w:szCs w:val="28"/>
          <w:lang w:val="ar"/>
        </w:rPr>
        <w:t xml:space="preserve">أ،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٥٦</w:t>
      </w:r>
      <w:r>
        <w:rPr>
          <w:rFonts w:ascii="Arial" w:eastAsia="Arial" w:hAnsi="Arial" w:cs="Arial"/>
          <w:sz w:val="28"/>
          <w:szCs w:val="28"/>
          <w:lang w:val="ar"/>
        </w:rPr>
        <w:t xml:space="preserve">ب،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٩٦</w:t>
      </w:r>
      <w:r>
        <w:rPr>
          <w:rFonts w:ascii="Arial" w:eastAsia="Arial" w:hAnsi="Arial" w:cs="Arial"/>
          <w:sz w:val="28"/>
          <w:szCs w:val="28"/>
          <w:lang w:val="ar"/>
        </w:rPr>
        <w:t xml:space="preserve">ج"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</w:t>
      </w:r>
      <w:r>
        <w:rPr>
          <w:rFonts w:ascii="Arial" w:eastAsia="Arial" w:hAnsi="Arial" w:cs="Arial"/>
          <w:sz w:val="28"/>
          <w:szCs w:val="28"/>
          <w:lang w:val="ar"/>
        </w:rPr>
        <w:t xml:space="preserve">٥٦</w:t>
      </w:r>
      <w:r>
        <w:rPr>
          <w:rFonts w:ascii="Arial" w:eastAsia="Arial" w:hAnsi="Arial" w:cs="Arial"/>
          <w:sz w:val="28"/>
          <w:szCs w:val="28"/>
          <w:lang w:val="ar"/>
        </w:rPr>
        <w:t xml:space="preserve">أ،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i٥٦</w:t>
      </w:r>
      <w:r>
        <w:rPr>
          <w:rFonts w:ascii="Arial" w:eastAsia="Arial" w:hAnsi="Arial" w:cs="Arial"/>
          <w:sz w:val="28"/>
          <w:szCs w:val="28"/>
          <w:lang w:val="ar"/>
        </w:rPr>
        <w:t xml:space="preserve">/</w:t>
      </w:r>
      <w:r>
        <w:rPr>
          <w:rFonts w:ascii="Arial" w:eastAsia="Arial" w:hAnsi="Arial" w:cs="Arial"/>
          <w:sz w:val="28"/>
          <w:szCs w:val="28"/>
          <w:lang w:val="ar"/>
        </w:rPr>
        <w:t xml:space="preserve">1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٥٦</w:t>
      </w:r>
      <w:r>
        <w:rPr>
          <w:rFonts w:ascii="Arial" w:eastAsia="Arial" w:hAnsi="Arial" w:cs="Arial"/>
          <w:sz w:val="28"/>
          <w:szCs w:val="28"/>
          <w:lang w:val="ar"/>
        </w:rPr>
        <w:t xml:space="preserve">ب،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٥٦</w:t>
      </w:r>
      <w:r>
        <w:rPr>
          <w:rFonts w:ascii="Arial" w:eastAsia="Arial" w:hAnsi="Arial" w:cs="Arial"/>
          <w:sz w:val="28"/>
          <w:szCs w:val="28"/>
          <w:lang w:val="ar"/>
        </w:rPr>
        <w:t xml:space="preserve">ب/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٩٦</w:t>
      </w:r>
      <w:r>
        <w:rPr>
          <w:rFonts w:ascii="Arial" w:eastAsia="Arial" w:hAnsi="Arial" w:cs="Arial"/>
          <w:sz w:val="28"/>
          <w:szCs w:val="28"/>
          <w:lang w:val="ar"/>
        </w:rPr>
        <w:t xml:space="preserve">ج،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."١/٤٥٦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320" w:lineRule="atLeast"/>
        <w:rPr>
          <w:sz w:val="66"/>
          <w:szCs w:val="66"/>
        </w:rPr>
      </w:pPr>
    </w:p>
    <w:p>
      <w:pPr>
        <w:pStyle w:val="Style"/>
        <w:spacing w:after="0" w:line="360" w:lineRule="exact"/>
        <w:ind w:left="48" w:right="2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</w:t>
      </w:r>
      <w:r>
        <w:rPr>
          <w:rFonts w:ascii="Arial" w:eastAsia="Arial" w:hAnsi="Arial" w:cs="Arial"/>
          <w:sz w:val="28"/>
          <w:szCs w:val="28"/>
          <w:lang w:val="ar"/>
        </w:rPr>
        <w:t xml:space="preserve">ا-يسري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</w:t>
      </w:r>
      <w:r>
        <w:rPr>
          <w:rFonts w:ascii="Arial" w:eastAsia="Arial" w:hAnsi="Arial" w:cs="Arial"/>
          <w:sz w:val="28"/>
          <w:szCs w:val="28"/>
          <w:lang w:val="ar"/>
        </w:rPr>
        <w:t xml:space="preserve">؟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نشره(في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السريان).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40" w:lineRule="atLeast"/>
        <w:rPr>
          <w:sz w:val="22"/>
          <w:szCs w:val="22"/>
        </w:rPr>
      </w:pPr>
    </w:p>
    <w:p>
      <w:pPr>
        <w:pStyle w:val="Style"/>
        <w:spacing w:after="0" w:line="336" w:lineRule="exact"/>
        <w:ind w:left="24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١١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الأوراق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المالية(فيما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عشية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السريان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مفوضا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ومخولا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بالصلاحيات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التالية(في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المفوض)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يعتبر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محققا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i٥٦</w:t>
      </w:r>
      <w:r>
        <w:rPr>
          <w:rFonts w:ascii="Arial" w:eastAsia="Arial" w:hAnsi="Arial" w:cs="Arial"/>
          <w:sz w:val="28"/>
          <w:szCs w:val="28"/>
          <w:lang w:val="ar"/>
        </w:rPr>
        <w:t xml:space="preserve">/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1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بصيغتها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80" w:lineRule="atLeast"/>
        <w:rPr>
          <w:sz w:val="29"/>
          <w:szCs w:val="29"/>
        </w:rPr>
      </w:pPr>
    </w:p>
    <w:p>
      <w:pPr>
        <w:pStyle w:val="Style"/>
        <w:spacing w:after="0" w:line="211" w:lineRule="exact"/>
        <w:ind w:left="115" w:right="53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٥٧٥٥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٨٢٨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000" w:lineRule="atLeast"/>
        <w:rPr>
          <w:sz w:val="50"/>
          <w:szCs w:val="50"/>
        </w:rPr>
      </w:pPr>
    </w:p>
    <w:p>
      <w:pPr>
        <w:pStyle w:val="Style"/>
        <w:spacing w:after="0" w:line="221" w:lineRule="exact"/>
        <w:ind w:left="2376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0" w:lineRule="atLeast"/>
        <w:rPr>
          <w:sz w:val="2"/>
          <w:szCs w:val="2"/>
        </w:rPr>
      </w:pPr>
      <w:r>
        <w:br w:type="column"/>
      </w:r>
    </w:p>
    <w:p>
      <w:pPr>
        <w:pStyle w:val="Style"/>
        <w:spacing w:after="0" w:line="274" w:lineRule="exact"/>
        <w:ind w:left="0" w:right="13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٥٦</w:t>
      </w:r>
      <w:r>
        <w:rPr>
          <w:rFonts w:ascii="Arial" w:eastAsia="Arial" w:hAnsi="Arial" w:cs="Arial"/>
          <w:sz w:val="20"/>
          <w:szCs w:val="20"/>
          <w:lang w:val="ar"/>
        </w:rPr>
        <w:t xml:space="preserve">ه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400" w:lineRule="atLeast"/>
        <w:rPr>
          <w:sz w:val="20"/>
          <w:szCs w:val="20"/>
        </w:rPr>
      </w:pPr>
    </w:p>
    <w:p>
      <w:pPr>
        <w:pStyle w:val="Style"/>
        <w:spacing w:after="0" w:line="163" w:lineRule="exact"/>
        <w:ind w:left="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before="52" w:after="0" w:line="221" w:lineRule="exact"/>
        <w:ind w:left="5" w:right="91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قانون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تنظيم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ممارسة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74" w:lineRule="exact"/>
        <w:ind w:left="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الاستشارة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الاستثمارية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وتسويق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الاستثمارات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وادارة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ملفات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الاستثمار-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رقم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380" w:lineRule="atLeast"/>
        <w:rPr>
          <w:sz w:val="19"/>
          <w:szCs w:val="19"/>
        </w:rPr>
      </w:pPr>
    </w:p>
    <w:p>
      <w:pPr>
        <w:pStyle w:val="Style"/>
        <w:spacing w:after="0" w:line="259" w:lineRule="exact"/>
        <w:ind w:left="43" w:right="39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14"/>
          <w:szCs w:val="14"/>
          <w:lang w:val="ar"/>
        </w:rPr>
        <w:t xml:space="preserve">بدع </w:t>
      </w:r>
      <w:r>
        <w:rPr>
          <w:rFonts w:ascii="Arial" w:eastAsia="Arial" w:hAnsi="Arial" w:cs="Arial"/>
          <w:sz w:val="14"/>
          <w:szCs w:val="14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سريان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680" w:lineRule="atLeast"/>
        <w:rPr>
          <w:sz w:val="34"/>
          <w:szCs w:val="34"/>
        </w:rPr>
      </w:pPr>
    </w:p>
    <w:p>
      <w:pPr>
        <w:pStyle w:val="Style"/>
        <w:spacing w:after="0" w:line="259" w:lineRule="exact"/>
        <w:ind w:left="43" w:right="39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أحكام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انتقالية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760" w:lineRule="atLeast"/>
        <w:rPr>
          <w:sz w:val="138"/>
          <w:szCs w:val="138"/>
        </w:rPr>
      </w:pPr>
    </w:p>
    <w:p>
      <w:pPr>
        <w:pStyle w:val="Style"/>
        <w:spacing w:after="0" w:line="211" w:lineRule="exact"/>
        <w:ind w:left="110" w:right="13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١٢٠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3749" w:bottom="360" w:left="466" w:header="0" w:footer="0" w:gutter="0"/>
          <w:cols w:num="2" w:equalWidth="0">
            <w:col w:w="6821" w:space="365"/>
            <w:col w:w="840"/>
          </w:cols>
          <w:docGrid w:linePitch="0"/>
        </w:sectPr>
      </w:pPr>
      <w:r>
        <w:br w:type="page"/>
      </w:r>
    </w:p>
    <w:p>
      <w:pPr>
        <w:pStyle w:val="Style"/>
        <w:spacing w:after="0" w:line="350" w:lineRule="exact"/>
        <w:ind w:left="10" w:hanging="1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تفويض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٥٦</w:t>
      </w:r>
      <w:r>
        <w:rPr>
          <w:rFonts w:ascii="Arial" w:eastAsia="Arial" w:hAnsi="Arial" w:cs="Arial"/>
          <w:sz w:val="28"/>
          <w:szCs w:val="28"/>
          <w:lang w:val="ar"/>
        </w:rPr>
        <w:t xml:space="preserve">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</w:t>
      </w:r>
      <w:r>
        <w:rPr>
          <w:rFonts w:ascii="Arial" w:eastAsia="Arial" w:hAnsi="Arial" w:cs="Arial"/>
          <w:sz w:val="28"/>
          <w:szCs w:val="28"/>
          <w:lang w:val="ar"/>
        </w:rPr>
        <w:t xml:space="preserve">٩٦</w:t>
      </w:r>
      <w:r>
        <w:rPr>
          <w:rFonts w:ascii="Arial" w:eastAsia="Arial" w:hAnsi="Arial" w:cs="Arial"/>
          <w:sz w:val="28"/>
          <w:szCs w:val="28"/>
          <w:lang w:val="ar"/>
        </w:rPr>
        <w:t xml:space="preserve">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بصيغتها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عشية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السريان.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38" w:after="0" w:line="341" w:lineRule="exact"/>
        <w:ind w:left="10" w:hanging="1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تفويض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المحاكمات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الجزائية(البينات).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7" w:after="0" w:line="336" w:lineRule="exact"/>
        <w:ind w:left="1723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("؟)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صلاحيات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الشرطي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الممنوحة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المحاكمات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الجزائية(صلاحيات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تنفيذية-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القبض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والتوقيف)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٥٧٥٦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٩٩٦</w:t>
      </w:r>
      <w:r>
        <w:rPr>
          <w:rFonts w:ascii="Arial" w:eastAsia="Arial" w:hAnsi="Arial" w:cs="Arial"/>
          <w:sz w:val="28"/>
          <w:szCs w:val="28"/>
          <w:lang w:val="ar"/>
        </w:rPr>
        <w:t xml:space="preserve">ا(في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التوقيف).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49" w:after="0" w:line="336" w:lineRule="exact"/>
        <w:ind w:left="0" w:right="0" w:firstLine="883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موظف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اعتبر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محقق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مفوضا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ثلاث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سنوات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الأقل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السريان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تعيينه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محققا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كبيرا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٥٦</w:t>
      </w:r>
      <w:r>
        <w:rPr>
          <w:rFonts w:ascii="Arial" w:eastAsia="Arial" w:hAnsi="Arial" w:cs="Arial"/>
          <w:sz w:val="28"/>
          <w:szCs w:val="28"/>
          <w:lang w:val="ar"/>
        </w:rPr>
        <w:t xml:space="preserve">أ/</w:t>
      </w:r>
      <w:r>
        <w:rPr>
          <w:rFonts w:ascii="Arial" w:eastAsia="Arial" w:hAnsi="Arial" w:cs="Arial"/>
          <w:sz w:val="28"/>
          <w:szCs w:val="28"/>
          <w:lang w:val="ar"/>
        </w:rPr>
        <w:t xml:space="preserve">2</w:t>
      </w: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بصيغتها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6" w:after="0" w:line="322" w:lineRule="exact"/>
        <w:ind w:left="0" w:right="0" w:firstLine="883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يلغى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التفويض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والصلاحيات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منحت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لموظف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السريان.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152" w:lineRule="atLeast"/>
        <w:rPr>
          <w:sz w:val="57"/>
        </w:rPr>
        <w:sectPr>
          <w:type w:val="continuous"/>
          <w:pgSz w:w="12240" w:h="15840"/>
          <w:pgMar w:top="600" w:right="1556" w:bottom="360" w:left="3940" w:header="0" w:footer="0" w:gutter="0"/>
          <w:cols w:num="1" w:equalWidth="1"/>
          <w:docGrid w:linePitch="0"/>
        </w:sectPr>
      </w:pPr>
      <w:r>
        <w:br/>
      </w:r>
    </w:p>
    <w:p>
      <w:pPr>
        <w:pStyle w:val="Style"/>
        <w:spacing w:after="0" w:line="312" w:lineRule="exact"/>
        <w:ind w:left="0" w:right="0" w:firstLine="0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روني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بار-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298" w:lineRule="exact"/>
        <w:ind w:left="67" w:right="0" w:firstLine="101"/>
        <w:bidi/>
        <w:jc w:val="center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اولمرت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680" w:lineRule="atLeast"/>
        <w:rPr>
          <w:sz w:val="34"/>
          <w:szCs w:val="34"/>
        </w:rPr>
      </w:pPr>
    </w:p>
    <w:p>
      <w:pPr>
        <w:pStyle w:val="Style"/>
        <w:spacing w:after="0" w:line="298" w:lineRule="exact"/>
        <w:ind w:left="0" w:right="48" w:firstLine="101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داليا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ايتصيك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340" w:lineRule="atLeast"/>
        <w:rPr>
          <w:sz w:val="67"/>
          <w:szCs w:val="67"/>
        </w:rPr>
      </w:pPr>
      <w:r>
        <w:br w:type="column"/>
      </w:r>
    </w:p>
    <w:p>
      <w:pPr>
        <w:pStyle w:val="Style"/>
        <w:spacing w:after="0" w:line="312" w:lineRule="exact"/>
        <w:ind w:left="0" w:right="0" w:firstLine="0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شمعون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336" w:lineRule="atLeast"/>
        <w:rPr>
          <w:sz w:val="166"/>
        </w:rPr>
        <w:sectPr>
          <w:type w:val="continuous"/>
          <w:pgSz w:w="12240" w:h="15840"/>
          <w:pgMar w:top="600" w:right="1806" w:bottom="360" w:left="4218" w:header="0" w:footer="0" w:gutter="0"/>
          <w:cols w:num="3" w:equalWidth="0">
            <w:col w:w="1402" w:space="1022"/>
            <w:col w:w="1378" w:space="1181"/>
            <w:col w:w="1234"/>
          </w:cols>
          <w:docGrid w:linePitch="0"/>
        </w:sectPr>
      </w:pPr>
      <w:r>
        <w:br/>
      </w:r>
    </w:p>
    <w:p>
      <w:pPr>
        <w:pStyle w:val="Style"/>
        <w:spacing w:after="0" w:line="211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١٢١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11" w:lineRule="exact"/>
        <w:ind w:left="0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600" w:right="1614" w:bottom="360" w:left="2759" w:header="0" w:footer="0" w:gutter="0"/>
          <w:cols w:num="2" w:equalWidth="0">
            <w:col w:w="312" w:space="3158"/>
            <w:col w:w="4397"/>
          </w:cols>
          <w:docGrid w:linePitch="0"/>
        </w:sectPr>
      </w:pPr>
      <w:r>
        <w:br w:type="page"/>
      </w:r>
    </w:p>
    <w:p>
      <w:pPr>
        <w:pStyle w:val="Style"/>
        <w:spacing w:after="0" w:line="312" w:lineRule="exact"/>
        <w:ind w:left="96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حقوق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الطلبة(تعديل)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</w:t>
      </w:r>
      <w:r>
        <w:rPr>
          <w:rFonts w:ascii="Arial" w:eastAsia="Arial" w:hAnsi="Arial" w:cs="Arial"/>
          <w:sz w:val="28"/>
          <w:szCs w:val="28"/>
          <w:lang w:val="ar"/>
        </w:rPr>
        <w:t xml:space="preserve">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63" w:after="0" w:line="350" w:lineRule="exact"/>
        <w:ind w:left="0" w:right="43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-في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/(أ)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حقوق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الطلبة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٥٧٦٧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٢٠٠٧</w:t>
      </w:r>
      <w:r>
        <w:rPr>
          <w:rFonts w:ascii="Arial" w:eastAsia="Arial" w:hAnsi="Arial" w:cs="Arial"/>
          <w:sz w:val="28"/>
          <w:szCs w:val="28"/>
          <w:lang w:val="ar"/>
        </w:rPr>
        <w:t xml:space="preserve">\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عبارة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"والتعليمات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تصدرها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</w:t>
      </w:r>
      <w:r>
        <w:rPr>
          <w:rFonts w:ascii="Arial" w:eastAsia="Arial" w:hAnsi="Arial" w:cs="Arial"/>
          <w:sz w:val="28"/>
          <w:szCs w:val="28"/>
          <w:lang w:val="ar"/>
        </w:rPr>
        <w:t xml:space="preserve">أ".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40" w:lineRule="atLeast"/>
        <w:rPr>
          <w:sz w:val="22"/>
          <w:szCs w:val="22"/>
        </w:rPr>
      </w:pPr>
    </w:p>
    <w:p>
      <w:pPr>
        <w:pStyle w:val="Style"/>
        <w:spacing w:after="0" w:line="283" w:lineRule="exact"/>
        <w:ind w:left="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-بعد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04" w:lineRule="exact"/>
        <w:ind w:left="37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الثالث/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مواءمات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للطلاب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يخدمون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احتياطية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640" w:lineRule="atLeast"/>
        <w:rPr>
          <w:sz w:val="32"/>
          <w:szCs w:val="32"/>
        </w:rPr>
      </w:pPr>
      <w:r>
        <w:br w:type="column"/>
      </w:r>
    </w:p>
    <w:p>
      <w:pPr>
        <w:pStyle w:val="Style"/>
        <w:spacing w:after="0" w:line="269" w:lineRule="exact"/>
        <w:ind w:left="0" w:right="50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16"/>
          <w:szCs w:val="16"/>
          <w:lang w:val="ar"/>
        </w:rPr>
        <w:t xml:space="preserve">المادة </w:t>
      </w:r>
      <w:r>
        <w:rPr>
          <w:rFonts w:ascii="Arial" w:eastAsia="Arial" w:hAnsi="Arial" w:cs="Arial"/>
          <w:sz w:val="16"/>
          <w:szCs w:val="16"/>
          <w:lang w:val="ar"/>
        </w:rPr>
        <w:t xml:space="preserve"> </w:t>
      </w:r>
      <w:r>
        <w:rPr>
          <w:rFonts w:ascii="Arial" w:eastAsia="Arial" w:hAnsi="Arial" w:cs="Arial"/>
          <w:sz w:val="16"/>
          <w:szCs w:val="16"/>
          <w:lang w:val="ar"/>
        </w:rPr>
        <w:t xml:space="preserve">٨ </w:t>
      </w:r>
      <w:r>
        <w:rPr>
          <w:rFonts w:ascii="Arial" w:eastAsia="Arial" w:hAnsi="Arial" w:cs="Arial"/>
          <w:sz w:val="16"/>
          <w:szCs w:val="16"/>
          <w:lang w:val="ar"/>
        </w:rPr>
        <w:t xml:space="preserve"> </w:t>
      </w:r>
    </w:p>
    <w:p>
      <w:pPr>
        <w:pStyle w:val="Style"/>
        <w:spacing w:line="1100" w:lineRule="atLeast"/>
        <w:rPr>
          <w:sz w:val="55"/>
          <w:szCs w:val="55"/>
        </w:rPr>
      </w:pPr>
    </w:p>
    <w:p>
      <w:pPr>
        <w:pStyle w:val="Style"/>
        <w:spacing w:after="0" w:line="206" w:lineRule="exact"/>
        <w:ind w:left="1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اضافة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50" w:lineRule="exact"/>
        <w:ind w:left="1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الفصل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الثالث/</w:t>
      </w:r>
      <w:r>
        <w:rPr>
          <w:rFonts w:ascii="Arial" w:eastAsia="Arial" w:hAnsi="Arial" w:cs="Arial"/>
          <w:sz w:val="20"/>
          <w:szCs w:val="20"/>
          <w:lang w:val="ar"/>
        </w:rPr>
        <w:t xml:space="preserve">1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16" w:lineRule="atLeast"/>
        <w:rPr>
          <w:sz w:val="10"/>
        </w:rPr>
        <w:sectPr>
          <w:type w:val="continuous"/>
          <w:pgSz w:w="12240" w:h="15840"/>
          <w:pgMar w:top="547" w:right="3706" w:bottom="360" w:left="538" w:header="0" w:footer="0" w:gutter="0"/>
          <w:cols w:num="2" w:equalWidth="0">
            <w:col w:w="6662" w:space="322"/>
            <w:col w:w="1013"/>
          </w:cols>
          <w:docGrid w:linePitch="0"/>
        </w:sectPr>
      </w:pPr>
      <w:r>
        <w:br/>
      </w:r>
    </w:p>
    <w:p>
      <w:pPr>
        <w:pStyle w:val="Style"/>
        <w:framePr w:w="7906" w:h="749" w:hSpace="60" w:vSpace="60" w:wrap="auto" w:vAnchor="page" w:hAnchor="page" w:x="538" w:y="10406"/>
        <w:spacing w:before="413" w:after="0" w:line="240" w:lineRule="exact"/>
        <w:ind w:left="10" w:right="420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rtl/>
          <w:lang w:bidi="ar"/>
        </w:rPr>
        <w:t xml:space="preserve">+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 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اقرته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 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الكنيست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 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في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٧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حشفان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٢٠٠٨/١١/٥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)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 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.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ك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 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.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 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ق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 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.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 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سنة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٥٧٦٧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ص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٣٢٨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framePr w:w="7906" w:h="749" w:hSpace="60" w:vSpace="60" w:wrap="auto" w:vAnchor="page" w:hAnchor="page" w:x="538" w:y="10406"/>
        <w:tabs>
          <w:tab w:val="left" w:leader="none" w:pos="1"/>
          <w:tab w:val="left" w:leader="none" w:pos="557"/>
        </w:tabs>
        <w:spacing w:after="0" w:line="254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ab/>
        <w:t xml:space="preserve">٢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rtl/>
          <w:lang w:bidi="ar"/>
        </w:rPr>
        <w:tab/>
        <w:t xml:space="preserve">.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 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ق.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 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سنة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٥٧٦٨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ص</w:t>
      </w:r>
      <w:r>
        <w:rPr>
          <w:rFonts w:ascii="Arial" w:eastAsia="Arial" w:hAnsi="Arial" w:cs="Arial"/>
          <w:sz w:val="20"/>
          <w:szCs w:val="20"/>
          <w:rtl/>
          <w:lang w:bidi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٦٤٥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346" w:lineRule="exact"/>
        <w:ind w:left="0" w:right="58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</w:t>
      </w:r>
      <w:r>
        <w:rPr>
          <w:rFonts w:ascii="Arial" w:eastAsia="Arial" w:hAnsi="Arial" w:cs="Arial"/>
          <w:sz w:val="28"/>
          <w:szCs w:val="28"/>
          <w:lang w:val="ar"/>
        </w:rPr>
        <w:t xml:space="preserve">أ-(أ)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المؤسسة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تعليمات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المواعمات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تمنح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للطلاب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يخدمون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احتياطية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46" w:lineRule="exact"/>
        <w:ind w:left="0" w:right="58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الاحتياطية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٥٧٦٨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استشارة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نقابة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الطلاب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المؤسسة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القواعد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أصدرها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مجلس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الدراسة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العالية،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المواعمات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المؤسسة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"المؤسسة"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المدرسة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الاعدادية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اطار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المؤسسة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اقرارها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النظام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يصدره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الصناعة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والتجارة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والاستخدام.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2" w:after="0" w:line="336" w:lineRule="exact"/>
        <w:ind w:left="48" w:right="58" w:firstLine="1099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تتناول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القواعد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الأنظمة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التعليمات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الصادرة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تتناوله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الامور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00" w:lineRule="atLeast"/>
        <w:rPr>
          <w:sz w:val="10"/>
          <w:szCs w:val="10"/>
        </w:rPr>
      </w:pPr>
    </w:p>
    <w:p>
      <w:pPr>
        <w:pStyle w:val="Style"/>
        <w:spacing w:after="0" w:line="336" w:lineRule="exact"/>
        <w:ind w:left="2117" w:right="29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التنسيق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المؤسسة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جيش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الدفاع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الاسرائيلي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تأجيل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الاحتياطية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للطالب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مساعدة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ادارية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للطالب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ومعالجة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480" w:lineRule="atLeast"/>
        <w:rPr>
          <w:sz w:val="74"/>
          <w:szCs w:val="74"/>
        </w:rPr>
      </w:pPr>
    </w:p>
    <w:p>
      <w:pPr>
        <w:pStyle w:val="Style"/>
        <w:spacing w:after="0" w:line="206" w:lineRule="exact"/>
        <w:ind w:left="1181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0" w:lineRule="atLeast"/>
        <w:rPr>
          <w:sz w:val="2"/>
          <w:szCs w:val="2"/>
        </w:rPr>
      </w:pPr>
      <w:r>
        <w:br w:type="column"/>
      </w:r>
    </w:p>
    <w:p>
      <w:pPr>
        <w:pStyle w:val="Style"/>
        <w:spacing w:after="0" w:line="245" w:lineRule="exact"/>
        <w:ind w:left="6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"مواعمات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للطلاب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الذين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يخدمون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154" w:lineRule="exact"/>
        <w:ind w:left="5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خدمة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40" w:lineRule="atLeast"/>
        <w:rPr>
          <w:sz w:val="2"/>
          <w:szCs w:val="2"/>
        </w:rPr>
      </w:pPr>
    </w:p>
    <w:p>
      <w:pPr>
        <w:pStyle w:val="Style"/>
        <w:spacing w:after="0" w:line="197" w:lineRule="exact"/>
        <w:ind w:left="7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احتياطية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520" w:lineRule="atLeast"/>
        <w:rPr>
          <w:sz w:val="76"/>
          <w:szCs w:val="76"/>
        </w:rPr>
      </w:pPr>
      <w:r>
        <w:br w:type="column"/>
      </w:r>
    </w:p>
    <w:p>
      <w:pPr>
        <w:pStyle w:val="Style"/>
        <w:spacing w:after="0" w:line="206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١٢٢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drawing>
          <wp:anchor behindDoc="1" simplePos="0" relativeHeight="251658240" locked="0" layoutInCell="0" allowOverlap="1" distL="0" distR="0" distT="0" distB="0">
            <wp:simplePos x="0" y="0"/>
            <wp:positionH relativeFrom="margin">
              <wp:posOffset>-311150</wp:posOffset>
            </wp:positionH>
            <wp:positionV relativeFrom="margin">
              <wp:posOffset>6714490</wp:posOffset>
            </wp:positionV>
            <wp:extent cx="36830" cy="177990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1779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547" w:right="3840" w:bottom="360" w:left="490" w:header="0" w:footer="0" w:gutter="0"/>
          <w:cols w:num="3" w:equalWidth="0">
            <w:col w:w="5621" w:space="470"/>
            <w:col w:w="605" w:space="898"/>
            <w:col w:w="317"/>
          </w:cols>
          <w:docGrid w:linePitch="0"/>
        </w:sectPr>
      </w:pPr>
      <w:r>
        <w:br w:type="page"/>
      </w:r>
    </w:p>
    <w:p>
      <w:pPr>
        <w:pStyle w:val="Style"/>
        <w:spacing w:after="0" w:line="331" w:lineRule="exact"/>
        <w:ind w:left="29" w:hanging="2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للامتحان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خاص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للطالب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يتغيب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الامتحان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بسبب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احتياطية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بسبب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احتياطية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مديدة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الدراسة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فترة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الامتحانات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خلالها.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31" w:lineRule="exact"/>
        <w:ind w:left="5" w:hanging="5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تأجيل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للطالب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احتياطية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تقديمه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مراعاة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ماهية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البحث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ونطاقه.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05" w:after="0" w:line="326" w:lineRule="exact"/>
        <w:ind w:left="5" w:hanging="5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استكمال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والواجبات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الدراسية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للطالب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يتعذر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الاشتراك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الدراسة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بسبب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الاحتياطية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ماهية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وبالتنسيق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المحاضر.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05" w:after="0" w:line="326" w:lineRule="exact"/>
        <w:ind w:left="5" w:hanging="5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التغيب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الامتحان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بسبب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الاحتياطية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الدراسية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يترتب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استكمالها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الدراسة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السنوات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الدراسية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لنيل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لقب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لنيل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لقب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متقدم.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05" w:after="0" w:line="326" w:lineRule="exact"/>
        <w:ind w:left="5" w:hanging="5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٦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التسجيل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المسبق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الدراسية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للطالب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يخدم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احتياطية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مواعيد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التسجيل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العادية.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31" w:lineRule="exact"/>
        <w:ind w:left="5" w:hanging="5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الجهة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داخل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المؤسسة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تركز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العناية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بالمواعمات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المقررة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835" w:lineRule="atLeast"/>
        <w:rPr>
          <w:sz w:val="41"/>
        </w:rPr>
        <w:sectPr>
          <w:type w:val="continuous"/>
          <w:pgSz w:w="12240" w:h="15840"/>
          <w:pgMar w:top="552" w:right="2098" w:bottom="360" w:left="4612" w:header="0" w:footer="0" w:gutter="0"/>
          <w:cols w:num="1" w:equalWidth="1"/>
          <w:docGrid w:linePitch="0"/>
        </w:sectPr>
      </w:pPr>
      <w:r>
        <w:br/>
      </w:r>
    </w:p>
    <w:p>
      <w:pPr>
        <w:pStyle w:val="Style"/>
        <w:spacing w:after="0" w:line="346" w:lineRule="exact"/>
        <w:ind w:left="0" w:right="0" w:firstLine="254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يولي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المعارف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07" w:lineRule="exact"/>
        <w:ind w:left="0" w:right="202" w:firstLine="96"/>
        <w:bidi/>
        <w:jc w:val="center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اولمرت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680" w:lineRule="atLeast"/>
        <w:rPr>
          <w:sz w:val="34"/>
          <w:szCs w:val="34"/>
        </w:rPr>
      </w:pPr>
    </w:p>
    <w:p>
      <w:pPr>
        <w:pStyle w:val="Style"/>
        <w:spacing w:after="0" w:line="307" w:lineRule="exact"/>
        <w:ind w:left="182" w:right="0" w:firstLine="96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داليا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ايتصيك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380" w:lineRule="atLeast"/>
        <w:rPr>
          <w:sz w:val="69"/>
          <w:szCs w:val="69"/>
        </w:rPr>
      </w:pPr>
      <w:r>
        <w:br w:type="column"/>
      </w:r>
    </w:p>
    <w:p>
      <w:pPr>
        <w:pStyle w:val="Style"/>
        <w:spacing w:after="0" w:line="346" w:lineRule="exact"/>
        <w:ind w:left="0" w:right="0" w:firstLine="0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شمعون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222" w:lineRule="atLeast"/>
        <w:rPr>
          <w:sz w:val="111"/>
        </w:rPr>
        <w:sectPr>
          <w:type w:val="continuous"/>
          <w:pgSz w:w="12240" w:h="15840"/>
          <w:pgMar w:top="552" w:right="1440" w:bottom="360" w:left="5049" w:header="0" w:footer="0" w:gutter="0"/>
          <w:cols w:num="3" w:equalWidth="0">
            <w:col w:w="1397" w:space="658"/>
            <w:col w:w="1517" w:space="936"/>
            <w:col w:w="1243"/>
          </w:cols>
          <w:docGrid w:linePitch="0"/>
        </w:sectPr>
      </w:pPr>
      <w:r>
        <w:br/>
      </w:r>
    </w:p>
    <w:p>
      <w:pPr>
        <w:pStyle w:val="Style"/>
        <w:spacing w:after="0" w:line="216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١٢٣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16" w:lineRule="exact"/>
        <w:ind w:left="0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552" w:right="1066" w:bottom="360" w:left="3268" w:header="0" w:footer="0" w:gutter="0"/>
          <w:cols w:num="2" w:equalWidth="0">
            <w:col w:w="322" w:space="3158"/>
            <w:col w:w="4426"/>
          </w:cols>
          <w:docGrid w:linePitch="0"/>
        </w:sectPr>
      </w:pPr>
      <w:r>
        <w:br w:type="page"/>
      </w:r>
    </w:p>
    <w:p>
      <w:pPr>
        <w:pStyle w:val="Style"/>
        <w:spacing w:after="0" w:line="571" w:lineRule="exact"/>
        <w:ind w:left="1978" w:right="826" w:firstLine="0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حصانة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</w:t>
      </w:r>
      <w:r>
        <w:rPr>
          <w:rFonts w:ascii="Arial" w:eastAsia="Arial" w:hAnsi="Arial" w:cs="Arial"/>
          <w:sz w:val="28"/>
          <w:szCs w:val="28"/>
          <w:lang w:val="ar"/>
        </w:rPr>
        <w:t xml:space="preserve">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الأول: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تعاريف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tabs>
          <w:tab w:val="left" w:leader="none" w:pos="816"/>
          <w:tab w:val="left" w:leader="none" w:pos="2131"/>
        </w:tabs>
        <w:spacing w:after="0" w:line="456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تعاريف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-في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القانون- </w:t>
      </w:r>
    </w:p>
    <w:p>
      <w:pPr>
        <w:pStyle w:val="Style"/>
        <w:spacing w:before="191" w:after="0" w:line="331" w:lineRule="exact"/>
        <w:ind w:left="163" w:hanging="163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"البنك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المركزي"-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يشمل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وحدة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النقدية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المركزية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أجنبية.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82" w:lineRule="atLeast"/>
        <w:rPr>
          <w:sz w:val="9"/>
        </w:rPr>
        <w:sectPr>
          <w:type w:val="continuous"/>
          <w:pgSz w:w="12240" w:h="15840"/>
          <w:pgMar w:top="566" w:right="3385" w:bottom="360" w:left="762" w:header="0" w:footer="0" w:gutter="0"/>
          <w:cols w:num="1" w:equalWidth="1"/>
          <w:docGrid w:linePitch="0"/>
        </w:sectPr>
      </w:pPr>
      <w:r>
        <w:br/>
      </w:r>
    </w:p>
    <w:p>
      <w:pPr>
        <w:pStyle w:val="Style"/>
        <w:spacing w:after="0" w:line="317" w:lineRule="exact"/>
        <w:ind w:left="163" w:hanging="163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"الهيئة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المنفردة"-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رسمية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شخصية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معنوية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منفردة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ومنفصلة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حكومة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41" w:lineRule="exact"/>
        <w:ind w:left="374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الأجنبية"-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وحدة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سياسية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من'دولة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فدرالية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كما/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سلطات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ومتقلدي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المناصب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الرسمية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/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يمثلون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أداء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مهامهم،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والهيئة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المنفردة.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}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09" w:after="0" w:line="336" w:lineRule="exact"/>
        <w:ind w:left="158" w:hanging="15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"المال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التجاري"-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موجود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اسرائيل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حيازة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تجارية،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الدبلوماسي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القنصلي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العسكري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التابع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لبنك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مركزي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يعتبر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الموجود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اسرائيل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حيازة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معينة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بمثابة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تحوزه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تجارية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ثبت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90" w:after="0" w:line="360" w:lineRule="exact"/>
        <w:ind w:left="163" w:hanging="163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"المال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العسكري"-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المستعمل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لاستعماله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عسكرية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طابع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عسكري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سيطرة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سلطات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الجيش.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09" w:after="0" w:line="336" w:lineRule="exact"/>
        <w:ind w:left="158" w:hanging="15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"الصفقة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التجارية"-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صفقة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معاملة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الخاص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وتتميز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بطابع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تجاري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البضائع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الخدمات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صفقة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للتمويل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الضمان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التعويض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تقترن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ماهيتها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بممارسة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رسمية.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81" w:lineRule="exact"/>
        <w:ind w:left="115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الثاني: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الحصانة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الاختصاص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القضائي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28" w:lineRule="exact"/>
        <w:ind w:left="173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الباب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الأول: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حصانة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2" w:after="0" w:line="346" w:lineRule="exact"/>
        <w:ind w:left="34" w:right="149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تعفى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الاختصاص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القضائي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للمحاكم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الاسرائيلية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الاختصاص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القضايا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الجزائية(في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الحصانة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الاختصاص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القضائي)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60" w:lineRule="atLeast"/>
        <w:rPr>
          <w:sz w:val="18"/>
          <w:szCs w:val="18"/>
        </w:rPr>
      </w:pPr>
    </w:p>
    <w:p>
      <w:pPr>
        <w:pStyle w:val="Style"/>
        <w:spacing w:after="0" w:line="250" w:lineRule="exact"/>
        <w:ind w:left="3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+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اقرته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الكنيت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في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٢٠٠٨/١١/٥</w:t>
      </w:r>
      <w:r>
        <w:rPr>
          <w:rFonts w:ascii="Arial" w:eastAsia="Arial" w:hAnsi="Arial" w:cs="Arial"/>
          <w:sz w:val="20"/>
          <w:szCs w:val="20"/>
          <w:lang w:val="ar"/>
        </w:rPr>
        <w:t xml:space="preserve">)</w:t>
      </w:r>
      <w:r>
        <w:rPr>
          <w:rFonts w:ascii="Arial" w:eastAsia="Arial" w:hAnsi="Arial" w:cs="Arial"/>
          <w:sz w:val="20"/>
          <w:szCs w:val="20"/>
          <w:lang w:val="ar"/>
        </w:rPr>
        <w:t xml:space="preserve">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740" w:lineRule="atLeast"/>
        <w:rPr>
          <w:sz w:val="37"/>
          <w:szCs w:val="37"/>
        </w:rPr>
      </w:pPr>
    </w:p>
    <w:p>
      <w:pPr>
        <w:pStyle w:val="Style"/>
        <w:spacing w:after="0" w:line="211" w:lineRule="exact"/>
        <w:ind w:left="2203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7220" w:lineRule="atLeast"/>
        <w:rPr>
          <w:sz w:val="361"/>
          <w:szCs w:val="361"/>
        </w:rPr>
      </w:pPr>
      <w:r>
        <w:br w:type="column"/>
      </w:r>
    </w:p>
    <w:p>
      <w:pPr>
        <w:pStyle w:val="Style"/>
        <w:spacing w:after="0" w:line="259" w:lineRule="exact"/>
        <w:ind w:left="0" w:right="125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حصانة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الدولة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الأجنبية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50" w:lineRule="exact"/>
        <w:ind w:left="2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من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الاختصاص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القضائي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440" w:lineRule="atLeast"/>
        <w:rPr>
          <w:sz w:val="72"/>
          <w:szCs w:val="72"/>
        </w:rPr>
      </w:pPr>
    </w:p>
    <w:p>
      <w:pPr>
        <w:pStyle w:val="Style"/>
        <w:spacing w:after="0" w:line="211" w:lineRule="exact"/>
        <w:ind w:left="7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18"/>
          <w:szCs w:val="18"/>
          <w:lang w:val="ar"/>
        </w:rPr>
        <w:t xml:space="preserve">١٢٤ </w:t>
      </w:r>
      <w:r>
        <w:rPr>
          <w:rFonts w:ascii="Arial" w:eastAsia="Arial" w:hAnsi="Arial" w:cs="Arial"/>
          <w:sz w:val="18"/>
          <w:szCs w:val="18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566" w:right="3409" w:bottom="360" w:left="757" w:header="0" w:footer="0" w:gutter="0"/>
          <w:cols w:num="2" w:equalWidth="0">
            <w:col w:w="6773" w:space="298"/>
            <w:col w:w="1003"/>
          </w:cols>
          <w:docGrid w:linePitch="0"/>
        </w:sectPr>
      </w:pPr>
      <w:r>
        <w:br w:type="page"/>
      </w:r>
    </w:p>
    <w:p>
      <w:pPr>
        <w:pStyle w:val="Style"/>
        <w:spacing w:line="700" w:lineRule="atLeast"/>
        <w:rPr>
          <w:sz w:val="35"/>
          <w:szCs w:val="35"/>
        </w:rPr>
      </w:pPr>
    </w:p>
    <w:p>
      <w:pPr>
        <w:pStyle w:val="Style"/>
        <w:spacing w:after="0" w:line="235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الصفقة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التجارية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69" w:lineRule="exact"/>
        <w:ind w:left="1834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الباب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الثاني: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قيود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الحصانة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40" w:lineRule="atLeast"/>
        <w:rPr>
          <w:sz w:val="17"/>
          <w:szCs w:val="17"/>
        </w:rPr>
      </w:pPr>
    </w:p>
    <w:p>
      <w:pPr>
        <w:pStyle w:val="Style"/>
        <w:spacing w:after="0" w:line="331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تعفى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الاختصاص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القضائي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الدعوى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لصفقة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تجارية.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41" w:lineRule="atLeast"/>
        <w:rPr>
          <w:sz w:val="17"/>
        </w:rPr>
        <w:sectPr>
          <w:type w:val="continuous"/>
          <w:pgSz w:w="12240" w:h="15840"/>
          <w:pgMar w:top="566" w:right="743" w:bottom="360" w:left="4149" w:header="0" w:footer="0" w:gutter="0"/>
          <w:cols w:num="2" w:equalWidth="0">
            <w:col w:w="509" w:space="216"/>
            <w:col w:w="6624"/>
          </w:cols>
          <w:docGrid w:linePitch="0"/>
        </w:sectPr>
      </w:pPr>
      <w:r>
        <w:br/>
      </w:r>
    </w:p>
    <w:p>
      <w:pPr>
        <w:pStyle w:val="Style"/>
        <w:spacing w:after="0" w:line="283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</w:t>
      </w:r>
      <w:r>
        <w:rPr>
          <w:rFonts w:ascii="Arial" w:eastAsia="Arial" w:hAnsi="Arial" w:cs="Arial"/>
          <w:sz w:val="28"/>
          <w:szCs w:val="28"/>
          <w:lang w:val="ar"/>
        </w:rPr>
        <w:t xml:space="preserve">-(ا)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تعفى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الاختصاص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القضائي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دعوى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tabs>
          <w:tab w:val="left" w:leader="none" w:pos="1464"/>
          <w:tab w:val="left" w:leader="none" w:pos="2539"/>
          <w:tab w:val="left" w:leader="none" w:pos="2914"/>
          <w:tab w:val="left" w:leader="none" w:pos="3130"/>
          <w:tab w:val="left" w:leader="none" w:pos="3422"/>
          <w:tab w:val="left" w:leader="none" w:pos="5155"/>
          <w:tab w:val="left" w:leader="none" w:pos="5443"/>
          <w:tab w:val="left" w:leader="none" w:pos="7075"/>
        </w:tabs>
        <w:spacing w:after="0" w:line="192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8"/>
          <w:szCs w:val="8"/>
          <w:lang w:val="ar"/>
        </w:rPr>
        <w:tab/>
        <w:t xml:space="preserve">&lt; </w:t>
      </w:r>
      <w:r>
        <w:rPr>
          <w:rFonts w:ascii="Arial" w:eastAsia="Arial" w:hAnsi="Arial" w:cs="Arial"/>
          <w:sz w:val="8"/>
          <w:szCs w:val="8"/>
          <w:lang w:val="ar"/>
        </w:rPr>
        <w:tab/>
        <w:t xml:space="preserve">اه </w:t>
      </w:r>
      <w:r>
        <w:rPr>
          <w:rFonts w:ascii="Arial" w:eastAsia="Arial" w:hAnsi="Arial" w:cs="Arial"/>
          <w:sz w:val="8"/>
          <w:szCs w:val="8"/>
          <w:lang w:val="ar"/>
        </w:rPr>
        <w:tab/>
        <w:t xml:space="preserve">ه </w:t>
      </w:r>
      <w:r>
        <w:rPr>
          <w:rFonts w:ascii="Arial" w:eastAsia="Arial" w:hAnsi="Arial" w:cs="Arial"/>
          <w:sz w:val="8"/>
          <w:szCs w:val="8"/>
          <w:lang w:val="ar"/>
        </w:rPr>
        <w:tab/>
        <w:t xml:space="preserve">و </w:t>
      </w:r>
      <w:r>
        <w:rPr>
          <w:rFonts w:ascii="Arial" w:eastAsia="Arial" w:hAnsi="Arial" w:cs="Arial"/>
          <w:sz w:val="8"/>
          <w:szCs w:val="8"/>
          <w:lang w:val="ar"/>
        </w:rPr>
        <w:tab/>
        <w:t xml:space="preserve">ء </w:t>
      </w:r>
      <w:r>
        <w:rPr>
          <w:rFonts w:ascii="Arial" w:eastAsia="Arial" w:hAnsi="Arial" w:cs="Arial"/>
          <w:sz w:val="8"/>
          <w:szCs w:val="8"/>
          <w:lang w:val="ar"/>
        </w:rPr>
        <w:tab/>
        <w:t xml:space="preserve">ا١ </w:t>
      </w:r>
      <w:r>
        <w:rPr>
          <w:rFonts w:ascii="Arial" w:eastAsia="Arial" w:hAnsi="Arial" w:cs="Arial"/>
          <w:sz w:val="8"/>
          <w:szCs w:val="8"/>
          <w:lang w:val="ar"/>
        </w:rPr>
        <w:tab/>
        <w:t xml:space="preserve">و </w:t>
      </w:r>
      <w:r>
        <w:rPr>
          <w:rFonts w:ascii="Arial" w:eastAsia="Arial" w:hAnsi="Arial" w:cs="Arial"/>
          <w:sz w:val="8"/>
          <w:szCs w:val="8"/>
          <w:lang w:val="ar"/>
        </w:rPr>
        <w:tab/>
        <w:t xml:space="preserve">العمل </w:t>
      </w:r>
    </w:p>
    <w:p>
      <w:pPr>
        <w:pStyle w:val="Style"/>
        <w:spacing w:after="0" w:line="134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العامل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المرشح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يتوفر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جميع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الامور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7" w:after="0" w:line="336" w:lineRule="exact"/>
        <w:ind w:left="557" w:hanging="557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الدعوى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الصلاحية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الحصرية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اقليمية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تشريع.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7" w:after="0" w:line="336" w:lineRule="exact"/>
        <w:ind w:left="557" w:hanging="557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موضوع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الدعوى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يتمثل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ينفذ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ينفذ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جزءا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اسرائيل.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48" w:after="0" w:line="341" w:lineRule="exact"/>
        <w:ind w:left="547" w:hanging="547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المرشح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وقت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نشوء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الدعوى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مواطنا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اسرائيليا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سكناه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العادي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اسرائيل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المنطقة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يراد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"بالمنطقة"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التعريف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الوارد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مفعول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نظام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الطوارئ(يهودا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والسامرة-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الاختصاص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القضائي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الجرائم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والمساعدة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القضائية)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٥٧٢٨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١٩٦٨</w:t>
      </w:r>
      <w:r>
        <w:rPr>
          <w:rFonts w:ascii="Arial" w:eastAsia="Arial" w:hAnsi="Arial" w:cs="Arial"/>
          <w:sz w:val="28"/>
          <w:szCs w:val="28"/>
          <w:lang w:val="ar"/>
        </w:rPr>
        <w:t xml:space="preserve">\.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6" w:after="0" w:line="341" w:lineRule="exact"/>
        <w:ind w:left="0" w:right="547" w:firstLine="878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المرشح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مباشرة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مواطن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مقيما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اسرائيل.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31" w:lineRule="exact"/>
        <w:ind w:left="5" w:right="542" w:firstLine="87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تتوفر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المبينة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دعوى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المرشح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تعفى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الاختصاص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القضائي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حتى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لصفقة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تجارية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04" w:lineRule="atLeast"/>
        <w:rPr>
          <w:sz w:val="25"/>
        </w:rPr>
        <w:sectPr>
          <w:type w:val="continuous"/>
          <w:pgSz w:w="12240" w:h="15840"/>
          <w:pgMar w:top="566" w:right="743" w:bottom="360" w:left="4321" w:header="0" w:footer="0" w:gutter="0"/>
          <w:cols w:num="1" w:equalWidth="1"/>
          <w:docGrid w:linePitch="0"/>
        </w:sectPr>
      </w:pPr>
      <w:r>
        <w:br/>
      </w:r>
    </w:p>
    <w:p>
      <w:pPr>
        <w:pStyle w:val="Style"/>
        <w:spacing w:line="3140" w:lineRule="atLeast"/>
        <w:rPr>
          <w:sz w:val="157"/>
          <w:szCs w:val="157"/>
        </w:rPr>
      </w:pPr>
    </w:p>
    <w:p>
      <w:pPr>
        <w:pStyle w:val="Style"/>
        <w:spacing w:after="0" w:line="235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١٢٥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35" w:lineRule="exact"/>
        <w:ind w:left="0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التعويض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عن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الاضرار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341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تعفى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الاختصاص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القضائي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الدعوى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مخالفة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أدت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وقوع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مادي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ملموس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بشرط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المخالفة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حدثت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اسرائيل.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700" w:lineRule="atLeast"/>
        <w:rPr>
          <w:sz w:val="35"/>
          <w:szCs w:val="35"/>
        </w:rPr>
      </w:pPr>
    </w:p>
    <w:p>
      <w:pPr>
        <w:pStyle w:val="Style"/>
        <w:spacing w:after="0" w:line="235" w:lineRule="exact"/>
        <w:ind w:left="19" w:right="218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.ق.سنة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٥٧٢٨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٣٠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160" w:lineRule="atLeast"/>
        <w:rPr>
          <w:sz w:val="58"/>
          <w:szCs w:val="58"/>
        </w:rPr>
      </w:pPr>
    </w:p>
    <w:p>
      <w:pPr>
        <w:pStyle w:val="Style"/>
        <w:spacing w:after="0" w:line="235" w:lineRule="exact"/>
        <w:ind w:left="34" w:right="217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566" w:right="767" w:bottom="360" w:left="3539" w:header="0" w:footer="0" w:gutter="0"/>
          <w:cols w:num="3" w:equalWidth="0">
            <w:col w:w="312" w:space="206"/>
            <w:col w:w="566" w:space="216"/>
            <w:col w:w="6634"/>
          </w:cols>
          <w:docGrid w:linePitch="0"/>
        </w:sectPr>
      </w:pPr>
      <w:r>
        <w:br w:type="page"/>
      </w:r>
    </w:p>
    <w:p>
      <w:pPr>
        <w:pStyle w:val="Style"/>
        <w:spacing w:after="0" w:line="346" w:lineRule="exact"/>
        <w:ind w:left="0" w:right="307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</w:t>
      </w:r>
      <w:r>
        <w:rPr>
          <w:rFonts w:ascii="Arial" w:eastAsia="Arial" w:hAnsi="Arial" w:cs="Arial"/>
          <w:sz w:val="28"/>
          <w:szCs w:val="28"/>
          <w:lang w:val="ar"/>
        </w:rPr>
        <w:t xml:space="preserve">-لا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تعفى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الاختصاص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القضائي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الدعاوى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2" w:after="0" w:line="336" w:lineRule="exact"/>
        <w:ind w:left="1363" w:right="2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الدعوى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موضوعها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مصلحة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عقار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موجود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اسرائيل،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والدعوى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يكون،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موضوعها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حيازة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استعمال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عقار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اسرائيل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الأجنبية،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والدعوى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ينبع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مصلحة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حيازة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استعمال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ذكر.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91" w:after="0" w:line="331" w:lineRule="exact"/>
        <w:ind w:left="144" w:hanging="144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الدعوى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موضوعها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مصلحة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أموا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موجودة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اسرائيل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وآلت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ارثا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بكسب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والدعوى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يتمثل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موضوعها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بواجب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نابع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مصلحة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ذكر.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1" w:after="0" w:line="336" w:lineRule="exact"/>
        <w:ind w:left="288" w:hanging="288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تتناول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التركات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أموال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المحجورين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التوقف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الأداء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ادارة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الأمانات.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80" w:lineRule="atLeast"/>
        <w:rPr>
          <w:sz w:val="24"/>
          <w:szCs w:val="24"/>
        </w:rPr>
      </w:pPr>
    </w:p>
    <w:p>
      <w:pPr>
        <w:pStyle w:val="Style"/>
        <w:spacing w:after="0" w:line="360" w:lineRule="exact"/>
        <w:ind w:left="29" w:right="307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تعفى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الاختصاص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القضائي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دعاوى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الملكية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الفكرية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٤٠</w:t>
      </w:r>
      <w:r>
        <w:rPr>
          <w:rFonts w:ascii="Arial" w:eastAsia="Arial" w:hAnsi="Arial" w:cs="Arial"/>
          <w:sz w:val="28"/>
          <w:szCs w:val="28"/>
          <w:lang w:val="ar"/>
        </w:rPr>
        <w:t xml:space="preserve">()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(نص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موحد)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٥٧٤٤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١٩٨٤</w:t>
      </w:r>
      <w:r>
        <w:rPr>
          <w:rFonts w:ascii="Arial" w:eastAsia="Arial" w:hAnsi="Arial" w:cs="Arial"/>
          <w:sz w:val="28"/>
          <w:szCs w:val="28"/>
          <w:lang w:val="ar"/>
        </w:rPr>
        <w:t xml:space="preserve">'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تتناول-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18" w:lineRule="exact"/>
        <w:ind w:left="902" w:right="4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ملكية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فكرية.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7" w:after="0" w:line="336" w:lineRule="exact"/>
        <w:ind w:left="269" w:hanging="269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الادعاء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انتهكت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ملكية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فكرية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اسرائيل.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26" w:lineRule="exact"/>
        <w:ind w:left="696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'ا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60" w:lineRule="exact"/>
        <w:ind w:left="29" w:right="307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٨</w:t>
      </w:r>
      <w:r>
        <w:rPr>
          <w:rFonts w:ascii="Arial" w:eastAsia="Arial" w:hAnsi="Arial" w:cs="Arial"/>
          <w:sz w:val="28"/>
          <w:szCs w:val="28"/>
          <w:lang w:val="ar"/>
        </w:rPr>
        <w:t xml:space="preserve">-(ا{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تعفى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الاختصاص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القضائي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الدعوى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سفينة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السفينة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مباشرة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ملكيتها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تفعيلها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قبلها،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الدعوى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شحنة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سفينة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مباشرة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ملكية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السفينة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الشحنة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نشوء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الدعوى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الاستعمال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تجارية.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80" w:lineRule="atLeast"/>
        <w:rPr>
          <w:sz w:val="24"/>
          <w:szCs w:val="24"/>
        </w:rPr>
      </w:pPr>
    </w:p>
    <w:p>
      <w:pPr>
        <w:pStyle w:val="Style"/>
        <w:spacing w:after="0" w:line="240" w:lineRule="exact"/>
        <w:ind w:left="62" w:right="4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٥٧٤٤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٣٦٤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780" w:lineRule="atLeast"/>
        <w:rPr>
          <w:sz w:val="39"/>
          <w:szCs w:val="39"/>
        </w:rPr>
      </w:pPr>
    </w:p>
    <w:p>
      <w:pPr>
        <w:pStyle w:val="Style"/>
        <w:spacing w:after="0" w:line="221" w:lineRule="exact"/>
        <w:ind w:left="2347" w:right="4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1٨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0" w:lineRule="atLeast"/>
        <w:rPr>
          <w:sz w:val="2"/>
          <w:szCs w:val="2"/>
        </w:rPr>
      </w:pPr>
      <w:r>
        <w:br w:type="column"/>
      </w:r>
    </w:p>
    <w:p>
      <w:pPr>
        <w:pStyle w:val="Style"/>
        <w:spacing w:after="0" w:line="240" w:lineRule="exact"/>
        <w:ind w:left="62" w:right="11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الحقوق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في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الأموال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5340" w:lineRule="atLeast"/>
        <w:rPr>
          <w:sz w:val="267"/>
          <w:szCs w:val="267"/>
        </w:rPr>
      </w:pPr>
    </w:p>
    <w:p>
      <w:pPr>
        <w:pStyle w:val="Style"/>
        <w:spacing w:after="0" w:line="240" w:lineRule="exact"/>
        <w:ind w:left="10" w:right="125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الملكية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الفكرية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300" w:lineRule="atLeast"/>
        <w:rPr>
          <w:sz w:val="115"/>
          <w:szCs w:val="115"/>
        </w:rPr>
      </w:pPr>
    </w:p>
    <w:p>
      <w:pPr>
        <w:pStyle w:val="Style"/>
        <w:spacing w:after="0" w:line="216" w:lineRule="exact"/>
        <w:ind w:left="29" w:right="14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دعوى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ضد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40" w:lineRule="exact"/>
        <w:ind w:left="91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سفينة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40" w:lineRule="exact"/>
        <w:ind w:left="91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او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شحنة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240" w:lineRule="atLeast"/>
        <w:rPr>
          <w:sz w:val="112"/>
          <w:szCs w:val="112"/>
        </w:rPr>
      </w:pPr>
    </w:p>
    <w:p>
      <w:pPr>
        <w:pStyle w:val="Style"/>
        <w:spacing w:after="0" w:line="240" w:lineRule="exact"/>
        <w:ind w:left="91" w:right="115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١٢٦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3240" w:lineRule="atLeast"/>
        <w:rPr>
          <w:sz w:val="662"/>
          <w:szCs w:val="662"/>
        </w:rPr>
      </w:pPr>
      <w:r>
        <w:br w:type="column"/>
      </w:r>
    </w:p>
    <w:p>
      <w:pPr>
        <w:pStyle w:val="Style"/>
        <w:tabs>
          <w:tab w:val="left" w:leader="none" w:pos="58"/>
          <w:tab w:val="left" w:leader="none" w:pos="254"/>
        </w:tabs>
        <w:spacing w:after="0" w:line="82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8"/>
          <w:szCs w:val="8"/>
          <w:lang w:val="ar"/>
        </w:rPr>
        <w:tab/>
        <w:t xml:space="preserve">ذ </w:t>
      </w:r>
      <w:r>
        <w:rPr>
          <w:rFonts w:ascii="Arial" w:eastAsia="Arial" w:hAnsi="Arial" w:cs="Arial"/>
          <w:sz w:val="8"/>
          <w:szCs w:val="8"/>
          <w:lang w:val="ar"/>
        </w:rPr>
        <w:tab/>
        <w:t xml:space="preserve">••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571" w:right="3178" w:bottom="360" w:left="0" w:header="0" w:footer="0" w:gutter="0"/>
          <w:cols w:num="3" w:equalWidth="0">
            <w:col w:w="7075" w:space="624"/>
            <w:col w:w="571" w:space="528"/>
            <w:col w:w="264"/>
          </w:cols>
          <w:docGrid w:linePitch="0"/>
        </w:sectPr>
      </w:pPr>
      <w:r>
        <w:br w:type="page"/>
      </w:r>
    </w:p>
    <w:p>
      <w:pPr>
        <w:pStyle w:val="Style"/>
        <w:spacing w:after="0" w:line="317" w:lineRule="exact"/>
        <w:ind w:left="19" w:right="1042" w:firstLine="97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"ملكية"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السفينة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الشحنة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حيازتها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السيطرة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علاقة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ملكية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تربط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بالسفينة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الشحنة.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</w:p>
    <w:p>
      <w:pPr>
        <w:pStyle w:val="Style"/>
        <w:spacing w:line="160" w:lineRule="atLeast"/>
        <w:rPr>
          <w:sz w:val="8"/>
          <w:szCs w:val="8"/>
        </w:rPr>
      </w:pPr>
    </w:p>
    <w:p>
      <w:pPr>
        <w:pStyle w:val="Style"/>
        <w:spacing w:after="0" w:line="307" w:lineRule="exact"/>
        <w:ind w:left="1867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الباب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الثالث: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التنازل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الحصانة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38" w:lineRule="exact"/>
        <w:ind w:left="1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</w:t>
      </w:r>
      <w:r>
        <w:rPr>
          <w:rFonts w:ascii="Arial" w:eastAsia="Arial" w:hAnsi="Arial" w:cs="Arial"/>
          <w:sz w:val="28"/>
          <w:szCs w:val="28"/>
          <w:lang w:val="ar"/>
        </w:rPr>
        <w:t xml:space="preserve">-(</w:t>
      </w:r>
      <w:r>
        <w:rPr>
          <w:rFonts w:ascii="Arial" w:eastAsia="Arial" w:hAnsi="Arial" w:cs="Arial"/>
          <w:sz w:val="28"/>
          <w:szCs w:val="28"/>
          <w:lang w:val="ar"/>
        </w:rPr>
        <w:t xml:space="preserve">I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تتمتع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بالحصانة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الاختصاص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القضائي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التارك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tabs>
          <w:tab w:val="left" w:leader="none" w:pos="1968"/>
          <w:tab w:val="left" w:leader="none" w:pos="2803"/>
          <w:tab w:val="left" w:leader="none" w:pos="3144"/>
          <w:tab w:val="left" w:leader="none" w:pos="5981"/>
          <w:tab w:val="left" w:leader="none" w:pos="6499"/>
          <w:tab w:val="left" w:leader="none" w:pos="7262"/>
        </w:tabs>
        <w:spacing w:after="0" w:line="154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ab/>
        <w:t xml:space="preserve">• </w:t>
      </w:r>
      <w:r>
        <w:rPr>
          <w:rFonts w:ascii="Arial" w:eastAsia="Arial" w:hAnsi="Arial" w:cs="Arial"/>
          <w:sz w:val="20"/>
          <w:szCs w:val="20"/>
          <w:lang w:val="ar"/>
        </w:rPr>
        <w:tab/>
        <w:t xml:space="preserve">٢ </w:t>
      </w:r>
      <w:r>
        <w:rPr>
          <w:rFonts w:ascii="Arial" w:eastAsia="Arial" w:hAnsi="Arial" w:cs="Arial"/>
          <w:sz w:val="20"/>
          <w:szCs w:val="20"/>
          <w:lang w:val="ar"/>
        </w:rPr>
        <w:tab/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ab/>
        <w:t xml:space="preserve">٢ </w:t>
      </w:r>
      <w:r>
        <w:rPr>
          <w:rFonts w:ascii="Arial" w:eastAsia="Arial" w:hAnsi="Arial" w:cs="Arial"/>
          <w:sz w:val="20"/>
          <w:szCs w:val="20"/>
          <w:lang w:val="ar"/>
        </w:rPr>
        <w:tab/>
        <w:t xml:space="preserve">= </w:t>
      </w:r>
      <w:r>
        <w:rPr>
          <w:rFonts w:ascii="Arial" w:eastAsia="Arial" w:hAnsi="Arial" w:cs="Arial"/>
          <w:sz w:val="20"/>
          <w:szCs w:val="20"/>
          <w:lang w:val="ar"/>
        </w:rPr>
        <w:tab/>
        <w:t xml:space="preserve">٠'.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الحصانة </w:t>
      </w:r>
    </w:p>
    <w:p>
      <w:pPr>
        <w:pStyle w:val="Style"/>
        <w:spacing w:after="0" w:line="202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تنازلت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صراحة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وخطيا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تنازلت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باشعار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خطي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شفهي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بلونتة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17" w:lineRule="exact"/>
        <w:ind w:left="5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قدمته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43" w:after="0" w:line="331" w:lineRule="exact"/>
        <w:ind w:left="0" w:right="1037" w:firstLine="883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التنازل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بوجه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موضوع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معين،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سلفا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لاحقا،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تقييده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بقيود.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33" w:after="0" w:line="331" w:lineRule="exact"/>
        <w:ind w:left="0" w:right="1013" w:firstLine="883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الوفد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الدبلوماسي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اسرائيل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يؤدي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الوظيفة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فعلا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مختصا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بالتنازل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الحصانة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الأجنبية،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وبالنسبة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النابعة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طرفا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ارتبط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بالعقد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مختصا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أيضا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بالتنازل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يخل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بالصلاحية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المخولة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لآخر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بالتنازل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الحصانة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الأجنبية.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41" w:lineRule="atLeast"/>
        <w:rPr>
          <w:sz w:val="17"/>
        </w:rPr>
        <w:sectPr>
          <w:type w:val="continuous"/>
          <w:pgSz w:w="12240" w:h="15840"/>
          <w:pgMar w:top="562" w:right="187" w:bottom="360" w:left="4286" w:header="0" w:footer="0" w:gutter="0"/>
          <w:cols w:num="1" w:equalWidth="1"/>
          <w:docGrid w:linePitch="0"/>
        </w:sectPr>
      </w:pPr>
      <w:r>
        <w:br/>
      </w:r>
    </w:p>
    <w:p>
      <w:pPr>
        <w:pStyle w:val="Style"/>
        <w:spacing w:line="5980" w:lineRule="atLeast"/>
        <w:rPr>
          <w:sz w:val="299"/>
          <w:szCs w:val="299"/>
        </w:rPr>
      </w:pPr>
    </w:p>
    <w:p>
      <w:pPr>
        <w:pStyle w:val="Style"/>
        <w:spacing w:after="0" w:line="226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١٢٧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26" w:lineRule="exact"/>
        <w:ind w:left="0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التنازل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عن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الحصانة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83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بالسلوك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336" w:lineRule="exact"/>
        <w:ind w:left="192" w:right="29" w:firstLine="0"/>
        <w:bidi/>
        <w:jc w:val="both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تتمتع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بالحصانة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الاختصاص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القضائي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الدعوى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المتقابلة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الفريق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الثالث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باشرت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انضمت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وتحولت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طرف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29" w:after="0" w:line="336" w:lineRule="exact"/>
        <w:ind w:left="226" w:right="24" w:firstLine="974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المنضمة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81" w:after="0" w:line="365" w:lineRule="exact"/>
        <w:ind w:left="156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دفعت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بالحصانة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الاختصاص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القضائي.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استهدفتها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الانضمام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الادعاء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بمصلحة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الأموال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موضوع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تأثير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33" w:after="0" w:line="346" w:lineRule="exact"/>
        <w:ind w:left="230" w:right="0" w:firstLine="98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يراد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"بالدعوى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المتقابلة"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الدعوى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المتقابلة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دعوى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حقوقية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موضوعهما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واحدا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تنبعان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الظروف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النصفة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المطلوبة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موضع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تتجاوز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النصفة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المطلوبة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الدعوى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00" w:lineRule="atLeast"/>
        <w:rPr>
          <w:sz w:val="20"/>
          <w:szCs w:val="20"/>
        </w:rPr>
      </w:pPr>
    </w:p>
    <w:p>
      <w:pPr>
        <w:pStyle w:val="Style"/>
        <w:spacing w:after="0" w:line="226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562" w:right="0" w:bottom="360" w:left="4094" w:header="0" w:footer="0" w:gutter="0"/>
          <w:cols w:num="3" w:equalWidth="0">
            <w:col w:w="317" w:space="134"/>
            <w:col w:w="538" w:space="187"/>
            <w:col w:w="6970"/>
          </w:cols>
          <w:docGrid w:linePitch="0"/>
        </w:sectPr>
      </w:pPr>
      <w:r>
        <w:br w:type="page"/>
      </w:r>
    </w:p>
    <w:p>
      <w:pPr>
        <w:ind w:left="0"/>
        <w:pStyle w:val="Style"/>
        <w:spacing w:line="1" w:lineRule="atLeast"/>
      </w:pPr>
      <w:r>
        <w:drawing>
          <wp:inline>
            <wp:extent cx="48895" cy="463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140" w:lineRule="atLeast"/>
        <w:rPr>
          <w:sz w:val="7"/>
          <w:szCs w:val="7"/>
        </w:rPr>
      </w:pPr>
    </w:p>
    <w:p>
      <w:pPr>
        <w:pStyle w:val="Style"/>
        <w:spacing w:after="0" w:line="341" w:lineRule="exact"/>
        <w:ind w:left="10" w:right="245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١١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وافقت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خطيا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احالة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الخلاف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نشأ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ينشأً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مستقبلا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التحكيم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تعفى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الاختصاص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القضائي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المتخذة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والمتعلقة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بالتحكيم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اتفاق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التحكيم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24" w:after="0" w:line="341" w:lineRule="exact"/>
        <w:ind w:left="14" w:right="235" w:firstLine="98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اتفاق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التحكيم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المعقود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باستثناء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الاتفاق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أطرافه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منفردة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ببنك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مركزي.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40" w:lineRule="atLeast"/>
        <w:rPr>
          <w:sz w:val="17"/>
          <w:szCs w:val="17"/>
        </w:rPr>
      </w:pPr>
    </w:p>
    <w:p>
      <w:pPr>
        <w:pStyle w:val="Style"/>
        <w:spacing w:after="0" w:line="341" w:lineRule="exact"/>
        <w:ind w:left="0" w:right="245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١٢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بالحصانة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الاختصاص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القضائي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يتأخر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تترافع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الدعوى.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24" w:after="0" w:line="341" w:lineRule="exact"/>
        <w:ind w:left="5" w:right="235" w:firstLine="98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تدفع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بالحصانة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الاختصاص'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القضائي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حتى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اعتبرت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متنازلة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حصانتها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.•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24" w:after="0" w:line="341" w:lineRule="exact"/>
        <w:ind w:left="5" w:right="235" w:firstLine="98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الرغم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الفقرة(ب)،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تعتبر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متنازلة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حصانتها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دفعت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علمها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بالوقائع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تمنحها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الحصانة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يترتب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بهافي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20" w:lineRule="atLeast"/>
        <w:rPr>
          <w:sz w:val="16"/>
          <w:szCs w:val="16"/>
        </w:rPr>
      </w:pPr>
    </w:p>
    <w:p>
      <w:pPr>
        <w:pStyle w:val="Style"/>
        <w:spacing w:after="0" w:line="298" w:lineRule="exact"/>
        <w:ind w:left="2026" w:right="62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الباب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الرابع: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3" w:after="0" w:line="341" w:lineRule="exact"/>
        <w:ind w:left="24" w:right="216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١٣</w:t>
      </w:r>
      <w:r>
        <w:rPr>
          <w:rFonts w:ascii="Arial" w:eastAsia="Arial" w:hAnsi="Arial" w:cs="Arial"/>
          <w:sz w:val="28"/>
          <w:szCs w:val="28"/>
          <w:lang w:val="ar"/>
        </w:rPr>
        <w:t xml:space="preserve">}أ)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الدعوى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بقصد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مباشرة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قضائية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ضدها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الصادر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ضدها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بغياب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الدفاع،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تبليغهما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بواسطة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الخارجية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لوزارة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خارجية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الأجنبية.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19" w:after="0" w:line="341" w:lineRule="exact"/>
        <w:ind w:left="38" w:right="202" w:firstLine="87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الأوراق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القضائية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الخاصة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تكسون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طرفا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الفقرة(أ)،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تبلغ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بواسطة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وكيلها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تعذر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بالطريقة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tabs>
          <w:tab w:val="left" w:leader="none" w:pos="2131"/>
          <w:tab w:val="left" w:leader="none" w:pos="8957"/>
        </w:tabs>
        <w:spacing w:after="0" w:line="350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الفقرة(ا).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ا </w:t>
      </w:r>
    </w:p>
    <w:p>
      <w:pPr>
        <w:pStyle w:val="Style"/>
        <w:spacing w:before="162" w:after="0" w:line="341" w:lineRule="exact"/>
        <w:ind w:left="58" w:right="62" w:firstLine="874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الدعوى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ضدها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الصادر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ضدها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بغياب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الدفاع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7٠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تبليغها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بهما'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تمديد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60" w:lineRule="atLeast"/>
        <w:rPr>
          <w:sz w:val="8"/>
          <w:szCs w:val="8"/>
        </w:rPr>
      </w:pPr>
    </w:p>
    <w:p>
      <w:pPr>
        <w:pStyle w:val="Style"/>
        <w:spacing w:after="0" w:line="293" w:lineRule="exact"/>
        <w:ind w:left="941" w:right="72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تبليغ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المستندات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منفردة.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780" w:lineRule="atLeast"/>
        <w:rPr>
          <w:sz w:val="39"/>
          <w:szCs w:val="39"/>
        </w:rPr>
      </w:pPr>
    </w:p>
    <w:p>
      <w:pPr>
        <w:pStyle w:val="Style"/>
        <w:spacing w:after="0" w:line="216" w:lineRule="exact"/>
        <w:ind w:left="2362" w:right="72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1١٨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920" w:lineRule="atLeast"/>
        <w:rPr>
          <w:sz w:val="46"/>
          <w:szCs w:val="46"/>
        </w:rPr>
      </w:pPr>
      <w:r>
        <w:br w:type="column"/>
      </w:r>
    </w:p>
    <w:p>
      <w:pPr>
        <w:pStyle w:val="Style"/>
        <w:spacing w:after="0" w:line="206" w:lineRule="exact"/>
        <w:ind w:left="10" w:right="5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التحكيم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600" w:lineRule="atLeast"/>
        <w:rPr>
          <w:sz w:val="130"/>
          <w:szCs w:val="130"/>
        </w:rPr>
      </w:pPr>
    </w:p>
    <w:p>
      <w:pPr>
        <w:pStyle w:val="Style"/>
        <w:spacing w:after="0" w:line="250" w:lineRule="exact"/>
        <w:ind w:left="0" w:right="53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موعد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الدفع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بالحصانة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3440" w:lineRule="atLeast"/>
        <w:rPr>
          <w:sz w:val="172"/>
          <w:szCs w:val="172"/>
        </w:rPr>
      </w:pPr>
    </w:p>
    <w:p>
      <w:pPr>
        <w:pStyle w:val="Style"/>
        <w:spacing w:after="0" w:line="206" w:lineRule="exact"/>
        <w:ind w:left="1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تبليغ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المستندات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للدولة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الأجنبية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4080" w:lineRule="atLeast"/>
        <w:rPr>
          <w:sz w:val="204"/>
          <w:szCs w:val="204"/>
        </w:rPr>
      </w:pPr>
    </w:p>
    <w:p>
      <w:pPr>
        <w:pStyle w:val="Style"/>
        <w:spacing w:after="0" w:line="206" w:lineRule="exact"/>
        <w:ind w:left="96" w:right="5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١٢٨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422" w:lineRule="atLeast"/>
        <w:rPr>
          <w:sz w:val="21"/>
        </w:rPr>
        <w:sectPr>
          <w:type w:val="continuous"/>
          <w:pgSz w:w="12240" w:h="15840"/>
          <w:pgMar w:top="360" w:right="4056" w:bottom="360" w:left="0" w:header="0" w:footer="0" w:gutter="0"/>
          <w:cols w:num="2" w:equalWidth="0">
            <w:col w:w="6989" w:space="552"/>
            <w:col w:w="643"/>
          </w:cols>
          <w:docGrid w:linePitch="0"/>
        </w:sectPr>
      </w:pPr>
      <w:r>
        <w:br/>
      </w:r>
    </w:p>
    <w:p>
      <w:pPr>
        <w:ind w:left="0"/>
        <w:pStyle w:val="Style"/>
        <w:spacing w:line="1" w:lineRule="atLeast"/>
      </w:pPr>
      <w:r>
        <w:drawing>
          <wp:inline>
            <wp:extent cx="2389505" cy="3898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3139" w:bottom="360" w:left="5338" w:header="0" w:footer="0" w:gutter="0"/>
          <w:cols w:num="1" w:equalWidth="1"/>
          <w:docGrid w:linePitch="0"/>
        </w:sectPr>
      </w:pPr>
      <w:r>
        <w:br w:type="page"/>
      </w:r>
    </w:p>
    <w:p>
      <w:pPr>
        <w:pStyle w:val="Style"/>
        <w:spacing w:after="0" w:line="240" w:lineRule="exact"/>
        <w:ind w:left="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صدور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الحكم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بغياب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الدفاع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341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١٤</w:t>
      </w:r>
      <w:r>
        <w:rPr>
          <w:rFonts w:ascii="Arial" w:eastAsia="Arial" w:hAnsi="Arial" w:cs="Arial"/>
          <w:sz w:val="28"/>
          <w:szCs w:val="28"/>
          <w:lang w:val="ar"/>
        </w:rPr>
        <w:t xml:space="preserve">-اذا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قدمت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دعوى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وتخلفت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لائحة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دفاعية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المحدد،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حكما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ضدها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بغياب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الدفاع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اقتنعت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فقط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تتمتع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بالحصانة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اختصاصها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القضائي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07" w:lineRule="atLeast"/>
        <w:rPr>
          <w:sz w:val="15"/>
        </w:rPr>
        <w:sectPr>
          <w:type w:val="continuous"/>
          <w:pgSz w:w="12240" w:h="15840"/>
          <w:pgMar w:top="557" w:right="537" w:bottom="360" w:left="4464" w:header="0" w:footer="0" w:gutter="0"/>
          <w:cols w:num="2" w:equalWidth="0">
            <w:col w:w="413" w:space="206"/>
            <w:col w:w="6619"/>
          </w:cols>
          <w:docGrid w:linePitch="0"/>
        </w:sectPr>
      </w:pPr>
      <w:r>
        <w:br/>
      </w:r>
    </w:p>
    <w:p>
      <w:pPr>
        <w:pStyle w:val="Style"/>
        <w:spacing w:after="0" w:line="312" w:lineRule="exact"/>
        <w:ind w:left="1426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الثالث: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الاعفاء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81" w:lineRule="exact"/>
        <w:ind w:left="1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١٥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تعفى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أموال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إو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tabs>
          <w:tab w:val="left" w:leader="none" w:pos="149"/>
          <w:tab w:val="left" w:leader="none" w:pos="6970"/>
        </w:tabs>
        <w:spacing w:after="0" w:line="374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آخر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صادر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اسرائيلية.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الإجيةي </w:t>
      </w:r>
    </w:p>
    <w:p>
      <w:pPr>
        <w:pStyle w:val="Style"/>
        <w:spacing w:before="129" w:after="0" w:line="336" w:lineRule="exact"/>
        <w:ind w:left="24" w:right="317" w:firstLine="979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تفرض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باسمها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ركة&gt;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غرامة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حبس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بسبب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اصدرته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50" w:lineRule="exact"/>
        <w:ind w:left="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اسرائيلية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ضدها.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20" w:lineRule="atLeast"/>
        <w:rPr>
          <w:sz w:val="6"/>
          <w:szCs w:val="6"/>
        </w:rPr>
      </w:pPr>
    </w:p>
    <w:p>
      <w:pPr>
        <w:pStyle w:val="Style"/>
        <w:spacing w:after="0" w:line="331" w:lineRule="exact"/>
        <w:ind w:left="5" w:right="1022" w:firstLine="1003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آخر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تصدره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اسرائيلية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القضايا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الجزائية.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32" w:lineRule="atLeast"/>
        <w:rPr>
          <w:sz w:val="21"/>
        </w:rPr>
        <w:sectPr>
          <w:type w:val="continuous"/>
          <w:pgSz w:w="12240" w:h="15840"/>
          <w:pgMar w:top="557" w:right="547" w:bottom="360" w:left="4052" w:header="0" w:footer="0" w:gutter="0"/>
          <w:cols w:num="1" w:equalWidth="1"/>
          <w:docGrid w:linePitch="0"/>
        </w:sectPr>
      </w:pPr>
      <w:r>
        <w:br/>
      </w:r>
    </w:p>
    <w:p>
      <w:pPr>
        <w:pStyle w:val="Style"/>
        <w:spacing w:line="6500" w:lineRule="atLeast"/>
        <w:rPr>
          <w:sz w:val="325"/>
          <w:szCs w:val="325"/>
        </w:rPr>
      </w:pPr>
    </w:p>
    <w:p>
      <w:pPr>
        <w:pStyle w:val="Style"/>
        <w:spacing w:after="0" w:line="240" w:lineRule="exact"/>
        <w:ind w:left="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١٢٩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40" w:lineRule="exact"/>
        <w:ind w:left="10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استثناء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بخصوص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الاعفاء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من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التنفيذ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040" w:lineRule="atLeast"/>
        <w:rPr>
          <w:sz w:val="102"/>
          <w:szCs w:val="102"/>
        </w:rPr>
      </w:pPr>
    </w:p>
    <w:p>
      <w:pPr>
        <w:pStyle w:val="Style"/>
        <w:spacing w:after="0" w:line="240" w:lineRule="exact"/>
        <w:ind w:left="48" w:right="202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التنازل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عن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الاعفاء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350" w:lineRule="exact"/>
        <w:ind w:left="10" w:right="43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١٦</w:t>
      </w:r>
      <w:r>
        <w:rPr>
          <w:rFonts w:ascii="Arial" w:eastAsia="Arial" w:hAnsi="Arial" w:cs="Arial"/>
          <w:sz w:val="28"/>
          <w:szCs w:val="28"/>
          <w:lang w:val="ar"/>
        </w:rPr>
        <w:t xml:space="preserve">-على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الرغم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تعفى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أموال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المبينة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14" w:lineRule="exact"/>
        <w:ind w:left="1109" w:right="3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1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التجاري.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2" w:after="0" w:line="331" w:lineRule="exact"/>
        <w:ind w:left="1474" w:right="3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2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الموجود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اسرائيل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آل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ارثا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بكسب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مالك.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14" w:lineRule="exact"/>
        <w:ind w:left="1109" w:right="3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العقاري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اسرائيل.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40" w:lineRule="atLeast"/>
        <w:rPr>
          <w:sz w:val="22"/>
          <w:szCs w:val="22"/>
        </w:rPr>
      </w:pPr>
    </w:p>
    <w:p>
      <w:pPr>
        <w:pStyle w:val="Style"/>
        <w:spacing w:after="0" w:line="341" w:lineRule="exact"/>
        <w:ind w:left="24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١٧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تعفى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أموال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1٥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تنازلت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الاعفاء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صريحة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وخطية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تنازلت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باشعار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خطي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شفهي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33" w:after="0" w:line="350" w:lineRule="exact"/>
        <w:ind w:left="34" w:right="0" w:firstLine="99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التنازل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عاما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معين،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سلفا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لاحقا،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تقييده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بقيود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بشرط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التنازل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دبلوماسي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قنصلي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لبنك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مركزي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264" w:lineRule="exact"/>
        <w:ind w:left="43" w:right="43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صريحة.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920" w:lineRule="atLeast"/>
        <w:rPr>
          <w:sz w:val="46"/>
          <w:szCs w:val="46"/>
        </w:rPr>
      </w:pPr>
    </w:p>
    <w:p>
      <w:pPr>
        <w:pStyle w:val="Style"/>
        <w:spacing w:after="0" w:line="240" w:lineRule="exact"/>
        <w:ind w:left="34" w:right="43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1٨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557" w:right="575" w:bottom="360" w:left="3706" w:header="0" w:footer="0" w:gutter="0"/>
          <w:cols w:num="3" w:equalWidth="0">
            <w:col w:w="312" w:space="139"/>
            <w:col w:w="682" w:space="158"/>
            <w:col w:w="6667"/>
          </w:cols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9_0" coordsize="21600,21600" o:spt="202" path="m,l,21600r21600,l21600,xe"/>
          <v:shape id="sh_19_0" type="#st_19_0" stroked="f" filled="f" style="position:absolute;margin-left:6.250000pt;margin-top:0.000000pt;width:397.000000pt;height:33.1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36" w:lineRule="exact"/>
                    <w:ind w:left="1286" w:right="0" w:firstLine="643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(ج)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تنازل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الدولة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الأجنبية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الحصانة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الاختصاص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القضائي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بموجب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٠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يعتبر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تنازلا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بموجب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هذه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9_1" coordsize="21600,21600" o:spt="202" path="m,l,21600r21600,l21600,xe"/>
          <v:shape id="sh_19_1" type="#st_19_1" stroked="f" filled="f" style="position:absolute;margin-left:42.700000pt;margin-top:41.500000pt;width:264.550000pt;height:18.7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83" w:lineRule="exact"/>
                    <w:ind w:left="1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(د)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يسري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التنازل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بموجب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هذه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مال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عسكري.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9_2" coordsize="21600,21600" o:spt="202" path="m,l,21600r21600,l21600,xe"/>
          <v:shape id="sh_19_2" type="#st_19_2" stroked="f" filled="f" style="position:absolute;margin-left:6.250000pt;margin-top:57.850000pt;width:332.700000pt;height:78.0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before="134" w:after="0" w:line="336" w:lineRule="exact"/>
                    <w:ind w:left="0" w:right="0" w:firstLine="634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(ه)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يكون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رئيس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الوفد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الدبلوماسي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للدولة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الأجنبية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اسرائيل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يؤدي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هذه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المهمة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فعلا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مختصا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بالتنازل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الاعفاء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بموجب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هذه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باسم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الدولة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الأجنبية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وليس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أحكام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هذه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الفقرة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ينتقص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الصلاحية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المخولة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لآخر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بالتنازل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االاعفاء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باسم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الدولة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الأجنبية.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9_3" coordsize="21600,21600" o:spt="202" path="m,l,21600r21600,l21600,xe"/>
          <v:shape id="sh_19_3" type="#st_19_3" stroked="f" filled="f" style="position:absolute;margin-left:378.700000pt;margin-top:154.550000pt;width:25.950000pt;height:59.7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40" w:lineRule="exact"/>
                    <w:ind w:left="1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التنفيذ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بحق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أموال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الهيئة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المنفردة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9_4" coordsize="21600,21600" o:spt="202" path="m,l,21600r21600,l21600,xe"/>
          <v:shape id="sh_19_4" type="#st_19_4" stroked="f" filled="f" style="position:absolute;margin-left:6.000000pt;margin-top:153.350000pt;width:332.950000pt;height:69.3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36" w:lineRule="exact"/>
                    <w:ind w:left="0" w:right="0" w:firstLine="0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١٨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الرغم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مما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ورد.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٥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1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(أ)،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تعفى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أموال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الهيئة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المنفردة،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عدا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البنك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المركزي،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تنفيذ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حكم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قرار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أخر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صادر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محكمة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اسرائيلية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تقرر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اختصاص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المحكمة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اثر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تنازل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الحصانة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الاختصاص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القضائي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صادر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بموجب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٠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9_5" coordsize="21600,21600" o:spt="202" path="m,l,21600r21600,l21600,xe"/>
          <v:shape id="sh_19_5" type="#st_19_5" stroked="f" filled="f" style="position:absolute;margin-left:6.500000pt;margin-top:245.750000pt;width:332.450000pt;height:18.0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74" w:lineRule="exact"/>
                    <w:ind w:left="2074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الفصل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الرابع: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أحكام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متفرقة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9_6" coordsize="21600,21600" o:spt="202" path="m,l,21600r21600,l21600,xe"/>
          <v:shape id="sh_19_6" type="#st_19_6" stroked="f" filled="f" style="position:absolute;margin-left:6.250000pt;margin-top:281.050000pt;width:398.200000pt;height:60.7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1315"/>
                    </w:tabs>
                    <w:spacing w:after="0" w:line="283" w:lineRule="exact"/>
                    <w:ind w:left="0" w:hanging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ab/>
                    <w:t xml:space="preserve">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ab/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١٩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-(ا)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الدولة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الأجنبية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تدفع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بالحصانة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الاختصاص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tabs>
                      <w:tab w:val="left" w:leader="none" w:pos="1"/>
                      <w:tab w:val="left" w:leader="none" w:pos="1320"/>
                    </w:tabs>
                    <w:spacing w:after="0" w:line="336" w:lineRule="exact"/>
                    <w:ind w:left="0" w:hanging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ab/>
                    <w:t xml:space="preserve">سلقار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ab/>
                    <w:t xml:space="preserve">القضائي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بموجب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هذا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تقدم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اشعاراً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بذلك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للمستشار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tabs>
                      <w:tab w:val="left" w:leader="none" w:pos="1"/>
                      <w:tab w:val="left" w:leader="none" w:pos="1301"/>
                    </w:tabs>
                    <w:spacing w:after="0" w:line="307" w:lineRule="exact"/>
                    <w:ind w:left="0" w:hanging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ab/>
                    <w:t xml:space="preserve">القانوني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ab/>
                    <w:t xml:space="preserve">للحكومة.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240" w:lineRule="exact"/>
                    <w:ind w:left="1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للحكومة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9_7" coordsize="21600,21600" o:spt="202" path="m,l,21600r21600,l21600,xe"/>
          <v:shape id="sh_19_7" type="#st_19_7" stroked="f" filled="f" style="position:absolute;margin-left:371.050000pt;margin-top:433.900000pt;width:32.200000pt;height:85.4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26" w:lineRule="exact"/>
                    <w:ind w:left="0" w:right="82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تطبيق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الحصانة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240" w:lineRule="exact"/>
                    <w:ind w:left="1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على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كيان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سياسي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ليس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بدولة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أجنبية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9_8" coordsize="21600,21600" o:spt="202" path="m,l,21600r21600,l21600,xe"/>
          <v:shape id="sh_19_8" type="#st_19_8" stroked="f" filled="f" style="position:absolute;margin-left:371.300000pt;margin-top:604.100000pt;width:31.950000pt;height:9.1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11" w:lineRule="exact"/>
                    <w:ind w:left="91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١٣٠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9_9" coordsize="21600,21600" o:spt="202" path="m,l,21600r21600,l21600,xe"/>
          <v:shape id="sh_19_9" type="#st_19_9" stroked="f" filled="f" style="position:absolute;margin-left:5.300000pt;margin-top:341.750000pt;width:332.450000pt;height:65.3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46" w:lineRule="exact"/>
                    <w:ind w:left="0" w:right="0" w:firstLine="989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(ب)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ثارت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المحكمة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مسألة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حصانة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دولة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أجنبية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الاختصاص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القضائي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بموجب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هذا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بدون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يقدم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اشعار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بذلك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بموجب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الفقرة(أ)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فعلى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المحكمة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تبلغ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المستشار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للحكومة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اشعارا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بذلك.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9_10" coordsize="21600,21600" o:spt="202" path="m,l,21600r21600,l21600,xe"/>
          <v:shape id="sh_19_10" type="#st_19_10" stroked="f" filled="f" style="position:absolute;margin-left:0.000000pt;margin-top:432.500000pt;width:337.250000pt;height:120.7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46" w:lineRule="exact"/>
                    <w:ind w:left="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٢٠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-يجوز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لوزير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الخارجية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بعد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التشاور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مع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المستشار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للحكومة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وبمصادقة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الحكومة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ولجنة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الدستور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والقانون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والقضاء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التابعة.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للكنيست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يصدر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مرسوما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يقرر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اعفاء،كيان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سياسي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الاختصاص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القضائي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بموجب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الفصل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الثاني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الفصل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الثالث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هذا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حتى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وان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يبلغ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مركزأه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الدولي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مقام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دولة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ويمكن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يصدر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هذا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المرسوم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بوجه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عام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بصدد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أنواع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القضايا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لقضية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معينة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كما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يمكن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تحديده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بفترة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معينة: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9_11" coordsize="21600,21600" o:spt="202" path="m,l,21600r21600,l21600,xe"/>
          <v:shape id="sh_19_11" type="#st_19_11" stroked="f" filled="f" style="position:absolute;margin-left:4.800000pt;margin-top:603.100000pt;width:332.450000pt;height:13.4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16" w:lineRule="exact"/>
                    <w:ind w:left="2198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كتاب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القوانين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٢١٨٩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-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1٨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حشفان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٥٧٦٩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(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١٦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تشرين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الثاني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٢٠٠٨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)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562" w:right="3866" w:bottom="360" w:left="305" w:header="0" w:footer="0" w:gutter="0"/>
          <w:cols w:num="1" w:equalWidth="1"/>
          <w:docGrid w:linePitch="0"/>
        </w:sectPr>
      </w:pPr>
      <w:r>
        <w:br w:type="page"/>
      </w:r>
    </w:p>
    <w:p>
      <w:pPr>
        <w:pStyle w:val="Style"/>
        <w:spacing w:line="900" w:lineRule="atLeast"/>
        <w:rPr>
          <w:sz w:val="45"/>
          <w:szCs w:val="45"/>
        </w:rPr>
      </w:pPr>
    </w:p>
    <w:p>
      <w:pPr>
        <w:pStyle w:val="Style"/>
        <w:spacing w:after="0" w:line="312" w:lineRule="exact"/>
        <w:ind w:left="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٢١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ينتقص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الحصانة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الدبلوماسية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القنصلية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كًي.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tabs>
          <w:tab w:val="left" w:leader="none" w:pos="144"/>
          <w:tab w:val="left" w:leader="none" w:pos="6965"/>
        </w:tabs>
        <w:spacing w:after="0" w:line="346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حصانة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مطبقة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إسرائيل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قانونا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عرفا </w:t>
      </w:r>
      <w:r>
        <w:rPr>
          <w:rFonts w:ascii="Arial" w:eastAsia="Arial" w:hAnsi="Arial" w:cs="Arial"/>
          <w:sz w:val="28"/>
          <w:szCs w:val="28"/>
          <w:lang w:val="ar"/>
        </w:rPr>
        <w:t xml:space="preserve">..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وقنصلية </w:t>
      </w:r>
    </w:p>
    <w:p>
      <w:pPr>
        <w:ind w:left="0"/>
        <w:pStyle w:val="Style"/>
        <w:spacing w:line="1" w:lineRule="atLeast"/>
      </w:pPr>
      <w:r>
        <w:br w:type="column"/>
      </w:r>
      <w:r>
        <w:drawing>
          <wp:inline>
            <wp:extent cx="36830" cy="12312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123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139" w:lineRule="atLeast"/>
        <w:rPr>
          <w:sz w:val="6"/>
        </w:rPr>
        <w:sectPr>
          <w:type w:val="continuous"/>
          <w:pgSz w:w="12240" w:h="15840"/>
          <w:pgMar w:top="360" w:right="83" w:bottom="360" w:left="4588" w:header="0" w:footer="0" w:gutter="0"/>
          <w:cols w:num="2" w:equalWidth="0">
            <w:col w:w="7445" w:space="67"/>
            <w:col w:w="58"/>
          </w:cols>
          <w:docGrid w:linePitch="0"/>
        </w:sectPr>
      </w:pPr>
      <w:r>
        <w:br/>
      </w:r>
    </w:p>
    <w:p>
      <w:pPr>
        <w:pStyle w:val="Style"/>
        <w:spacing w:after="0" w:line="240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مركز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العسكرية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الأجنبية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880" w:lineRule="atLeast"/>
        <w:rPr>
          <w:sz w:val="44"/>
          <w:szCs w:val="44"/>
        </w:rPr>
      </w:pPr>
    </w:p>
    <w:p>
      <w:pPr>
        <w:pStyle w:val="Style"/>
        <w:spacing w:after="0" w:line="240" w:lineRule="exact"/>
        <w:ind w:left="19" w:right="106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تنفيذ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وأنظمة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680" w:lineRule="atLeast"/>
        <w:rPr>
          <w:sz w:val="34"/>
          <w:szCs w:val="34"/>
        </w:rPr>
      </w:pPr>
    </w:p>
    <w:p>
      <w:pPr>
        <w:pStyle w:val="Style"/>
        <w:spacing w:after="0" w:line="187" w:lineRule="exact"/>
        <w:ind w:left="29" w:right="11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سريان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346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٢٢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الرغم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دعوى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فعل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امتناع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قوات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عسكرية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أجنبية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تقررت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حقوقها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ومركزها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باتفاق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اسرائيل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القوات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العسكرية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الأجنبية،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الاتفاق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20" w:lineRule="atLeast"/>
        <w:rPr>
          <w:sz w:val="16"/>
          <w:szCs w:val="16"/>
        </w:rPr>
      </w:pPr>
    </w:p>
    <w:p>
      <w:pPr>
        <w:pStyle w:val="Style"/>
        <w:spacing w:after="0" w:line="312" w:lineRule="exact"/>
        <w:ind w:left="1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٢٣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العدل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مكلف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استشارة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الخارجية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أنظمة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يتعلق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بتنفيذه.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40" w:lineRule="atLeast"/>
        <w:rPr>
          <w:sz w:val="22"/>
          <w:szCs w:val="22"/>
        </w:rPr>
      </w:pPr>
    </w:p>
    <w:p>
      <w:pPr>
        <w:pStyle w:val="Style"/>
        <w:spacing w:after="0" w:line="312" w:lineRule="exact"/>
        <w:ind w:left="3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٢٤</w:t>
      </w:r>
      <w:r>
        <w:rPr>
          <w:rFonts w:ascii="Arial" w:eastAsia="Arial" w:hAnsi="Arial" w:cs="Arial"/>
          <w:sz w:val="28"/>
          <w:szCs w:val="28"/>
          <w:lang w:val="ar"/>
        </w:rPr>
        <w:t xml:space="preserve">-يسري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أيضا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قدمت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سريانه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يبدأ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النظر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931" w:lineRule="atLeast"/>
        <w:rPr>
          <w:sz w:val="46"/>
        </w:rPr>
        <w:sectPr>
          <w:type w:val="continuous"/>
          <w:pgSz w:w="12240" w:h="15840"/>
          <w:pgMar w:top="360" w:right="213" w:bottom="360" w:left="4602" w:header="0" w:footer="0" w:gutter="0"/>
          <w:cols w:num="2" w:equalWidth="0">
            <w:col w:w="581" w:space="187"/>
            <w:col w:w="6658"/>
          </w:cols>
          <w:docGrid w:linePitch="0"/>
        </w:sectPr>
      </w:pPr>
      <w:r>
        <w:br/>
      </w:r>
    </w:p>
    <w:p>
      <w:pPr>
        <w:pStyle w:val="Style"/>
        <w:spacing w:after="0" w:line="341" w:lineRule="exact"/>
        <w:ind w:left="0" w:right="0" w:firstLine="0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دانيئيل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فريدمان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العدل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0" w:lineRule="atLeast"/>
        <w:rPr>
          <w:sz w:val="2"/>
          <w:szCs w:val="2"/>
        </w:rPr>
      </w:pPr>
      <w:r>
        <w:br w:type="column"/>
      </w:r>
    </w:p>
    <w:p>
      <w:pPr>
        <w:pStyle w:val="Style"/>
        <w:spacing w:after="0" w:line="307" w:lineRule="exact"/>
        <w:ind w:left="0" w:right="278" w:firstLine="91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اولمرت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640" w:lineRule="atLeast"/>
        <w:rPr>
          <w:sz w:val="32"/>
          <w:szCs w:val="32"/>
        </w:rPr>
      </w:pPr>
    </w:p>
    <w:p>
      <w:pPr>
        <w:pStyle w:val="Style"/>
        <w:spacing w:after="0" w:line="307" w:lineRule="exact"/>
        <w:ind w:left="245" w:right="0" w:firstLine="91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داليا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ايتصيك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400" w:lineRule="atLeast"/>
        <w:rPr>
          <w:sz w:val="70"/>
          <w:szCs w:val="70"/>
        </w:rPr>
      </w:pPr>
      <w:r>
        <w:br w:type="column"/>
      </w:r>
    </w:p>
    <w:p>
      <w:pPr>
        <w:pStyle w:val="Style"/>
        <w:spacing w:after="0" w:line="331" w:lineRule="exact"/>
        <w:ind w:left="77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شمعون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022" w:lineRule="atLeast"/>
        <w:rPr>
          <w:sz w:val="201"/>
        </w:rPr>
        <w:sectPr>
          <w:type w:val="continuous"/>
          <w:pgSz w:w="12240" w:h="15840"/>
          <w:pgMar w:top="360" w:right="688" w:bottom="360" w:left="5773" w:header="0" w:footer="0" w:gutter="0"/>
          <w:cols w:num="3" w:equalWidth="0">
            <w:col w:w="1354" w:space="720"/>
            <w:col w:w="1589" w:space="883"/>
            <w:col w:w="1234"/>
          </w:cols>
          <w:docGrid w:linePitch="0"/>
        </w:sectPr>
      </w:pPr>
      <w:r>
        <w:br/>
      </w:r>
    </w:p>
    <w:p>
      <w:pPr>
        <w:pStyle w:val="Style"/>
        <w:spacing w:line="20" w:lineRule="atLeast"/>
        <w:rPr>
          <w:sz w:val="2"/>
          <w:szCs w:val="2"/>
        </w:rPr>
      </w:pPr>
    </w:p>
    <w:p>
      <w:pPr>
        <w:pStyle w:val="Style"/>
        <w:spacing w:after="0" w:line="240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١٣١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307" w:lineRule="exact"/>
        <w:ind w:left="0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352" w:bottom="360" w:left="3978" w:header="0" w:footer="0" w:gutter="0"/>
          <w:cols w:num="2" w:equalWidth="0">
            <w:col w:w="317" w:space="3173"/>
            <w:col w:w="4421"/>
          </w:cols>
          <w:docGrid w:linePitch="0"/>
        </w:sectPr>
      </w:pPr>
      <w:r>
        <w:br w:type="page"/>
      </w:r>
    </w:p>
    <w:p>
      <w:pPr>
        <w:ind w:left="0"/>
        <w:pStyle w:val="Style"/>
        <w:spacing w:line="1" w:lineRule="atLeast"/>
      </w:pPr>
      <w:r>
        <w:drawing>
          <wp:inline>
            <wp:extent cx="3584575" cy="655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655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2620" w:lineRule="atLeast"/>
        <w:rPr>
          <w:sz w:val="131"/>
          <w:szCs w:val="131"/>
        </w:rPr>
      </w:pPr>
    </w:p>
    <w:p>
      <w:pPr>
        <w:pStyle w:val="Style"/>
        <w:spacing w:after="0" w:line="211" w:lineRule="exact"/>
        <w:ind w:left="1018" w:right="197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\</w:t>
      </w:r>
      <w:r>
        <w:rPr>
          <w:rFonts w:ascii="Arial" w:eastAsia="Arial" w:hAnsi="Arial" w:cs="Arial"/>
          <w:sz w:val="20"/>
          <w:szCs w:val="20"/>
          <w:lang w:val="ar"/>
        </w:rPr>
        <w:t xml:space="preserve">١٦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الثانى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tabs>
          <w:tab w:val="left" w:leader="none" w:pos="3792"/>
          <w:tab w:val="left" w:leader="none" w:pos="7224"/>
        </w:tabs>
        <w:spacing w:after="0" w:line="298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ab/>
        <w:t xml:space="preserve">طبع </w:t>
      </w:r>
      <w:r>
        <w:rPr>
          <w:rFonts w:ascii="Arial" w:eastAsia="Arial" w:hAnsi="Arial" w:cs="Arial"/>
          <w:sz w:val="20"/>
          <w:szCs w:val="20"/>
          <w:lang w:val="ar"/>
        </w:rPr>
        <w:t xml:space="preserve">في </w:t>
      </w:r>
      <w:r>
        <w:rPr>
          <w:rFonts w:ascii="Arial" w:eastAsia="Arial" w:hAnsi="Arial" w:cs="Arial"/>
          <w:sz w:val="20"/>
          <w:szCs w:val="20"/>
          <w:lang w:val="ar"/>
        </w:rPr>
        <w:t xml:space="preserve">مطبعة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الحكومة </w:t>
      </w:r>
      <w:r>
        <w:rPr>
          <w:rFonts w:ascii="Arial" w:eastAsia="Arial" w:hAnsi="Arial" w:cs="Arial"/>
          <w:sz w:val="20"/>
          <w:szCs w:val="20"/>
          <w:lang w:val="ar"/>
        </w:rPr>
        <w:tab/>
        <w:t xml:space="preserve">اورشليم </w:t>
      </w:r>
    </w:p>
    <w:p>
      <w:pPr>
        <w:pStyle w:val="Style"/>
        <w:spacing w:after="0" w:line="259" w:lineRule="exact"/>
        <w:ind w:left="1378" w:right="197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ISSN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0334-3685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35" w:lineRule="exact"/>
        <w:ind w:left="1752" w:right="197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2189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n٥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2960" w:lineRule="atLeast"/>
        <w:rPr>
          <w:sz w:val="648"/>
          <w:szCs w:val="648"/>
        </w:rPr>
      </w:pPr>
      <w:r>
        <w:br w:type="column"/>
      </w:r>
    </w:p>
    <w:p>
      <w:pPr>
        <w:pStyle w:val="Style"/>
        <w:spacing w:after="0" w:line="216" w:lineRule="exact"/>
        <w:ind w:left="86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١٣٢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78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الثمن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٧٠</w:t>
      </w:r>
      <w:r>
        <w:rPr>
          <w:rFonts w:ascii="Arial" w:eastAsia="Arial" w:hAnsi="Arial" w:cs="Arial"/>
          <w:sz w:val="20"/>
          <w:szCs w:val="20"/>
          <w:lang w:val="ar"/>
        </w:rPr>
        <w:t xml:space="preserve">ر</w:t>
      </w:r>
      <w:r>
        <w:rPr>
          <w:rFonts w:ascii="Arial" w:eastAsia="Arial" w:hAnsi="Arial" w:cs="Arial"/>
          <w:sz w:val="20"/>
          <w:szCs w:val="20"/>
          <w:lang w:val="ar"/>
        </w:rPr>
        <w:t xml:space="preserve">7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شيكل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جديد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4080" w:bottom="360" w:left="0" w:header="0" w:footer="0" w:gutter="0"/>
          <w:cols w:num="2" w:equalWidth="0">
            <w:col w:w="5645" w:space="984"/>
            <w:col w:w="1531"/>
          </w:cols>
          <w:docGrid w:linePitch="0"/>
        </w:sectPr>
      </w:pPr>
      <w:r>
        <w:br w:type="page"/>
      </w:r>
    </w:p>
    <w:p>
      <w:pPr>
        <w:pStyle w:val="Style"/>
        <w:spacing w:line="300" w:lineRule="atLeast"/>
        <w:rPr>
          <w:sz w:val="15"/>
          <w:szCs w:val="15"/>
        </w:rPr>
      </w:pPr>
    </w:p>
    <w:p>
      <w:pPr>
        <w:pStyle w:val="Style"/>
        <w:spacing w:after="0" w:line="576" w:lineRule="exact"/>
        <w:ind w:left="101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54"/>
          <w:szCs w:val="54"/>
          <w:lang w:val="ar"/>
        </w:rPr>
        <w:t xml:space="preserve">TU5»٦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7٦v3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</w:p>
    <w:p>
      <w:pPr>
        <w:pStyle w:val="Style"/>
        <w:spacing w:after="0" w:line="706" w:lineRule="exact"/>
        <w:ind w:left="8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54"/>
          <w:szCs w:val="54"/>
          <w:lang w:val="ar"/>
        </w:rPr>
        <w:t xml:space="preserve">&lt;</w:t>
      </w:r>
      <w:r>
        <w:rPr>
          <w:rFonts w:ascii="Arial" w:eastAsia="Arial" w:hAnsi="Arial" w:cs="Arial"/>
          <w:sz w:val="54"/>
          <w:szCs w:val="54"/>
          <w:lang w:val="ar"/>
        </w:rPr>
        <w:t xml:space="preserve">٦p5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٦7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12٦٦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3</w:t>
      </w:r>
      <w:r>
        <w:rPr>
          <w:rFonts w:ascii="Arial" w:eastAsia="Arial" w:hAnsi="Arial" w:cs="Arial"/>
          <w:sz w:val="54"/>
          <w:szCs w:val="54"/>
          <w:lang w:val="ar"/>
        </w:rPr>
        <w:t xml:space="preserve">ح,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لا</w:t>
      </w:r>
      <w:r>
        <w:rPr>
          <w:rFonts w:ascii="Arial" w:eastAsia="Arial" w:hAnsi="Arial" w:cs="Arial"/>
          <w:sz w:val="54"/>
          <w:szCs w:val="54"/>
          <w:lang w:val="ar"/>
        </w:rPr>
        <w:t xml:space="preserve">1Nn%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7٦C1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-</w:t>
      </w:r>
      <w:r>
        <w:rPr>
          <w:rFonts w:ascii="Arial" w:eastAsia="Arial" w:hAnsi="Arial" w:cs="Arial"/>
          <w:sz w:val="54"/>
          <w:szCs w:val="54"/>
          <w:lang w:val="ar"/>
        </w:rPr>
        <w:t xml:space="preserve">7</w:t>
      </w:r>
      <w:r>
        <w:rPr>
          <w:rFonts w:ascii="Arial" w:eastAsia="Arial" w:hAnsi="Arial" w:cs="Arial"/>
          <w:sz w:val="54"/>
          <w:szCs w:val="54"/>
          <w:lang w:val="ar"/>
        </w:rPr>
        <w:t xml:space="preserve">ح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U-1</w:t>
      </w:r>
      <w:r>
        <w:rPr>
          <w:rFonts w:ascii="Arial" w:eastAsia="Arial" w:hAnsi="Arial" w:cs="Arial"/>
          <w:sz w:val="54"/>
          <w:szCs w:val="54"/>
          <w:lang w:val="ar"/>
        </w:rPr>
        <w:t xml:space="preserve">لا</w:t>
      </w:r>
      <w:r>
        <w:rPr>
          <w:rFonts w:ascii="Arial" w:eastAsia="Arial" w:hAnsi="Arial" w:cs="Arial"/>
          <w:sz w:val="54"/>
          <w:szCs w:val="54"/>
          <w:lang w:val="ar"/>
        </w:rPr>
        <w:t xml:space="preserve">5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٥7٦¥2٦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,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</w:p>
    <w:p>
      <w:pPr>
        <w:pStyle w:val="Style"/>
        <w:tabs>
          <w:tab w:val="left" w:leader="none" w:pos="5246"/>
          <w:tab w:val="left" w:leader="none" w:pos="11266"/>
        </w:tabs>
        <w:spacing w:after="0" w:line="850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54"/>
          <w:szCs w:val="54"/>
          <w:lang w:val="ar"/>
        </w:rPr>
        <w:t xml:space="preserve">٦12٦٦ </w:t>
      </w:r>
      <w:r>
        <w:rPr>
          <w:rFonts w:ascii="Arial" w:eastAsia="Arial" w:hAnsi="Arial" w:cs="Arial"/>
          <w:sz w:val="54"/>
          <w:szCs w:val="54"/>
          <w:lang w:val="ar"/>
        </w:rPr>
        <w:tab/>
        <w:t xml:space="preserve">»</w:t>
      </w:r>
      <w:r>
        <w:rPr>
          <w:rFonts w:ascii="Arial" w:eastAsia="Arial" w:hAnsi="Arial" w:cs="Arial"/>
          <w:sz w:val="54"/>
          <w:szCs w:val="54"/>
          <w:lang w:val="ar"/>
        </w:rPr>
        <w:t xml:space="preserve">٧٦</w:t>
      </w:r>
      <w:r>
        <w:rPr>
          <w:rFonts w:ascii="Arial" w:eastAsia="Arial" w:hAnsi="Arial" w:cs="Arial"/>
          <w:sz w:val="54"/>
          <w:szCs w:val="54"/>
          <w:lang w:val="ar"/>
        </w:rPr>
        <w:t xml:space="preserve">- </w:t>
      </w:r>
      <w:r>
        <w:rPr>
          <w:rFonts w:ascii="Arial" w:eastAsia="Arial" w:hAnsi="Arial" w:cs="Arial"/>
          <w:sz w:val="54"/>
          <w:szCs w:val="54"/>
          <w:lang w:val="ar"/>
        </w:rPr>
        <w:t xml:space="preserve">٦٦3٥- </w:t>
      </w:r>
      <w:r>
        <w:rPr>
          <w:rFonts w:ascii="Arial" w:eastAsia="Arial" w:hAnsi="Arial" w:cs="Arial"/>
          <w:sz w:val="54"/>
          <w:szCs w:val="54"/>
          <w:lang w:val="ar"/>
        </w:rPr>
        <w:t xml:space="preserve">.p72٦ </w:t>
      </w:r>
      <w:r>
        <w:rPr>
          <w:rFonts w:ascii="Arial" w:eastAsia="Arial" w:hAnsi="Arial" w:cs="Arial"/>
          <w:sz w:val="54"/>
          <w:szCs w:val="54"/>
          <w:lang w:val="ar"/>
        </w:rPr>
        <w:tab/>
        <w:t xml:space="preserve">٧٤٣ </w:t>
      </w:r>
      <w:r>
        <w:rPr>
          <w:rFonts w:ascii="Arial" w:eastAsia="Arial" w:hAnsi="Arial" w:cs="Arial"/>
          <w:sz w:val="54"/>
          <w:szCs w:val="54"/>
          <w:lang w:val="ar"/>
        </w:rPr>
        <w:t xml:space="preserve">٦25»m&gt; </w:t>
      </w:r>
    </w:p>
    <w:p>
      <w:pPr>
        <w:pStyle w:val="Style"/>
        <w:spacing w:after="0" w:line="734" w:lineRule="exact"/>
        <w:ind w:left="32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40"/>
          <w:szCs w:val="40"/>
          <w:lang w:val="ar"/>
        </w:rPr>
        <w:t xml:space="preserve">8N</w:t>
      </w:r>
      <w:r>
        <w:rPr>
          <w:rFonts w:ascii="Arial" w:eastAsia="Arial" w:hAnsi="Arial" w:cs="Arial"/>
          <w:sz w:val="40"/>
          <w:szCs w:val="40"/>
          <w:lang w:val="ar"/>
        </w:rPr>
        <w:t xml:space="preserve">ح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  <w:r>
        <w:rPr>
          <w:rFonts w:ascii="Arial" w:eastAsia="Arial" w:hAnsi="Arial" w:cs="Arial"/>
          <w:sz w:val="40"/>
          <w:szCs w:val="40"/>
          <w:lang w:val="ar"/>
        </w:rPr>
        <w:t xml:space="preserve">٦v2%</w:t>
      </w:r>
      <w:r>
        <w:rPr>
          <w:rFonts w:ascii="Arial" w:eastAsia="Arial" w:hAnsi="Arial" w:cs="Arial"/>
          <w:sz w:val="40"/>
          <w:szCs w:val="40"/>
          <w:lang w:val="ar"/>
        </w:rPr>
        <w:t xml:space="preserve">%'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  <w:r>
        <w:rPr>
          <w:rFonts w:ascii="Arial" w:eastAsia="Arial" w:hAnsi="Arial" w:cs="Arial"/>
          <w:sz w:val="40"/>
          <w:szCs w:val="40"/>
          <w:lang w:val="ar"/>
        </w:rPr>
        <w:t xml:space="preserve">٦72p-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  <w:r>
        <w:rPr>
          <w:rFonts w:ascii="Arial" w:eastAsia="Arial" w:hAnsi="Arial" w:cs="Arial"/>
          <w:sz w:val="40"/>
          <w:szCs w:val="40"/>
          <w:lang w:val="ar"/>
        </w:rPr>
        <w:t xml:space="preserve">n٦77٦٦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  <w:r>
        <w:rPr>
          <w:rFonts w:ascii="Arial" w:eastAsia="Arial" w:hAnsi="Arial" w:cs="Arial"/>
          <w:sz w:val="40"/>
          <w:szCs w:val="40"/>
          <w:lang w:val="ar"/>
        </w:rPr>
        <w:t xml:space="preserve">52٦</w:t>
      </w:r>
      <w:r>
        <w:rPr>
          <w:rFonts w:ascii="Arial" w:eastAsia="Arial" w:hAnsi="Arial" w:cs="Arial"/>
          <w:sz w:val="40"/>
          <w:szCs w:val="40"/>
          <w:lang w:val="ar"/>
        </w:rPr>
        <w:t xml:space="preserve">-ح.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</w:p>
    <w:p>
      <w:pPr>
        <w:pStyle w:val="Style"/>
        <w:spacing w:after="0" w:line="758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40"/>
          <w:szCs w:val="40"/>
          <w:lang w:val="ar"/>
        </w:rPr>
        <w:t xml:space="preserve">-٠٠3٦٦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  <w:r>
        <w:rPr>
          <w:rFonts w:ascii="Arial" w:eastAsia="Arial" w:hAnsi="Arial" w:cs="Arial"/>
          <w:sz w:val="40"/>
          <w:szCs w:val="40"/>
          <w:lang w:val="ar"/>
        </w:rPr>
        <w:t xml:space="preserve">%y٦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</w:p>
    <w:p>
      <w:pPr>
        <w:pStyle w:val="Style"/>
        <w:spacing w:after="0" w:line="994" w:lineRule="exact"/>
        <w:ind w:left="150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48"/>
          <w:szCs w:val="48"/>
          <w:lang w:val="ar"/>
        </w:rPr>
        <w:t xml:space="preserve">.(N٦٦O15 </w:t>
      </w:r>
      <w:r>
        <w:rPr>
          <w:rFonts w:ascii="Arial" w:eastAsia="Arial" w:hAnsi="Arial" w:cs="Arial"/>
          <w:sz w:val="48"/>
          <w:szCs w:val="48"/>
          <w:lang w:val="ar"/>
        </w:rPr>
        <w:t xml:space="preserve"> </w:t>
      </w:r>
      <w:r>
        <w:rPr>
          <w:rFonts w:ascii="Arial" w:eastAsia="Arial" w:hAnsi="Arial" w:cs="Arial"/>
          <w:sz w:val="48"/>
          <w:szCs w:val="48"/>
          <w:lang w:val="ar"/>
        </w:rPr>
        <w:t xml:space="preserve">٦217N٦) </w:t>
      </w:r>
      <w:r>
        <w:rPr>
          <w:rFonts w:ascii="Arial" w:eastAsia="Arial" w:hAnsi="Arial" w:cs="Arial"/>
          <w:sz w:val="48"/>
          <w:szCs w:val="48"/>
          <w:lang w:val="ar"/>
        </w:rPr>
        <w:t xml:space="preserve"> </w:t>
      </w:r>
      <w:r>
        <w:rPr>
          <w:rFonts w:ascii="Arial" w:eastAsia="Arial" w:hAnsi="Arial" w:cs="Arial"/>
          <w:sz w:val="48"/>
          <w:szCs w:val="48"/>
          <w:lang w:val="ar"/>
        </w:rPr>
        <w:t xml:space="preserve">DU5275٦٦ </w:t>
      </w:r>
      <w:r>
        <w:rPr>
          <w:rFonts w:ascii="Arial" w:eastAsia="Arial" w:hAnsi="Arial" w:cs="Arial"/>
          <w:sz w:val="48"/>
          <w:szCs w:val="48"/>
          <w:lang w:val="ar"/>
        </w:rPr>
        <w:t xml:space="preserve"> </w:t>
      </w:r>
      <w:r>
        <w:rPr>
          <w:rFonts w:ascii="Arial" w:eastAsia="Arial" w:hAnsi="Arial" w:cs="Arial"/>
          <w:sz w:val="48"/>
          <w:szCs w:val="48"/>
          <w:lang w:val="ar"/>
        </w:rPr>
        <w:t xml:space="preserve">٦28 </w:t>
      </w:r>
      <w:r>
        <w:rPr>
          <w:rFonts w:ascii="Arial" w:eastAsia="Arial" w:hAnsi="Arial" w:cs="Arial"/>
          <w:sz w:val="48"/>
          <w:szCs w:val="48"/>
          <w:lang w:val="ar"/>
        </w:rPr>
        <w:t xml:space="preserve"> </w:t>
      </w:r>
    </w:p>
    <w:p>
      <w:pPr>
        <w:ind w:left="0"/>
        <w:pStyle w:val="Style"/>
        <w:spacing w:line="1" w:lineRule="atLeast"/>
      </w:pPr>
      <w:r>
        <w:br w:type="column"/>
      </w:r>
      <w:r>
        <w:drawing>
          <wp:inline>
            <wp:extent cx="1475105" cy="15360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53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drawing>
          <wp:anchor behindDoc="1" simplePos="0" relativeHeight="251658240" locked="0" layoutInCell="0" allowOverlap="1" distL="0" distR="0" distT="0" distB="0">
            <wp:simplePos x="0" y="0"/>
            <wp:positionH relativeFrom="margin">
              <wp:posOffset>7001510</wp:posOffset>
            </wp:positionH>
            <wp:positionV relativeFrom="margin">
              <wp:posOffset>2353310</wp:posOffset>
            </wp:positionV>
            <wp:extent cx="499745" cy="182880"/>
            <wp:effectExtent l="0" t="0" r="0" b="0"/>
            <wp:wrapThrough wrapText="bothSides">
              <wp:wrapPolygon edited="1">
                <wp:start x="4720" y="0"/>
                <wp:lineTo x="0" y="0"/>
                <wp:lineTo x="0" y="21500"/>
                <wp:lineTo x="21500" y="21500"/>
                <wp:lineTo x="21500" y="11467"/>
                <wp:lineTo x="15207" y="11467"/>
                <wp:lineTo x="15207" y="8600"/>
                <wp:lineTo x="14683" y="8600"/>
                <wp:lineTo x="14683" y="7167"/>
                <wp:lineTo x="4720" y="7167"/>
                <wp:lineTo x="4720" y="1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continuous"/>
      <w:pgSz w:w="20160" w:h="12240"/>
      <w:pgMar w:top="370" w:right="2488" w:bottom="360" w:left="1731" w:header="0" w:footer="0" w:gutter="0"/>
      <w:cols w:num="2" w:equalWidth="0">
        <w:col w:w="13186" w:space="432"/>
        <w:col w:w="2323"/>
      </w:cols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a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  <w:lang w:val="ar"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jpg"/><Relationship Id="rId20" Type="http://schemas.openxmlformats.org/officeDocument/2006/relationships/image" Target="media/image15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219-02-2019-001085</dc:title>
  <cp:keywords>CreatedByIRIS_Readiris_17.3</cp:keywords>
  <cp:revision>1</cp:revision>
  <dcterms:created xsi:type="dcterms:W3CDTF">2022-03-22T18:20:04+02:00</dcterms:created>
  <dcterms:modified xsi:type="dcterms:W3CDTF">2022-03-22T18:20:04+02:00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95</vt:lpwstr>
  </property>
</Properties>
</file>