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0"/>
        <w:pStyle w:val="Style"/>
        <w:spacing w:line="1" w:lineRule="atLeast"/>
      </w:pPr>
      <w:r>
        <w:drawing>
          <wp:inline>
            <wp:extent cx="36830" cy="1085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820" w:lineRule="atLeast"/>
        <w:rPr>
          <w:sz w:val="41"/>
          <w:szCs w:val="41"/>
        </w:rPr>
      </w:pPr>
      <w:r>
        <w:br w:type="column"/>
      </w:r>
    </w:p>
    <w:p>
      <w:pPr>
        <w:pStyle w:val="Style"/>
        <w:spacing w:after="0" w:line="701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6"/>
          <w:szCs w:val="56"/>
          <w:lang w:val="ar"/>
        </w:rPr>
        <w:t xml:space="preserve">١I٥III </w:t>
      </w:r>
      <w:r>
        <w:rPr>
          <w:rFonts w:ascii="Arial" w:eastAsia="Arial" w:hAnsi="Arial" w:cs="Arial"/>
          <w:sz w:val="56"/>
          <w:szCs w:val="56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</w:p>
    <w:p>
      <w:pPr>
        <w:pStyle w:val="Style"/>
        <w:spacing w:after="0" w:line="346" w:lineRule="exact"/>
        <w:ind w:left="912" w:right="317" w:firstLine="0"/>
        <w:textAlignment w:val="baseline"/>
      </w:pPr>
      <w:r>
        <w:rPr>
          <w:rFonts w:ascii="Arial" w:eastAsia="Arial" w:hAnsi="Arial" w:cs="Arial"/>
          <w:sz w:val="34"/>
          <w:szCs w:val="34"/>
          <w:lang w:val="ar"/>
        </w:rPr>
        <w:t xml:space="preserve">2194 </w:t>
      </w:r>
    </w:p>
    <w:p>
      <w:pPr>
        <w:pStyle w:val="Style"/>
        <w:spacing w:line="1000" w:lineRule="atLeast"/>
        <w:rPr>
          <w:sz w:val="50"/>
          <w:szCs w:val="50"/>
        </w:rPr>
      </w:pPr>
      <w:r>
        <w:br w:type="column"/>
      </w:r>
    </w:p>
    <w:p>
      <w:pPr>
        <w:ind w:left="0"/>
        <w:pStyle w:val="Style"/>
        <w:spacing w:line="1" w:lineRule="atLeast"/>
      </w:pPr>
      <w:r>
        <w:drawing>
          <wp:inline>
            <wp:extent cx="780415" cy="90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6980" w:bottom="360" w:left="0" w:header="0" w:footer="0" w:gutter="0"/>
          <w:cols w:num="3" w:equalWidth="0">
            <w:col w:w="58" w:space="806"/>
            <w:col w:w="1934" w:space="1234"/>
            <w:col w:w="1229"/>
          </w:cols>
          <w:docGrid w:linePitch="0"/>
        </w:sectPr>
      </w:pPr>
      <w:r>
        <w:br/>
      </w:r>
    </w:p>
    <w:p>
      <w:pPr>
        <w:pStyle w:val="Style"/>
        <w:spacing w:after="0" w:line="398" w:lineRule="exact"/>
        <w:ind w:left="883" w:right="115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الوقائع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الإسرائيلية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100" w:lineRule="atLeast"/>
        <w:rPr>
          <w:sz w:val="5"/>
          <w:szCs w:val="5"/>
        </w:rPr>
      </w:pPr>
    </w:p>
    <w:p>
      <w:pPr>
        <w:pStyle w:val="Style"/>
        <w:spacing w:after="0" w:line="955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80"/>
          <w:szCs w:val="80"/>
          <w:lang w:val="ar"/>
        </w:rPr>
        <w:t xml:space="preserve">كتاب </w:t>
      </w:r>
      <w:r>
        <w:rPr>
          <w:rFonts w:ascii="Arial" w:eastAsia="Arial" w:hAnsi="Arial" w:cs="Arial"/>
          <w:sz w:val="80"/>
          <w:szCs w:val="80"/>
          <w:lang w:val="ar"/>
        </w:rPr>
        <w:t xml:space="preserve"> </w:t>
      </w:r>
      <w:r>
        <w:rPr>
          <w:rFonts w:ascii="Arial" w:eastAsia="Arial" w:hAnsi="Arial" w:cs="Arial"/>
          <w:sz w:val="80"/>
          <w:szCs w:val="80"/>
          <w:lang w:val="ar"/>
        </w:rPr>
        <w:t xml:space="preserve">القوانين </w:t>
      </w:r>
      <w:r>
        <w:rPr>
          <w:rFonts w:ascii="Arial" w:eastAsia="Arial" w:hAnsi="Arial" w:cs="Arial"/>
          <w:sz w:val="80"/>
          <w:szCs w:val="80"/>
          <w:lang w:val="ar"/>
        </w:rPr>
        <w:t xml:space="preserve"> </w:t>
      </w:r>
    </w:p>
    <w:p>
      <w:pPr>
        <w:pStyle w:val="Style"/>
        <w:spacing w:line="422" w:lineRule="atLeast"/>
        <w:rPr>
          <w:sz w:val="21"/>
        </w:rPr>
        <w:sectPr>
          <w:type w:val="continuous"/>
          <w:pgSz w:w="12240" w:h="15840"/>
          <w:pgMar w:top="360" w:right="5693" w:bottom="360" w:left="749" w:header="0" w:footer="0" w:gutter="0"/>
          <w:cols w:num="1" w:equalWidth="1"/>
          <w:docGrid w:linePitch="0"/>
        </w:sectPr>
      </w:pPr>
      <w:r>
        <w:br/>
      </w:r>
    </w:p>
    <w:p>
      <w:pPr>
        <w:pStyle w:val="Style"/>
        <w:spacing w:line="160" w:lineRule="atLeast"/>
        <w:rPr>
          <w:sz w:val="8"/>
          <w:szCs w:val="8"/>
        </w:rPr>
      </w:pPr>
    </w:p>
    <w:p>
      <w:pPr>
        <w:pStyle w:val="Style"/>
        <w:spacing w:after="0" w:line="427" w:lineRule="exact"/>
        <w:ind w:left="0" w:right="0" w:firstLine="0"/>
        <w:bidi/>
        <w:jc w:val="right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الاول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الصفحة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51" w:lineRule="exact"/>
        <w:ind w:left="0" w:right="1046" w:firstLine="0"/>
        <w:bidi/>
        <w:textAlignment w:val="baseline"/>
        <w:rPr>
          <w:rtl/>
          <w:lang w:bidi="he-IL"/>
        </w:rPr>
      </w:pPr>
      <w:r>
        <w:br w:type="column"/>
      </w:r>
      <w:r>
        <w:rPr>
          <w:rFonts w:ascii="Arial" w:eastAsia="Arial" w:hAnsi="Arial" w:cs="Arial"/>
          <w:sz w:val="42"/>
          <w:szCs w:val="42"/>
          <w:lang w:val="ar"/>
        </w:rPr>
        <w:t xml:space="preserve">Y</w:t>
      </w:r>
      <w:r>
        <w:rPr>
          <w:rFonts w:ascii="Arial" w:eastAsia="Arial" w:hAnsi="Arial" w:cs="Arial"/>
          <w:sz w:val="42"/>
          <w:szCs w:val="42"/>
          <w:lang w:val="ar"/>
        </w:rPr>
        <w:t xml:space="preserve">لعد،ر </w:t>
      </w:r>
      <w:r>
        <w:rPr>
          <w:rFonts w:ascii="Arial" w:eastAsia="Arial" w:hAnsi="Arial" w:cs="Arial"/>
          <w:sz w:val="42"/>
          <w:szCs w:val="42"/>
          <w:lang w:val="ar"/>
        </w:rPr>
        <w:t xml:space="preserve"> </w:t>
      </w:r>
    </w:p>
    <w:p>
      <w:pPr>
        <w:pStyle w:val="Style"/>
        <w:spacing w:line="180" w:lineRule="atLeast"/>
        <w:rPr>
          <w:sz w:val="9"/>
          <w:szCs w:val="9"/>
        </w:rPr>
      </w:pPr>
    </w:p>
    <w:p>
      <w:pPr>
        <w:pStyle w:val="Style"/>
        <w:spacing w:after="0" w:line="398" w:lineRule="exact"/>
        <w:ind w:left="14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34"/>
          <w:szCs w:val="34"/>
          <w:lang w:val="ar"/>
        </w:rPr>
        <w:t xml:space="preserve">المحتويات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  <w:r>
        <w:rPr>
          <w:rFonts w:ascii="Arial" w:eastAsia="Arial" w:hAnsi="Arial" w:cs="Arial"/>
          <w:sz w:val="34"/>
          <w:szCs w:val="34"/>
          <w:lang w:val="ar"/>
        </w:rPr>
        <w:t xml:space="preserve">'</w:t>
      </w:r>
      <w:r>
        <w:rPr>
          <w:rFonts w:ascii="Arial" w:eastAsia="Arial" w:hAnsi="Arial" w:cs="Arial"/>
          <w:sz w:val="34"/>
          <w:szCs w:val="34"/>
          <w:lang w:val="ar"/>
        </w:rPr>
        <w:t xml:space="preserve">2١٩ </w:t>
      </w:r>
      <w:r>
        <w:rPr>
          <w:rFonts w:ascii="Arial" w:eastAsia="Arial" w:hAnsi="Arial" w:cs="Arial"/>
          <w:sz w:val="34"/>
          <w:szCs w:val="34"/>
          <w:lang w:val="ar"/>
        </w:rPr>
        <w:t xml:space="preserve"> </w:t>
      </w:r>
    </w:p>
    <w:p>
      <w:pPr>
        <w:pStyle w:val="Style"/>
        <w:spacing w:line="200" w:lineRule="atLeast"/>
        <w:rPr>
          <w:sz w:val="10"/>
          <w:szCs w:val="10"/>
        </w:rPr>
      </w:pPr>
      <w:r>
        <w:br w:type="column"/>
      </w:r>
    </w:p>
    <w:p>
      <w:pPr>
        <w:pStyle w:val="Style"/>
        <w:spacing w:after="0" w:line="29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كسليف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538" w:lineRule="atLeast"/>
        <w:rPr>
          <w:sz w:val="26"/>
        </w:rPr>
        <w:sectPr>
          <w:type w:val="continuous"/>
          <w:pgSz w:w="12240" w:h="15840"/>
          <w:pgMar w:top="360" w:right="3538" w:bottom="360" w:left="730" w:header="0" w:footer="0" w:gutter="0"/>
          <w:cols w:num="3" w:equalWidth="0">
            <w:col w:w="2371" w:space="206"/>
            <w:col w:w="2112" w:space="1402"/>
            <w:col w:w="1882"/>
          </w:cols>
          <w:docGrid w:linePitch="0"/>
        </w:sectPr>
      </w:pPr>
      <w:r>
        <w:br/>
      </w:r>
    </w:p>
    <w:p>
      <w:pPr>
        <w:pStyle w:val="Style"/>
        <w:spacing w:after="0" w:line="293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استدراك.اخطاء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وقعت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النشرة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العبرية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after="0" w:line="475" w:lineRule="exact"/>
        <w:ind w:left="5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استدراك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خطأ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المحلية(تنفيذ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التشريعات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tabs>
          <w:tab w:val="left" w:leader="none" w:pos="950"/>
          <w:tab w:val="left" w:leader="none" w:pos="7886"/>
        </w:tabs>
        <w:spacing w:after="0" w:line="3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ab/>
        <w:t xml:space="preserve">المراقبين)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ab/>
        <w:t xml:space="preserve">٢١٠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360" w:right="3562" w:bottom="360" w:left="840" w:header="0" w:footer="0" w:gutter="0"/>
          <w:cols w:num="1" w:equalWidth="1"/>
          <w:docGrid w:linePitch="0"/>
        </w:sectPr>
      </w:pPr>
      <w:r>
        <w:br w:type="page"/>
      </w:r>
    </w:p>
    <w:p>
      <w:pPr>
        <w:pStyle w:val="Style"/>
        <w:spacing w:after="0" w:line="350" w:lineRule="exact"/>
        <w:ind w:left="456" w:right="254" w:firstLine="0"/>
        <w:bidi/>
        <w:jc w:val="center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استدراك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خطا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المحلية(تنفيذ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التشريعات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البيئية)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المراقبين)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340" w:lineRule="atLeast"/>
        <w:rPr>
          <w:sz w:val="17"/>
          <w:szCs w:val="17"/>
        </w:rPr>
      </w:pPr>
    </w:p>
    <w:p>
      <w:pPr>
        <w:pStyle w:val="Style"/>
        <w:spacing w:after="0" w:line="365" w:lineRule="exact"/>
        <w:ind w:left="43" w:right="0" w:firstLine="499"/>
        <w:bidi/>
        <w:jc w:val="both"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8"/>
          <w:szCs w:val="28"/>
          <w:lang w:val="ar"/>
        </w:rPr>
        <w:t xml:space="preserve">في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المادة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٣٢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قانون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السلطات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المحلية(تنفيذ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التشريعات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البيئية-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صلاحيات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المراقبين)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لسنة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٥٧٦٨</w:t>
      </w:r>
      <w:r>
        <w:rPr>
          <w:rFonts w:ascii="Arial" w:eastAsia="Arial" w:hAnsi="Arial" w:cs="Arial"/>
          <w:sz w:val="28"/>
          <w:szCs w:val="28"/>
          <w:lang w:val="ar"/>
        </w:rPr>
        <w:t xml:space="preserve">-</w:t>
      </w:r>
      <w:r>
        <w:rPr>
          <w:rFonts w:ascii="Arial" w:eastAsia="Arial" w:hAnsi="Arial" w:cs="Arial"/>
          <w:sz w:val="28"/>
          <w:szCs w:val="28"/>
          <w:lang w:val="ar"/>
        </w:rPr>
        <w:t xml:space="preserve">٢٠٠٨</w:t>
      </w:r>
      <w:r>
        <w:rPr>
          <w:rFonts w:ascii="Arial" w:eastAsia="Arial" w:hAnsi="Arial" w:cs="Arial"/>
          <w:sz w:val="28"/>
          <w:szCs w:val="28"/>
          <w:lang w:val="ar"/>
        </w:rPr>
        <w:t xml:space="preserve">'،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بدلا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"اعتبارا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نشره"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يحل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"بعد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سنة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من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تاريخ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  <w:r>
        <w:rPr>
          <w:rFonts w:ascii="Arial" w:eastAsia="Arial" w:hAnsi="Arial" w:cs="Arial"/>
          <w:sz w:val="28"/>
          <w:szCs w:val="28"/>
          <w:lang w:val="ar"/>
        </w:rPr>
        <w:t xml:space="preserve">نشره". </w:t>
      </w:r>
      <w:r>
        <w:rPr>
          <w:rFonts w:ascii="Arial" w:eastAsia="Arial" w:hAnsi="Arial" w:cs="Arial"/>
          <w:sz w:val="28"/>
          <w:szCs w:val="28"/>
          <w:lang w:val="ar"/>
        </w:rPr>
        <w:t xml:space="preserve"> </w:t>
      </w:r>
    </w:p>
    <w:p>
      <w:pPr>
        <w:pStyle w:val="Style"/>
        <w:spacing w:line="1300" w:lineRule="atLeast"/>
        <w:rPr>
          <w:sz w:val="65"/>
          <w:szCs w:val="65"/>
        </w:rPr>
      </w:pPr>
    </w:p>
    <w:p>
      <w:pPr>
        <w:pStyle w:val="Style"/>
        <w:tabs>
          <w:tab w:val="left" w:leader="none" w:pos="1646"/>
          <w:tab w:val="left" w:leader="none" w:pos="2131"/>
        </w:tabs>
        <w:spacing w:after="0" w:line="226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2"/>
          <w:szCs w:val="22"/>
          <w:lang w:val="ar"/>
        </w:rPr>
        <w:tab/>
        <w:t xml:space="preserve">١ </w:t>
      </w:r>
      <w:r>
        <w:rPr>
          <w:rFonts w:ascii="Arial" w:eastAsia="Arial" w:hAnsi="Arial" w:cs="Arial"/>
          <w:sz w:val="22"/>
          <w:szCs w:val="22"/>
          <w:lang w:val="ar"/>
        </w:rPr>
        <w:tab/>
        <w:t xml:space="preserve">.ق </w:t>
      </w:r>
      <w:r>
        <w:rPr>
          <w:rFonts w:ascii="Arial" w:eastAsia="Arial" w:hAnsi="Arial" w:cs="Arial"/>
          <w:sz w:val="22"/>
          <w:szCs w:val="22"/>
          <w:lang w:val="ar"/>
        </w:rPr>
        <w:t xml:space="preserve">. </w:t>
      </w:r>
      <w:r>
        <w:rPr>
          <w:rFonts w:ascii="Arial" w:eastAsia="Arial" w:hAnsi="Arial" w:cs="Arial"/>
          <w:sz w:val="22"/>
          <w:szCs w:val="22"/>
          <w:lang w:val="ar"/>
        </w:rPr>
        <w:t xml:space="preserve">سنة </w:t>
      </w:r>
      <w:r>
        <w:rPr>
          <w:rFonts w:ascii="Arial" w:eastAsia="Arial" w:hAnsi="Arial" w:cs="Arial"/>
          <w:sz w:val="22"/>
          <w:szCs w:val="22"/>
          <w:lang w:val="ar"/>
        </w:rPr>
        <w:t xml:space="preserve">٥٧٦٨ </w:t>
      </w:r>
      <w:r>
        <w:rPr>
          <w:rFonts w:ascii="Arial" w:eastAsia="Arial" w:hAnsi="Arial" w:cs="Arial"/>
          <w:sz w:val="22"/>
          <w:szCs w:val="22"/>
          <w:lang w:val="ar"/>
        </w:rPr>
        <w:t xml:space="preserve">ص </w:t>
      </w:r>
      <w:r>
        <w:rPr>
          <w:rFonts w:ascii="Arial" w:eastAsia="Arial" w:hAnsi="Arial" w:cs="Arial"/>
          <w:sz w:val="22"/>
          <w:szCs w:val="22"/>
          <w:lang w:val="ar"/>
        </w:rPr>
        <w:t xml:space="preserve">٦٩٩ </w:t>
      </w:r>
    </w:p>
    <w:p>
      <w:pPr>
        <w:pStyle w:val="Style"/>
        <w:spacing w:line="8360" w:lineRule="atLeast"/>
        <w:rPr>
          <w:sz w:val="418"/>
          <w:szCs w:val="418"/>
        </w:rPr>
      </w:pPr>
    </w:p>
    <w:p>
      <w:pPr>
        <w:pStyle w:val="Style"/>
        <w:spacing w:after="0" w:line="226" w:lineRule="exact"/>
        <w:ind w:left="2573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كتاب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القوانين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٢١٩٤</w:t>
      </w:r>
      <w:r>
        <w:rPr>
          <w:rFonts w:ascii="Arial" w:eastAsia="Arial" w:hAnsi="Arial" w:cs="Arial"/>
          <w:sz w:val="20"/>
          <w:szCs w:val="20"/>
          <w:lang w:val="ar"/>
        </w:rPr>
        <w:t xml:space="preserve">-</w:t>
      </w:r>
      <w:r>
        <w:rPr>
          <w:rFonts w:ascii="Arial" w:eastAsia="Arial" w:hAnsi="Arial" w:cs="Arial"/>
          <w:sz w:val="20"/>
          <w:szCs w:val="20"/>
          <w:lang w:val="ar"/>
        </w:rPr>
        <w:t xml:space="preserve">٤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كسليف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٥٧٦٩</w:t>
      </w:r>
      <w:r>
        <w:rPr>
          <w:rFonts w:ascii="Arial" w:eastAsia="Arial" w:hAnsi="Arial" w:cs="Arial"/>
          <w:sz w:val="20"/>
          <w:szCs w:val="20"/>
          <w:lang w:val="ar"/>
        </w:rPr>
        <w:t xml:space="preserve">(</w:t>
      </w:r>
      <w:r>
        <w:rPr>
          <w:rFonts w:ascii="Arial" w:eastAsia="Arial" w:hAnsi="Arial" w:cs="Arial"/>
          <w:sz w:val="20"/>
          <w:szCs w:val="20"/>
          <w:lang w:val="ar"/>
        </w:rPr>
        <w:t xml:space="preserve">١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كانون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الاول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٢٠٠٨</w:t>
      </w:r>
      <w:r>
        <w:rPr>
          <w:rFonts w:ascii="Arial" w:eastAsia="Arial" w:hAnsi="Arial" w:cs="Arial"/>
          <w:sz w:val="20"/>
          <w:szCs w:val="20"/>
          <w:lang w:val="ar"/>
        </w:rPr>
        <w:t xml:space="preserve">)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tabs>
          <w:tab w:val="left" w:leader="none" w:pos="3753"/>
          <w:tab w:val="left" w:leader="none" w:pos="7324"/>
        </w:tabs>
        <w:spacing w:after="0" w:line="288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ab/>
        <w:t xml:space="preserve">طبع </w:t>
      </w:r>
      <w:r>
        <w:rPr>
          <w:rFonts w:ascii="Arial" w:eastAsia="Arial" w:hAnsi="Arial" w:cs="Arial"/>
          <w:sz w:val="20"/>
          <w:szCs w:val="20"/>
          <w:lang w:val="ar"/>
        </w:rPr>
        <w:t xml:space="preserve">في </w:t>
      </w:r>
      <w:r>
        <w:rPr>
          <w:rFonts w:ascii="Arial" w:eastAsia="Arial" w:hAnsi="Arial" w:cs="Arial"/>
          <w:sz w:val="20"/>
          <w:szCs w:val="20"/>
          <w:lang w:val="ar"/>
        </w:rPr>
        <w:t xml:space="preserve">مطبعة </w:t>
      </w:r>
      <w:r>
        <w:rPr>
          <w:rFonts w:ascii="Arial" w:eastAsia="Arial" w:hAnsi="Arial" w:cs="Arial"/>
          <w:sz w:val="20"/>
          <w:szCs w:val="20"/>
          <w:lang w:val="ar"/>
        </w:rPr>
        <w:t xml:space="preserve">الحكومة </w:t>
      </w:r>
      <w:r>
        <w:rPr>
          <w:rFonts w:ascii="Arial" w:eastAsia="Arial" w:hAnsi="Arial" w:cs="Arial"/>
          <w:sz w:val="20"/>
          <w:szCs w:val="20"/>
          <w:lang w:val="ar"/>
        </w:rPr>
        <w:tab/>
        <w:t xml:space="preserve">اورشليم </w:t>
      </w:r>
    </w:p>
    <w:p>
      <w:pPr>
        <w:pStyle w:val="Style"/>
        <w:spacing w:after="0" w:line="250" w:lineRule="exact"/>
        <w:ind w:left="265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ISSN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0334-3685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40" w:lineRule="exact"/>
        <w:ind w:left="3000" w:right="29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2194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٢٥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12080" w:lineRule="atLeast"/>
        <w:rPr>
          <w:sz w:val="604"/>
          <w:szCs w:val="604"/>
        </w:rPr>
      </w:pPr>
      <w:r>
        <w:br w:type="column"/>
      </w:r>
    </w:p>
    <w:p>
      <w:pPr>
        <w:pStyle w:val="Style"/>
        <w:spacing w:after="0" w:line="20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٢١٠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after="0" w:line="29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20"/>
          <w:szCs w:val="20"/>
          <w:lang w:val="ar"/>
        </w:rPr>
        <w:t xml:space="preserve">الثمن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٧٠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  <w:r>
        <w:rPr>
          <w:rFonts w:ascii="Arial" w:eastAsia="Arial" w:hAnsi="Arial" w:cs="Arial"/>
          <w:sz w:val="20"/>
          <w:szCs w:val="20"/>
          <w:lang w:val="ar"/>
        </w:rPr>
        <w:t xml:space="preserve">أغورة </w:t>
      </w:r>
      <w:r>
        <w:rPr>
          <w:rFonts w:ascii="Arial" w:eastAsia="Arial" w:hAnsi="Arial" w:cs="Arial"/>
          <w:sz w:val="20"/>
          <w:szCs w:val="20"/>
          <w:lang w:val="ar"/>
        </w:rPr>
        <w:t xml:space="preserve"> </w:t>
      </w:r>
    </w:p>
    <w:p>
      <w:pPr>
        <w:pStyle w:val="Style"/>
        <w:spacing w:line="0" w:lineRule="atLeast"/>
        <w:rPr>
          <w:sz w:val="2"/>
        </w:rPr>
        <w:sectPr>
          <w:type w:val="continuous"/>
          <w:pgSz w:w="12240" w:h="15840"/>
          <w:pgMar w:top="768" w:right="1537" w:bottom="360" w:left="2658" w:header="0" w:footer="0" w:gutter="0"/>
          <w:cols w:num="2" w:equalWidth="0">
            <w:col w:w="6806" w:space="192"/>
            <w:col w:w="1046"/>
          </w:cols>
          <w:docGrid w:linePitch="0"/>
        </w:sectPr>
      </w:pPr>
      <w:r>
        <w:br w:type="page"/>
      </w:r>
    </w:p>
    <w:p>
      <w:pPr>
        <w:pStyle w:val="Style"/>
        <w:spacing w:line="300" w:lineRule="atLeast"/>
        <w:rPr>
          <w:sz w:val="15"/>
          <w:szCs w:val="15"/>
        </w:rPr>
      </w:pPr>
    </w:p>
    <w:p>
      <w:pPr>
        <w:pStyle w:val="Style"/>
        <w:spacing w:after="0" w:line="576" w:lineRule="exact"/>
        <w:ind w:left="101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TU5»٦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7٦v3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spacing w:after="0" w:line="706" w:lineRule="exact"/>
        <w:ind w:left="8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&lt;</w:t>
      </w:r>
      <w:r>
        <w:rPr>
          <w:rFonts w:ascii="Arial" w:eastAsia="Arial" w:hAnsi="Arial" w:cs="Arial"/>
          <w:sz w:val="54"/>
          <w:szCs w:val="54"/>
          <w:lang w:val="ar"/>
        </w:rPr>
        <w:t xml:space="preserve">٦p5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٦7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12٦٦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3</w:t>
      </w:r>
      <w:r>
        <w:rPr>
          <w:rFonts w:ascii="Arial" w:eastAsia="Arial" w:hAnsi="Arial" w:cs="Arial"/>
          <w:sz w:val="54"/>
          <w:szCs w:val="54"/>
          <w:lang w:val="ar"/>
        </w:rPr>
        <w:t xml:space="preserve">ح,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1Nn%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7٦C1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-</w:t>
      </w:r>
      <w:r>
        <w:rPr>
          <w:rFonts w:ascii="Arial" w:eastAsia="Arial" w:hAnsi="Arial" w:cs="Arial"/>
          <w:sz w:val="54"/>
          <w:szCs w:val="54"/>
          <w:lang w:val="ar"/>
        </w:rPr>
        <w:t xml:space="preserve">7</w:t>
      </w:r>
      <w:r>
        <w:rPr>
          <w:rFonts w:ascii="Arial" w:eastAsia="Arial" w:hAnsi="Arial" w:cs="Arial"/>
          <w:sz w:val="54"/>
          <w:szCs w:val="54"/>
          <w:lang w:val="ar"/>
        </w:rPr>
        <w:t xml:space="preserve">ح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U-1</w:t>
      </w:r>
      <w:r>
        <w:rPr>
          <w:rFonts w:ascii="Arial" w:eastAsia="Arial" w:hAnsi="Arial" w:cs="Arial"/>
          <w:sz w:val="54"/>
          <w:szCs w:val="54"/>
          <w:lang w:val="ar"/>
        </w:rPr>
        <w:t xml:space="preserve">لا</w:t>
      </w:r>
      <w:r>
        <w:rPr>
          <w:rFonts w:ascii="Arial" w:eastAsia="Arial" w:hAnsi="Arial" w:cs="Arial"/>
          <w:sz w:val="54"/>
          <w:szCs w:val="54"/>
          <w:lang w:val="ar"/>
        </w:rPr>
        <w:t xml:space="preserve">5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٥7٦¥2٦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  <w:r>
        <w:rPr>
          <w:rFonts w:ascii="Arial" w:eastAsia="Arial" w:hAnsi="Arial" w:cs="Arial"/>
          <w:sz w:val="54"/>
          <w:szCs w:val="54"/>
          <w:lang w:val="ar"/>
        </w:rPr>
        <w:t xml:space="preserve">, </w:t>
      </w:r>
      <w:r>
        <w:rPr>
          <w:rFonts w:ascii="Arial" w:eastAsia="Arial" w:hAnsi="Arial" w:cs="Arial"/>
          <w:sz w:val="54"/>
          <w:szCs w:val="54"/>
          <w:lang w:val="ar"/>
        </w:rPr>
        <w:t xml:space="preserve"> </w:t>
      </w:r>
    </w:p>
    <w:p>
      <w:pPr>
        <w:pStyle w:val="Style"/>
        <w:tabs>
          <w:tab w:val="left" w:leader="none" w:pos="5246"/>
          <w:tab w:val="left" w:leader="none" w:pos="11266"/>
        </w:tabs>
        <w:spacing w:after="0" w:line="850" w:lineRule="exact"/>
        <w:ind w:left="0" w:hanging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54"/>
          <w:szCs w:val="54"/>
          <w:lang w:val="ar"/>
        </w:rPr>
        <w:t xml:space="preserve">٦12٦٦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»</w:t>
      </w:r>
      <w:r>
        <w:rPr>
          <w:rFonts w:ascii="Arial" w:eastAsia="Arial" w:hAnsi="Arial" w:cs="Arial"/>
          <w:sz w:val="54"/>
          <w:szCs w:val="54"/>
          <w:lang w:val="ar"/>
        </w:rPr>
        <w:t xml:space="preserve">٧٦</w:t>
      </w:r>
      <w:r>
        <w:rPr>
          <w:rFonts w:ascii="Arial" w:eastAsia="Arial" w:hAnsi="Arial" w:cs="Arial"/>
          <w:sz w:val="54"/>
          <w:szCs w:val="54"/>
          <w:lang w:val="ar"/>
        </w:rPr>
        <w:t xml:space="preserve">- </w:t>
      </w:r>
      <w:r>
        <w:rPr>
          <w:rFonts w:ascii="Arial" w:eastAsia="Arial" w:hAnsi="Arial" w:cs="Arial"/>
          <w:sz w:val="54"/>
          <w:szCs w:val="54"/>
          <w:lang w:val="ar"/>
        </w:rPr>
        <w:t xml:space="preserve">٦٦3٥- </w:t>
      </w:r>
      <w:r>
        <w:rPr>
          <w:rFonts w:ascii="Arial" w:eastAsia="Arial" w:hAnsi="Arial" w:cs="Arial"/>
          <w:sz w:val="54"/>
          <w:szCs w:val="54"/>
          <w:lang w:val="ar"/>
        </w:rPr>
        <w:t xml:space="preserve">.p72٦ </w:t>
      </w:r>
      <w:r>
        <w:rPr>
          <w:rFonts w:ascii="Arial" w:eastAsia="Arial" w:hAnsi="Arial" w:cs="Arial"/>
          <w:sz w:val="54"/>
          <w:szCs w:val="54"/>
          <w:lang w:val="ar"/>
        </w:rPr>
        <w:tab/>
        <w:t xml:space="preserve">٧٤٣ </w:t>
      </w:r>
      <w:r>
        <w:rPr>
          <w:rFonts w:ascii="Arial" w:eastAsia="Arial" w:hAnsi="Arial" w:cs="Arial"/>
          <w:sz w:val="54"/>
          <w:szCs w:val="54"/>
          <w:lang w:val="ar"/>
        </w:rPr>
        <w:t xml:space="preserve">٦25»m&gt; </w:t>
      </w:r>
    </w:p>
    <w:p>
      <w:pPr>
        <w:pStyle w:val="Style"/>
        <w:spacing w:after="0" w:line="734" w:lineRule="exact"/>
        <w:ind w:left="32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8N</w:t>
      </w:r>
      <w:r>
        <w:rPr>
          <w:rFonts w:ascii="Arial" w:eastAsia="Arial" w:hAnsi="Arial" w:cs="Arial"/>
          <w:sz w:val="40"/>
          <w:szCs w:val="40"/>
          <w:lang w:val="ar"/>
        </w:rPr>
        <w:t xml:space="preserve">ح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٦v2%</w:t>
      </w:r>
      <w:r>
        <w:rPr>
          <w:rFonts w:ascii="Arial" w:eastAsia="Arial" w:hAnsi="Arial" w:cs="Arial"/>
          <w:sz w:val="40"/>
          <w:szCs w:val="40"/>
          <w:lang w:val="ar"/>
        </w:rPr>
        <w:t xml:space="preserve">%'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٦72p-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n٦77٦٦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52٦</w:t>
      </w:r>
      <w:r>
        <w:rPr>
          <w:rFonts w:ascii="Arial" w:eastAsia="Arial" w:hAnsi="Arial" w:cs="Arial"/>
          <w:sz w:val="40"/>
          <w:szCs w:val="40"/>
          <w:lang w:val="ar"/>
        </w:rPr>
        <w:t xml:space="preserve">-ح.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758" w:lineRule="exact"/>
        <w:ind w:left="0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0"/>
          <w:szCs w:val="40"/>
          <w:lang w:val="ar"/>
        </w:rPr>
        <w:t xml:space="preserve">-٠٠3٦٦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  <w:r>
        <w:rPr>
          <w:rFonts w:ascii="Arial" w:eastAsia="Arial" w:hAnsi="Arial" w:cs="Arial"/>
          <w:sz w:val="40"/>
          <w:szCs w:val="40"/>
          <w:lang w:val="ar"/>
        </w:rPr>
        <w:t xml:space="preserve">%y٦ </w:t>
      </w:r>
      <w:r>
        <w:rPr>
          <w:rFonts w:ascii="Arial" w:eastAsia="Arial" w:hAnsi="Arial" w:cs="Arial"/>
          <w:sz w:val="40"/>
          <w:szCs w:val="40"/>
          <w:lang w:val="ar"/>
        </w:rPr>
        <w:t xml:space="preserve"> </w:t>
      </w:r>
    </w:p>
    <w:p>
      <w:pPr>
        <w:pStyle w:val="Style"/>
        <w:spacing w:after="0" w:line="994" w:lineRule="exact"/>
        <w:ind w:left="1502" w:right="0" w:firstLine="0"/>
        <w:bidi/>
        <w:textAlignment w:val="baseline"/>
        <w:rPr>
          <w:rtl/>
          <w:lang w:bidi="he-IL"/>
        </w:rPr>
      </w:pPr>
      <w:r>
        <w:rPr>
          <w:rFonts w:ascii="Arial" w:eastAsia="Arial" w:hAnsi="Arial" w:cs="Arial"/>
          <w:sz w:val="48"/>
          <w:szCs w:val="48"/>
          <w:lang w:val="ar"/>
        </w:rPr>
        <w:t xml:space="preserve">.(N٦٦O15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٦217N٦)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DU5275٦٦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  <w:r>
        <w:rPr>
          <w:rFonts w:ascii="Arial" w:eastAsia="Arial" w:hAnsi="Arial" w:cs="Arial"/>
          <w:sz w:val="48"/>
          <w:szCs w:val="48"/>
          <w:lang w:val="ar"/>
        </w:rPr>
        <w:t xml:space="preserve">٦28 </w:t>
      </w:r>
      <w:r>
        <w:rPr>
          <w:rFonts w:ascii="Arial" w:eastAsia="Arial" w:hAnsi="Arial" w:cs="Arial"/>
          <w:sz w:val="48"/>
          <w:szCs w:val="48"/>
          <w:lang w:val="ar"/>
        </w:rPr>
        <w:t xml:space="preserve"> </w:t>
      </w:r>
    </w:p>
    <w:p>
      <w:pPr>
        <w:ind w:left="0"/>
        <w:pStyle w:val="Style"/>
        <w:spacing w:line="1" w:lineRule="atLeast"/>
      </w:pPr>
      <w:r>
        <w:br w:type="column"/>
      </w:r>
      <w:r>
        <w:drawing>
          <wp:inline>
            <wp:extent cx="1475105" cy="1536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drawing>
          <wp:anchor behindDoc="1" simplePos="0" relativeHeight="251658240" locked="0" layoutInCell="0" allowOverlap="1" distL="0" distR="0" distT="0" distB="0">
            <wp:simplePos x="0" y="0"/>
            <wp:positionH relativeFrom="margin">
              <wp:posOffset>7001510</wp:posOffset>
            </wp:positionH>
            <wp:positionV relativeFrom="margin">
              <wp:posOffset>2353310</wp:posOffset>
            </wp:positionV>
            <wp:extent cx="499745" cy="182880"/>
            <wp:effectExtent l="0" t="0" r="0" b="0"/>
            <wp:wrapThrough wrapText="bothSides">
              <wp:wrapPolygon edited="1">
                <wp:start x="4720" y="0"/>
                <wp:lineTo x="0" y="0"/>
                <wp:lineTo x="0" y="21500"/>
                <wp:lineTo x="21500" y="21500"/>
                <wp:lineTo x="21500" y="11467"/>
                <wp:lineTo x="15207" y="11467"/>
                <wp:lineTo x="15207" y="8600"/>
                <wp:lineTo x="14683" y="8600"/>
                <wp:lineTo x="14683" y="7167"/>
                <wp:lineTo x="4720" y="7167"/>
                <wp:lineTo x="4720" y="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continuous"/>
      <w:pgSz w:w="20160" w:h="12240"/>
      <w:pgMar w:top="370" w:right="2488" w:bottom="360" w:left="1731" w:header="0" w:footer="0" w:gutter="0"/>
      <w:cols w:num="2" w:equalWidth="0">
        <w:col w:w="13186" w:space="432"/>
        <w:col w:w="2323"/>
      </w:cols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ar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219-02-2019-001090</dc:title>
  <cp:keywords>CreatedByIRIS_Readiris_17.3</cp:keywords>
  <cp:revision>1</cp:revision>
  <dcterms:created xsi:type="dcterms:W3CDTF">2022-03-22T18:20:57+02:00</dcterms:created>
  <dcterms:modified xsi:type="dcterms:W3CDTF">2022-03-22T18:20:57+02:00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95</vt:lpwstr>
  </property>
</Properties>
</file>