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21E8" w14:textId="77777777" w:rsidR="00D63DAF" w:rsidRPr="007627CA" w:rsidRDefault="00000000">
      <w:pPr>
        <w:rPr>
          <w:sz w:val="44"/>
          <w:szCs w:val="44"/>
        </w:rPr>
      </w:pPr>
      <w:r w:rsidRPr="007627CA">
        <w:rPr>
          <w:sz w:val="44"/>
          <w:szCs w:val="44"/>
        </w:rPr>
        <w:t xml:space="preserve">Lab </w:t>
      </w:r>
      <w:proofErr w:type="gramStart"/>
      <w:r w:rsidRPr="007627CA">
        <w:rPr>
          <w:sz w:val="44"/>
          <w:szCs w:val="44"/>
        </w:rPr>
        <w:t>1  |</w:t>
      </w:r>
      <w:proofErr w:type="gramEnd"/>
      <w:r w:rsidRPr="007627CA">
        <w:rPr>
          <w:sz w:val="44"/>
          <w:szCs w:val="44"/>
        </w:rPr>
        <w:t xml:space="preserve">  CS471 Web Technologies</w:t>
      </w:r>
    </w:p>
    <w:p w14:paraId="3E649C52" w14:textId="7F366FCB" w:rsidR="00D63DAF" w:rsidRPr="007627CA" w:rsidRDefault="00000000" w:rsidP="007627CA">
      <w:pPr>
        <w:rPr>
          <w:sz w:val="44"/>
          <w:szCs w:val="44"/>
        </w:rPr>
      </w:pPr>
      <w:r w:rsidRPr="007627CA">
        <w:rPr>
          <w:sz w:val="44"/>
          <w:szCs w:val="44"/>
        </w:rPr>
        <w:t>Student name: بدر المطيري</w:t>
      </w:r>
      <w:r w:rsidRPr="007627CA">
        <w:rPr>
          <w:sz w:val="44"/>
          <w:szCs w:val="44"/>
        </w:rPr>
        <w:br/>
        <w:t>Student ID: 431107809</w:t>
      </w:r>
      <w:r w:rsidRPr="007627CA">
        <w:rPr>
          <w:sz w:val="44"/>
          <w:szCs w:val="44"/>
        </w:rPr>
        <w:br/>
      </w:r>
    </w:p>
    <w:p w14:paraId="504DE1E9" w14:textId="77777777" w:rsidR="00D63DAF" w:rsidRDefault="00000000">
      <w:pPr>
        <w:pStyle w:val="Heading1"/>
      </w:pPr>
      <w:r>
        <w:t>Part 1 HTTP request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D63DAF" w14:paraId="3B8A46B8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56E08335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7E1660BE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Observed value</w:t>
            </w:r>
          </w:p>
        </w:tc>
      </w:tr>
      <w:tr w:rsidR="00D63DAF" w14:paraId="29C2E7A7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C7D7B0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Request packet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AA426C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733</w:t>
            </w:r>
          </w:p>
        </w:tc>
      </w:tr>
      <w:tr w:rsidR="00D63DAF" w14:paraId="36F178C2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3DB0E9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Method and URI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B899D0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GET /</w:t>
            </w:r>
          </w:p>
        </w:tc>
      </w:tr>
      <w:tr w:rsidR="00D63DAF" w14:paraId="77920C91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B28D28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Host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DE19D7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neverssl.com</w:t>
            </w:r>
          </w:p>
        </w:tc>
      </w:tr>
      <w:tr w:rsidR="00D63DAF" w14:paraId="430286B2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F9111C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Version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123185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HTTP/1.1</w:t>
            </w:r>
          </w:p>
        </w:tc>
      </w:tr>
      <w:tr w:rsidR="00D63DAF" w14:paraId="7D30EE3E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F62A2A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Client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BC5C62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192.168.1.12:58001</w:t>
            </w:r>
          </w:p>
        </w:tc>
      </w:tr>
      <w:tr w:rsidR="00D63DAF" w14:paraId="636CFB15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30CE23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Server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60FA3E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34.223.124.45:80</w:t>
            </w:r>
          </w:p>
        </w:tc>
      </w:tr>
      <w:tr w:rsidR="00D63DAF" w14:paraId="22357031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E9374F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Connection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FBB402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keep-alive</w:t>
            </w:r>
          </w:p>
        </w:tc>
      </w:tr>
    </w:tbl>
    <w:p w14:paraId="771DDBDE" w14:textId="77777777" w:rsidR="00D63DAF" w:rsidRDefault="00D63DAF">
      <w:pPr>
        <w:spacing w:after="0"/>
      </w:pPr>
    </w:p>
    <w:p w14:paraId="4F88CC35" w14:textId="77777777" w:rsidR="00D63DAF" w:rsidRDefault="00000000">
      <w:r>
        <w:rPr>
          <w:noProof/>
        </w:rPr>
        <w:drawing>
          <wp:inline distT="0" distB="0" distL="0" distR="0" wp14:anchorId="6DC3E240" wp14:editId="0ECB9907">
            <wp:extent cx="6583680" cy="15740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78e989-9f35-449d-9f62-f0aa7a200c7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57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F122" w14:textId="77777777" w:rsidR="00D63DAF" w:rsidRDefault="00000000">
      <w:pPr>
        <w:spacing w:after="160"/>
      </w:pPr>
      <w:r>
        <w:rPr>
          <w:i/>
          <w:sz w:val="18"/>
        </w:rPr>
        <w:t>Figure 1. HTTP request headers in packet 733.</w:t>
      </w:r>
    </w:p>
    <w:p w14:paraId="2E458410" w14:textId="77777777" w:rsidR="00D63DAF" w:rsidRDefault="00000000">
      <w:r>
        <w:t>GET requests the home page, represented by /. The Host header identifies the website. The keep-alive value requests reuse of the connection for additional requests. The http display filter isolates HTTP packets.</w:t>
      </w:r>
    </w:p>
    <w:p w14:paraId="3BE82411" w14:textId="77777777" w:rsidR="00D63DAF" w:rsidRDefault="00000000">
      <w:r>
        <w:br w:type="page"/>
      </w:r>
    </w:p>
    <w:p w14:paraId="53BC7A3D" w14:textId="77777777" w:rsidR="00D63DAF" w:rsidRDefault="00000000">
      <w:pPr>
        <w:pStyle w:val="Heading1"/>
      </w:pPr>
      <w:r>
        <w:lastRenderedPageBreak/>
        <w:t>Part 1 HTTP response and conversation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D63DAF" w14:paraId="035FAE4B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00AA5CBE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22B48BB0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Observed value</w:t>
            </w:r>
          </w:p>
        </w:tc>
      </w:tr>
      <w:tr w:rsidR="00D63DAF" w14:paraId="20E8F152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AE1993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Response packet and status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17DF94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752; HTTP/1.1 200 OK</w:t>
            </w:r>
          </w:p>
        </w:tc>
      </w:tr>
      <w:tr w:rsidR="00D63DAF" w14:paraId="73A8CC31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7E89A1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Server software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72B579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Apache/2.4.68</w:t>
            </w:r>
          </w:p>
        </w:tc>
      </w:tr>
      <w:tr w:rsidR="00D63DAF" w14:paraId="3507A1F1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AE653E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Content type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6ED5AA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text/html; charset=UTF-8</w:t>
            </w:r>
          </w:p>
        </w:tc>
      </w:tr>
      <w:tr w:rsidR="00D63DAF" w14:paraId="354C481A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DC6376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Content encoding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E04F3B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gzip</w:t>
            </w:r>
          </w:p>
        </w:tc>
      </w:tr>
      <w:tr w:rsidR="00D63DAF" w14:paraId="43D692FB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76DF3B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Body length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5EAB18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1900 bytes compressed; 3961 bytes after decompression</w:t>
            </w:r>
          </w:p>
        </w:tc>
      </w:tr>
      <w:tr w:rsidR="00D63DAF" w14:paraId="369CBF3F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D18A2B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Time since request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AE4514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0.265295 seconds</w:t>
            </w:r>
          </w:p>
        </w:tc>
      </w:tr>
      <w:tr w:rsidR="00D63DAF" w14:paraId="57E0B225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61A975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Linked request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AEB19D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Frame 733; http://neverssl.com/</w:t>
            </w:r>
          </w:p>
        </w:tc>
      </w:tr>
    </w:tbl>
    <w:p w14:paraId="621F14AC" w14:textId="77777777" w:rsidR="00D63DAF" w:rsidRDefault="00D63DAF">
      <w:pPr>
        <w:spacing w:after="0"/>
      </w:pPr>
    </w:p>
    <w:p w14:paraId="5D690584" w14:textId="77777777" w:rsidR="00D63DAF" w:rsidRDefault="00000000">
      <w:r>
        <w:t>The 200 OK status indicates a successful response. Content-Length describes the compressed response body, not the whole Ethernet frame. HTTP headers are readable because this exchange uses unencrypted HTTP.</w:t>
      </w:r>
    </w:p>
    <w:p w14:paraId="21057C89" w14:textId="77777777" w:rsidR="00D63DAF" w:rsidRDefault="00000000">
      <w:r>
        <w:rPr>
          <w:noProof/>
        </w:rPr>
        <w:drawing>
          <wp:inline distT="0" distB="0" distL="0" distR="0" wp14:anchorId="33BA6B0C" wp14:editId="11A98C78">
            <wp:extent cx="4663440" cy="364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96b4b4-1bdb-4c67-9da7-725324e948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6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569A" w14:textId="77777777" w:rsidR="00D63DAF" w:rsidRDefault="00000000">
      <w:pPr>
        <w:spacing w:after="160"/>
      </w:pPr>
      <w:r>
        <w:rPr>
          <w:i/>
          <w:sz w:val="18"/>
        </w:rPr>
        <w:t>Figure 2. Follow TCP Stream displays the client request in red and the server response in blue.</w:t>
      </w:r>
    </w:p>
    <w:p w14:paraId="0B08CBEE" w14:textId="77777777" w:rsidR="00D63DAF" w:rsidRDefault="00000000">
      <w:r>
        <w:br w:type="page"/>
      </w:r>
    </w:p>
    <w:p w14:paraId="6B841165" w14:textId="77777777" w:rsidR="00D63DAF" w:rsidRDefault="00000000">
      <w:pPr>
        <w:pStyle w:val="Heading1"/>
      </w:pPr>
      <w:r>
        <w:lastRenderedPageBreak/>
        <w:t>Part 2 TCP connection establishment</w:t>
      </w:r>
    </w:p>
    <w:p w14:paraId="449C48C7" w14:textId="77777777" w:rsidR="00D63DAF" w:rsidRDefault="00000000">
      <w:r>
        <w:t>Selecting the HTTP packet and choosing Follow &gt; TCP Stream identifies TCP stream 31. The client is 192.168.1.12:58001 and the server is 34.223.124.45:80. IP addresses identify the network endpoints; TCP ports identify the endpoint services or applications.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2880"/>
        <w:gridCol w:w="3240"/>
        <w:gridCol w:w="1152"/>
        <w:gridCol w:w="2160"/>
      </w:tblGrid>
      <w:tr w:rsidR="00D63DAF" w14:paraId="31469703" w14:textId="77777777"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3AA0C226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Packet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44450D10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2812EFD0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Flags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7986BF99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Seq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417143E6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Ack</w:t>
            </w:r>
          </w:p>
        </w:tc>
      </w:tr>
      <w:tr w:rsidR="00D63DAF" w14:paraId="5582B68D" w14:textId="77777777"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1C1A5D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604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C5E8A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Client to server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33BE9C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SYN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241E6A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AFCE1B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Not valid</w:t>
            </w:r>
          </w:p>
        </w:tc>
      </w:tr>
      <w:tr w:rsidR="00D63DAF" w14:paraId="51C930F4" w14:textId="77777777"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A229C6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649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294FA4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Client to server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E1480E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SYN retransmission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961622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DBD00B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Not valid</w:t>
            </w:r>
          </w:p>
        </w:tc>
      </w:tr>
      <w:tr w:rsidR="00D63DAF" w14:paraId="11BB7B53" w14:textId="77777777"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67DD54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662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A2AD70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Server to client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E49E4B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SYN, ACK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997FB5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C52223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1</w:t>
            </w:r>
          </w:p>
        </w:tc>
      </w:tr>
      <w:tr w:rsidR="00D63DAF" w14:paraId="20766A43" w14:textId="77777777"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76D420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663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B4B993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Client to server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401019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ACK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B664CC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45DE84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1</w:t>
            </w:r>
          </w:p>
        </w:tc>
      </w:tr>
    </w:tbl>
    <w:p w14:paraId="79D74D00" w14:textId="77777777" w:rsidR="00D63DAF" w:rsidRDefault="00D63DAF">
      <w:pPr>
        <w:spacing w:after="0"/>
      </w:pPr>
    </w:p>
    <w:p w14:paraId="53B1EFD6" w14:textId="77777777" w:rsidR="00D63DAF" w:rsidRDefault="00000000">
      <w:r>
        <w:t>The three-way handshake is SYN, SYN-ACK, and ACK. Packet 649 is marked as a retransmission before the SYN-ACK arrives; the screenshots do not establish its cause. The ACK field is not valid in an initial SYN without the ACK flag.</w:t>
      </w:r>
    </w:p>
    <w:p w14:paraId="6C4AC1E0" w14:textId="77777777" w:rsidR="00D63DAF" w:rsidRDefault="00000000">
      <w:r>
        <w:rPr>
          <w:noProof/>
        </w:rPr>
        <w:drawing>
          <wp:inline distT="0" distB="0" distL="0" distR="0" wp14:anchorId="307E9AA8" wp14:editId="03FFE851">
            <wp:extent cx="6583680" cy="33847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9c246bd-c846-41e6-82f4-3c4a8c2ec4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A61D" w14:textId="77777777" w:rsidR="00D63DAF" w:rsidRDefault="00000000">
      <w:pPr>
        <w:spacing w:after="160"/>
      </w:pPr>
      <w:r>
        <w:rPr>
          <w:i/>
          <w:sz w:val="18"/>
        </w:rPr>
        <w:t>Figure 3. TCP handshake and the additional SYN retransmission.</w:t>
      </w:r>
    </w:p>
    <w:p w14:paraId="197D6434" w14:textId="77777777" w:rsidR="00D63DAF" w:rsidRDefault="00000000">
      <w:r>
        <w:t>Wireshark displays relative sequence numbers here. A SYN consumes one sequence number, explaining the acknowledgment value of 1. Sequence numbers identify byte positions; acknowledgment numbers indicate the next expected byte.</w:t>
      </w:r>
    </w:p>
    <w:p w14:paraId="7A79E52C" w14:textId="77777777" w:rsidR="00D63DAF" w:rsidRDefault="00000000">
      <w:r>
        <w:t>Display filter used: (tcp.stream eq 31 &amp;&amp; tcp.flags.syn == 1) || frame.number == 663</w:t>
      </w:r>
    </w:p>
    <w:p w14:paraId="3159B15C" w14:textId="77777777" w:rsidR="00D63DAF" w:rsidRDefault="00000000">
      <w:r>
        <w:br w:type="page"/>
      </w:r>
    </w:p>
    <w:p w14:paraId="58F5F14F" w14:textId="77777777" w:rsidR="00D63DAF" w:rsidRDefault="00000000">
      <w:pPr>
        <w:pStyle w:val="Heading1"/>
      </w:pPr>
      <w:r>
        <w:lastRenderedPageBreak/>
        <w:t>Part 2 Data transfer and termination</w:t>
      </w:r>
    </w:p>
    <w:p w14:paraId="6E374A33" w14:textId="77777777" w:rsidR="00D63DAF" w:rsidRDefault="00000000">
      <w:r>
        <w:t>Packet 733 carries the GET request with 436 bytes of TCP payload. Packets 751 and 752 carry the response; Wireshark reassembles the response and labels packet 752 as HTTP 200 OK. Packet 753 acknowledges the response with Ack=2274.</w:t>
      </w:r>
    </w:p>
    <w:p w14:paraId="5A2672F3" w14:textId="77777777" w:rsidR="00D63DAF" w:rsidRDefault="00000000">
      <w:r>
        <w:rPr>
          <w:noProof/>
        </w:rPr>
        <w:drawing>
          <wp:inline distT="0" distB="0" distL="0" distR="0" wp14:anchorId="0B801145" wp14:editId="4B232D20">
            <wp:extent cx="5486400" cy="28934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d71bd75-d988-4603-9fb4-0dd156d58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A7D3" w14:textId="77777777" w:rsidR="00D63DAF" w:rsidRDefault="00000000">
      <w:pPr>
        <w:spacing w:after="160"/>
      </w:pPr>
      <w:r>
        <w:rPr>
          <w:i/>
          <w:sz w:val="18"/>
        </w:rPr>
        <w:t>Figure 4. Data packets selected with tcp.stream eq 31 &amp;&amp; tcp.len &gt; 0.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2016"/>
        <w:gridCol w:w="3024"/>
        <w:gridCol w:w="2160"/>
        <w:gridCol w:w="2160"/>
      </w:tblGrid>
      <w:tr w:rsidR="00D63DAF" w14:paraId="06175C34" w14:textId="77777777"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03771170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Packet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09E4A99E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Sender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244BC128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Flags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093DDC33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Seq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25353AA4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Ack</w:t>
            </w:r>
          </w:p>
        </w:tc>
      </w:tr>
      <w:tr w:rsidR="00D63DAF" w14:paraId="5A23A119" w14:textId="77777777"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38FA53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986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E82E47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Server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441164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FIN, ACK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5BFAA1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2274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AAA90A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437</w:t>
            </w:r>
          </w:p>
        </w:tc>
      </w:tr>
      <w:tr w:rsidR="00D63DAF" w14:paraId="6D29B583" w14:textId="77777777"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E82C54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987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F949BE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Client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8EAC7B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ACK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7BB5D6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437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FBB3B3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2275</w:t>
            </w:r>
          </w:p>
        </w:tc>
      </w:tr>
      <w:tr w:rsidR="00D63DAF" w14:paraId="287A8C45" w14:textId="77777777"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255A79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1000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0CC5C6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Client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0C1378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FIN, ACK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53DAEE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437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02AB82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2275</w:t>
            </w:r>
          </w:p>
        </w:tc>
      </w:tr>
      <w:tr w:rsidR="00D63DAF" w14:paraId="5B582872" w14:textId="77777777"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63F814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1009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30D5E9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Server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8AF96D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ACK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8FB221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2275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B17EBE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438</w:t>
            </w:r>
          </w:p>
        </w:tc>
      </w:tr>
    </w:tbl>
    <w:p w14:paraId="60148D0E" w14:textId="77777777" w:rsidR="00D63DAF" w:rsidRDefault="00D63DAF">
      <w:pPr>
        <w:spacing w:after="0"/>
      </w:pPr>
    </w:p>
    <w:p w14:paraId="0F7444A8" w14:textId="77777777" w:rsidR="00D63DAF" w:rsidRDefault="00000000">
      <w:r>
        <w:t>The server closes its sending direction first, followed by the client. Each FIN is acknowledged and consumes one sequence number. The final ACK completes the observed four-packet closing exchange.</w:t>
      </w:r>
    </w:p>
    <w:p w14:paraId="7A7A8A17" w14:textId="77777777" w:rsidR="00D63DAF" w:rsidRDefault="00000000">
      <w:r>
        <w:rPr>
          <w:noProof/>
        </w:rPr>
        <w:drawing>
          <wp:inline distT="0" distB="0" distL="0" distR="0" wp14:anchorId="1F871326" wp14:editId="1BF64936">
            <wp:extent cx="4297680" cy="22612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55ace-da86-4bae-914c-a30d6b67700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6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82E0" w14:textId="77777777" w:rsidR="00D63DAF" w:rsidRDefault="00000000">
      <w:pPr>
        <w:spacing w:after="160"/>
      </w:pPr>
      <w:r>
        <w:rPr>
          <w:i/>
          <w:sz w:val="18"/>
        </w:rPr>
        <w:t>Figure 5. Connection termination selected with tcp.stream eq 31 &amp;&amp; frame.number &gt;= 986.</w:t>
      </w:r>
    </w:p>
    <w:p w14:paraId="7679A237" w14:textId="77777777" w:rsidR="00D63DAF" w:rsidRDefault="00000000">
      <w:r>
        <w:br w:type="page"/>
      </w:r>
    </w:p>
    <w:p w14:paraId="335105D4" w14:textId="77777777" w:rsidR="00D63DAF" w:rsidRDefault="00000000">
      <w:pPr>
        <w:pStyle w:val="Heading1"/>
      </w:pPr>
      <w:r>
        <w:lastRenderedPageBreak/>
        <w:t>Part 3 UDP analysis</w:t>
      </w:r>
    </w:p>
    <w:p w14:paraId="46595495" w14:textId="77777777" w:rsidR="00D63DAF" w:rsidRDefault="00000000">
      <w:r>
        <w:t>The command nslookup example.com generated DNS traffic. The udp &amp;&amp; dns display filter isolates DNS messages transported by UDP. Packet 957 is an A query requesting IPv4 addresses for example.com; packet 958 is its response.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D63DAF" w14:paraId="5A4E7925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6C0EA54D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08E87EA0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Observed value in packet 957</w:t>
            </w:r>
          </w:p>
        </w:tc>
      </w:tr>
      <w:tr w:rsidR="00D63DAF" w14:paraId="5802FC9D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8A630D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Source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069EB2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192.168.1.12; UDP port 59896</w:t>
            </w:r>
          </w:p>
        </w:tc>
      </w:tr>
      <w:tr w:rsidR="00D63DAF" w14:paraId="166AFDB8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A1E6BC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Destination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1D69A7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86.51.34.24; UDP port 53</w:t>
            </w:r>
          </w:p>
        </w:tc>
      </w:tr>
      <w:tr w:rsidR="00D63DAF" w14:paraId="2DB7520E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942B5A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UDP length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4FD551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37 bytes including header and payload</w:t>
            </w:r>
          </w:p>
        </w:tc>
      </w:tr>
      <w:tr w:rsidR="00D63DAF" w14:paraId="44DC2207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D39D74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UDP payload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4C5817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29 bytes; DNS A query for example.com</w:t>
            </w:r>
          </w:p>
        </w:tc>
      </w:tr>
      <w:tr w:rsidR="00D63DAF" w14:paraId="7108C41D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123ECF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Checksum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0063FD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0x3a36; status Unverified</w:t>
            </w:r>
          </w:p>
        </w:tc>
      </w:tr>
      <w:tr w:rsidR="00D63DAF" w14:paraId="65C4EAA4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587941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Full frame length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30A207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71 bytes</w:t>
            </w:r>
          </w:p>
        </w:tc>
      </w:tr>
    </w:tbl>
    <w:p w14:paraId="4E6A7868" w14:textId="77777777" w:rsidR="00D63DAF" w:rsidRDefault="00D63DAF">
      <w:pPr>
        <w:spacing w:after="0"/>
      </w:pPr>
    </w:p>
    <w:p w14:paraId="659A1E06" w14:textId="77777777" w:rsidR="00D63DAF" w:rsidRDefault="00000000">
      <w:r>
        <w:rPr>
          <w:noProof/>
        </w:rPr>
        <w:drawing>
          <wp:inline distT="0" distB="0" distL="0" distR="0" wp14:anchorId="52635D21" wp14:editId="48F8A3E3">
            <wp:extent cx="5852160" cy="30572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a55df0-a4eb-4e97-9e0d-76d976fedc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A9C3" w14:textId="77777777" w:rsidR="00D63DAF" w:rsidRDefault="00000000">
      <w:pPr>
        <w:spacing w:after="160"/>
      </w:pPr>
      <w:r>
        <w:rPr>
          <w:i/>
          <w:sz w:val="18"/>
        </w:rPr>
        <w:t>Figure 6. DNS query and UDP source port, destination port and length.</w:t>
      </w:r>
    </w:p>
    <w:p w14:paraId="6A439905" w14:textId="77777777" w:rsidR="00D63DAF" w:rsidRDefault="00000000">
      <w:r>
        <w:t>The UDP header is 37 - 29 = 8 bytes. It contains only source port, destination port, length and checksum. TCP has a minimum 20-byte header with additional fields for sequence numbers, acknowledgments, flags and flow control. Unverified means Wireshark did not validate the checksum; it is not evidence of an incorrect checksum.</w:t>
      </w:r>
    </w:p>
    <w:p w14:paraId="3E524655" w14:textId="77777777" w:rsidR="00D63DAF" w:rsidRDefault="00000000">
      <w:r>
        <w:t>The DNS response lists IPv4 addresses 104.20.23.154 and 172.66.147.243 in this capture. UDP itself has no TCP-style handshake, delivery acknowledgment, retransmission or ordering. The DNS response is an application message, not a UDP transport acknowledgment.</w:t>
      </w:r>
    </w:p>
    <w:p w14:paraId="75610BD5" w14:textId="77777777" w:rsidR="00D63DAF" w:rsidRDefault="00000000">
      <w:r>
        <w:br w:type="page"/>
      </w:r>
    </w:p>
    <w:p w14:paraId="270FEC3B" w14:textId="77777777" w:rsidR="00D63DAF" w:rsidRDefault="00000000">
      <w:pPr>
        <w:pStyle w:val="Heading1"/>
      </w:pPr>
      <w:r>
        <w:lastRenderedPageBreak/>
        <w:t>Part 4 TCP and UDP comparison</w:t>
      </w:r>
    </w:p>
    <w:p w14:paraId="28E66508" w14:textId="77777777" w:rsidR="00D63DAF" w:rsidRDefault="00000000">
      <w:pPr>
        <w:pStyle w:val="Heading2"/>
      </w:pPr>
      <w:r>
        <w:t>Task 1 Reliability and data ordering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1440"/>
        <w:gridCol w:w="6624"/>
      </w:tblGrid>
      <w:tr w:rsidR="00D63DAF" w14:paraId="3D0E2442" w14:textId="77777777"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29BEB654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146586DD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TCP or UDP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15F397AA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Reasons</w:t>
            </w:r>
          </w:p>
        </w:tc>
      </w:tr>
      <w:tr w:rsidR="00D63DAF" w14:paraId="1293CFB1" w14:textId="77777777"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91C719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Reliability and Connection Establishment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900318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TCP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D3709B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TCP establishes a connection using a three-way handshake. Acknowledgments and retransmissions provide reliable transport. UDP does not establish a transport connection or guarantee delivery.</w:t>
            </w:r>
          </w:p>
        </w:tc>
      </w:tr>
      <w:tr w:rsidR="00D63DAF" w14:paraId="63644AB2" w14:textId="77777777"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93638F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Data Integrity and Ordering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5F4FDF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TCP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87FF92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TCP uses a checksum to detect corruption and sequence numbers to deliver data in order. Lost data can be retransmitted. UDP also supports checksum-based error detection but does not itself reorder or retransmit data.</w:t>
            </w:r>
          </w:p>
        </w:tc>
      </w:tr>
    </w:tbl>
    <w:p w14:paraId="19927385" w14:textId="77777777" w:rsidR="00D63DAF" w:rsidRDefault="00D63DAF">
      <w:pPr>
        <w:spacing w:after="0"/>
      </w:pPr>
    </w:p>
    <w:p w14:paraId="22667B87" w14:textId="77777777" w:rsidR="00D63DAF" w:rsidRDefault="00000000">
      <w:pPr>
        <w:pStyle w:val="Heading2"/>
      </w:pPr>
      <w:r>
        <w:t>Task 2 Use cases and performance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392"/>
        <w:gridCol w:w="4392"/>
      </w:tblGrid>
      <w:tr w:rsidR="00D63DAF" w14:paraId="6A0BDBAD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509DA516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4AD31BED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TCP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1FE33242" w14:textId="77777777" w:rsidR="00D63DAF" w:rsidRDefault="00000000">
            <w:pPr>
              <w:spacing w:before="80" w:after="80"/>
            </w:pPr>
            <w:r>
              <w:rPr>
                <w:b/>
                <w:sz w:val="18"/>
              </w:rPr>
              <w:t>UDP</w:t>
            </w:r>
          </w:p>
        </w:tc>
      </w:tr>
      <w:tr w:rsidR="00D63DAF" w14:paraId="47295D8D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F7638C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Use cases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B2DAB0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HTTP/1.1 and HTTP/2 web traffic, email, file transfers and SSH.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7C49D5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DNS queries, real-time voice and video, online games, and QUIC/HTTP/3.</w:t>
            </w:r>
          </w:p>
        </w:tc>
      </w:tr>
      <w:tr w:rsidR="00D63DAF" w14:paraId="2A4BCBD2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F6B6BA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Performance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CCC281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Connection setup, acknowledgments and retransmissions add overhead and may add delay. Reliable ordered delivery is useful when all data must arrive correctly.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4EACE7" w14:textId="77777777" w:rsidR="00D63DAF" w:rsidRDefault="00000000">
            <w:pPr>
              <w:spacing w:before="80" w:after="80"/>
            </w:pPr>
            <w:r>
              <w:rPr>
                <w:sz w:val="18"/>
              </w:rPr>
              <w:t>An 8-byte header and no transport handshake reduce overhead. Suitable for delay-sensitive applications, but delivery and ordering require application or higher-layer support.</w:t>
            </w:r>
          </w:p>
        </w:tc>
      </w:tr>
    </w:tbl>
    <w:p w14:paraId="38D71014" w14:textId="77777777" w:rsidR="00D63DAF" w:rsidRDefault="00D63DAF">
      <w:pPr>
        <w:spacing w:after="0"/>
      </w:pPr>
    </w:p>
    <w:p w14:paraId="2D90B279" w14:textId="77777777" w:rsidR="00D63DAF" w:rsidRDefault="00000000">
      <w:r>
        <w:t>UDP is not always faster in practice. Actual performance depends on the application, network conditions and any additional reliability mechanisms implemented above UDP.</w:t>
      </w:r>
    </w:p>
    <w:p w14:paraId="7CE163F0" w14:textId="0CD4BF90" w:rsidR="00D63DAF" w:rsidRDefault="00D63DAF"/>
    <w:sectPr w:rsidR="00D63DAF" w:rsidSect="00034616">
      <w:footerReference w:type="default" r:id="rId14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540CE" w14:textId="77777777" w:rsidR="00E550BD" w:rsidRDefault="00E550BD">
      <w:pPr>
        <w:spacing w:after="0" w:line="240" w:lineRule="auto"/>
      </w:pPr>
      <w:r>
        <w:separator/>
      </w:r>
    </w:p>
  </w:endnote>
  <w:endnote w:type="continuationSeparator" w:id="0">
    <w:p w14:paraId="6539E73E" w14:textId="77777777" w:rsidR="00E550BD" w:rsidRDefault="00E55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19EC" w14:textId="7CB84758" w:rsidR="00D63DAF" w:rsidRDefault="00D63DA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E0DB7" w14:textId="77777777" w:rsidR="00E550BD" w:rsidRDefault="00E550BD">
      <w:pPr>
        <w:spacing w:after="0" w:line="240" w:lineRule="auto"/>
      </w:pPr>
      <w:r>
        <w:separator/>
      </w:r>
    </w:p>
  </w:footnote>
  <w:footnote w:type="continuationSeparator" w:id="0">
    <w:p w14:paraId="2A58D634" w14:textId="77777777" w:rsidR="00E550BD" w:rsidRDefault="00E55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149282">
    <w:abstractNumId w:val="8"/>
  </w:num>
  <w:num w:numId="2" w16cid:durableId="672143577">
    <w:abstractNumId w:val="6"/>
  </w:num>
  <w:num w:numId="3" w16cid:durableId="1835760495">
    <w:abstractNumId w:val="5"/>
  </w:num>
  <w:num w:numId="4" w16cid:durableId="90323189">
    <w:abstractNumId w:val="4"/>
  </w:num>
  <w:num w:numId="5" w16cid:durableId="1359937790">
    <w:abstractNumId w:val="7"/>
  </w:num>
  <w:num w:numId="6" w16cid:durableId="1152286166">
    <w:abstractNumId w:val="3"/>
  </w:num>
  <w:num w:numId="7" w16cid:durableId="1578515837">
    <w:abstractNumId w:val="2"/>
  </w:num>
  <w:num w:numId="8" w16cid:durableId="1168403501">
    <w:abstractNumId w:val="1"/>
  </w:num>
  <w:num w:numId="9" w16cid:durableId="187560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27CA"/>
    <w:rsid w:val="00AA1D8D"/>
    <w:rsid w:val="00B47730"/>
    <w:rsid w:val="00CB0664"/>
    <w:rsid w:val="00D63DAF"/>
    <w:rsid w:val="00E550BD"/>
    <w:rsid w:val="00F56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1AD4841"/>
  <w14:defaultImageDpi w14:val="300"/>
  <w15:docId w15:val="{D63E096B-903E-426C-BB69-C59A9EE2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bader kh</cp:lastModifiedBy>
  <cp:revision>2</cp:revision>
  <dcterms:created xsi:type="dcterms:W3CDTF">2026-09-13T21:20:00Z</dcterms:created>
  <dcterms:modified xsi:type="dcterms:W3CDTF">2026-09-13T21:20:00Z</dcterms:modified>
  <cp:category/>
</cp:coreProperties>
</file>