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b/>
          <w:bCs/>
          <w:color w:val="1F3864"/>
          <w:sz w:val="64"/>
          <w:szCs w:val="64"/>
        </w:rPr>
        <w:t xml:space="preserve">LEAN PORTFOLIO</w:t>
      </w:r>
    </w:p>
    <w:p>
      <w:pPr>
        <w:spacing w:after="80"/>
        <w:jc w:val="center"/>
      </w:pPr>
      <w:r>
        <w:rPr>
          <w:rFonts w:ascii="Arial" w:cs="Arial" w:eastAsia="Arial" w:hAnsi="Arial"/>
          <w:b/>
          <w:bCs/>
          <w:color w:val="1F3864"/>
          <w:sz w:val="64"/>
          <w:szCs w:val="64"/>
        </w:rPr>
        <w:t xml:space="preserve">MANAGEMENT SYSTEM</w:t>
      </w:r>
    </w:p>
    <w:p>
      <w:pPr>
        <w:spacing w:after="400"/>
        <w:jc w:val="center"/>
      </w:pPr>
      <w:r>
        <w:rPr>
          <w:rFonts w:ascii="Arial" w:cs="Arial" w:eastAsia="Arial" w:hAnsi="Arial"/>
          <w:b w:val="false"/>
          <w:bCs w:val="false"/>
          <w:color w:val="2E5FA3"/>
          <w:sz w:val="36"/>
          <w:szCs w:val="36"/>
        </w:rPr>
        <w:t xml:space="preserve">Business Requirements Document</w:t>
      </w:r>
    </w:p>
    <w:p>
      <w:pPr>
        <w:spacing w:after="80"/>
        <w:jc w:val="center"/>
      </w:pPr>
      <w:r>
        <w:rPr>
          <w:rFonts w:ascii="Arial" w:cs="Arial" w:eastAsia="Arial" w:hAnsi="Arial"/>
          <w:b/>
          <w:bCs/>
          <w:color w:val="1F3864"/>
          <w:sz w:val="28"/>
          <w:szCs w:val="28"/>
        </w:rPr>
        <w:t xml:space="preserve">Version 3.0 — FINAL DRAFT</w:t>
      </w:r>
    </w:p>
    <w:p>
      <w:pPr>
        <w:spacing w:after="80"/>
      </w:pPr>
      <w:r>
        <w:t xml:space="preserve"/>
      </w:r>
    </w:p>
    <w:p>
      <w:pPr>
        <w:spacing w:after="80"/>
        <w:jc w:val="center"/>
      </w:pPr>
      <w:r>
        <w:rPr>
          <w:rFonts w:ascii="Arial" w:cs="Arial" w:eastAsia="Arial" w:hAnsi="Arial"/>
          <w:color w:val="000000"/>
          <w:sz w:val="22"/>
          <w:szCs w:val="22"/>
        </w:rPr>
        <w:t xml:space="preserve">Document Version: 3.0</w:t>
      </w:r>
    </w:p>
    <w:p>
      <w:pPr>
        <w:spacing w:after="80"/>
        <w:jc w:val="center"/>
      </w:pPr>
      <w:r>
        <w:rPr>
          <w:rFonts w:ascii="Arial" w:cs="Arial" w:eastAsia="Arial" w:hAnsi="Arial"/>
          <w:color w:val="000000"/>
          <w:sz w:val="22"/>
          <w:szCs w:val="22"/>
        </w:rPr>
        <w:t xml:space="preserve">Date: February 2026</w:t>
      </w:r>
    </w:p>
    <w:p>
      <w:pPr>
        <w:spacing w:after="80"/>
        <w:jc w:val="center"/>
      </w:pPr>
      <w:r>
        <w:rPr>
          <w:rFonts w:ascii="Arial" w:cs="Arial" w:eastAsia="Arial" w:hAnsi="Arial"/>
          <w:color w:val="000000"/>
          <w:sz w:val="22"/>
          <w:szCs w:val="22"/>
        </w:rPr>
        <w:t xml:space="preserve">Prepared by: Bader Alshalawi</w:t>
      </w:r>
    </w:p>
    <w:p>
      <w:pPr>
        <w:spacing w:after="80"/>
        <w:jc w:val="center"/>
      </w:pPr>
      <w:r>
        <w:rPr>
          <w:rFonts w:ascii="Arial" w:cs="Arial" w:eastAsia="Arial" w:hAnsi="Arial"/>
          <w:color w:val="000000"/>
          <w:sz w:val="22"/>
          <w:szCs w:val="22"/>
        </w:rPr>
        <w:t xml:space="preserve">Reviewed by: Hussam</w:t>
      </w:r>
    </w:p>
    <w:p>
      <w:r>
        <w:br w:type="page"/>
      </w:r>
    </w:p>
    <w:p>
      <w:pPr>
        <w:pStyle w:val="Heading1"/>
        <w:spacing w:before="360" w:after="120"/>
      </w:pPr>
      <w:r>
        <w:rPr>
          <w:rFonts w:ascii="Arial" w:cs="Arial" w:eastAsia="Arial" w:hAnsi="Arial"/>
          <w:b/>
          <w:bCs/>
          <w:color w:val="1F3864"/>
          <w:sz w:val="32"/>
          <w:szCs w:val="32"/>
        </w:rPr>
        <w:t xml:space="preserve">Governance Refactor — Executive Summary (v2.0 → v3.0)</w:t>
      </w:r>
    </w:p>
    <w:p>
      <w:pPr>
        <w:spacing w:after="100"/>
      </w:pPr>
      <w:r>
        <w:rPr>
          <w:rFonts w:ascii="Arial" w:cs="Arial" w:eastAsia="Arial" w:hAnsi="Arial"/>
          <w:color w:val="000000"/>
          <w:sz w:val="22"/>
          <w:szCs w:val="22"/>
        </w:rPr>
        <w:t xml:space="preserve">This document represents a complete governance refactor of the LPMS BRD (v2.0 → v3.0). The changes described below have been applied systematically across all sections: role definitions, permission matrix, functional requirements, workflow transition tables, data model, risk register, open questions, assumptions, and glossary. No references to removed roles remain anywhere in this document.</w:t>
      </w:r>
    </w:p>
    <w:p>
      <w:pPr>
        <w:pStyle w:val="Heading3"/>
        <w:spacing w:before="180" w:after="60"/>
      </w:pPr>
      <w:r>
        <w:rPr>
          <w:rFonts w:ascii="Arial" w:cs="Arial" w:eastAsia="Arial" w:hAnsi="Arial"/>
          <w:b/>
          <w:bCs/>
          <w:color w:val="000000"/>
          <w:sz w:val="24"/>
          <w:szCs w:val="24"/>
        </w:rPr>
        <w:t xml:space="preserve">1. Roles Removed</w:t>
      </w:r>
    </w:p>
    <w:p>
      <w:pPr>
        <w:pStyle w:val="ListParagraph"/>
        <w:numPr>
          <w:ilvl w:val="0"/>
          <w:numId w:val="2"/>
        </w:numPr>
        <w:spacing w:after="60"/>
      </w:pPr>
      <w:r>
        <w:rPr>
          <w:rFonts w:ascii="Arial" w:cs="Arial" w:eastAsia="Arial" w:hAnsi="Arial"/>
          <w:b w:val="false"/>
          <w:bCs w:val="false"/>
          <w:color w:val="000000"/>
          <w:sz w:val="22"/>
          <w:szCs w:val="22"/>
        </w:rPr>
        <w:t xml:space="preserve">ADMIN role — fully removed. All user management, audit log access, resource management, and cost-rate administration have been transferred exclusively to SUPER_ADMIN.</w:t>
      </w:r>
    </w:p>
    <w:p>
      <w:pPr>
        <w:pStyle w:val="ListParagraph"/>
        <w:numPr>
          <w:ilvl w:val="0"/>
          <w:numId w:val="2"/>
        </w:numPr>
        <w:spacing w:after="60"/>
      </w:pPr>
      <w:r>
        <w:rPr>
          <w:rFonts w:ascii="Arial" w:cs="Arial" w:eastAsia="Arial" w:hAnsi="Arial"/>
          <w:b w:val="false"/>
          <w:bCs w:val="false"/>
          <w:color w:val="000000"/>
          <w:sz w:val="22"/>
          <w:szCs w:val="22"/>
        </w:rPr>
        <w:t xml:space="preserve">CONTRIBUTOR role — fully removed. The FeatureContributorAssignment table has been removed from the data model. Feature detail editing is now the exclusive domain of assigned Product Managers.</w:t>
      </w:r>
    </w:p>
    <w:p>
      <w:pPr>
        <w:pStyle w:val="Heading3"/>
        <w:spacing w:before="180" w:after="60"/>
      </w:pPr>
      <w:r>
        <w:rPr>
          <w:rFonts w:ascii="Arial" w:cs="Arial" w:eastAsia="Arial" w:hAnsi="Arial"/>
          <w:b/>
          <w:bCs/>
          <w:color w:val="000000"/>
          <w:sz w:val="24"/>
          <w:szCs w:val="24"/>
        </w:rPr>
        <w:t xml:space="preserve">2. Four-Role Model</w:t>
      </w:r>
    </w:p>
    <w:p>
      <w:pPr>
        <w:spacing w:after="80"/>
      </w:pPr>
      <w:r>
        <w:rPr>
          <w:rFonts w:ascii="Arial" w:cs="Arial" w:eastAsia="Arial" w:hAnsi="Arial"/>
          <w:b w:val="false"/>
          <w:bCs w:val="false"/>
          <w:color w:val="000000"/>
          <w:sz w:val="22"/>
          <w:szCs w:val="22"/>
        </w:rPr>
        <w:t xml:space="preserve">LPMS now operates with exactly four roles: SUPER_ADMIN, PROGRAM_MANAGER, PRODUCT_MANAGER, and VIEWER.</w:t>
      </w:r>
    </w:p>
    <w:p>
      <w:pPr>
        <w:pStyle w:val="Heading3"/>
        <w:spacing w:before="180" w:after="60"/>
      </w:pPr>
      <w:r>
        <w:rPr>
          <w:rFonts w:ascii="Arial" w:cs="Arial" w:eastAsia="Arial" w:hAnsi="Arial"/>
          <w:b/>
          <w:bCs/>
          <w:color w:val="000000"/>
          <w:sz w:val="24"/>
          <w:szCs w:val="24"/>
        </w:rPr>
        <w:t xml:space="preserve">3. SUPER_ADMIN — Supreme Governance Authority</w:t>
      </w:r>
    </w:p>
    <w:p>
      <w:pPr>
        <w:pStyle w:val="ListParagraph"/>
        <w:numPr>
          <w:ilvl w:val="0"/>
          <w:numId w:val="2"/>
        </w:numPr>
        <w:spacing w:after="60"/>
      </w:pPr>
      <w:r>
        <w:rPr>
          <w:rFonts w:ascii="Arial" w:cs="Arial" w:eastAsia="Arial" w:hAnsi="Arial"/>
          <w:b w:val="false"/>
          <w:bCs w:val="false"/>
          <w:color w:val="000000"/>
          <w:sz w:val="22"/>
          <w:szCs w:val="22"/>
        </w:rPr>
        <w:t xml:space="preserve">Holds full system authority across all modules.</w:t>
      </w:r>
    </w:p>
    <w:p>
      <w:pPr>
        <w:pStyle w:val="ListParagraph"/>
        <w:numPr>
          <w:ilvl w:val="0"/>
          <w:numId w:val="2"/>
        </w:numPr>
        <w:spacing w:after="60"/>
      </w:pPr>
      <w:r>
        <w:rPr>
          <w:rFonts w:ascii="Arial" w:cs="Arial" w:eastAsia="Arial" w:hAnsi="Arial"/>
          <w:b w:val="false"/>
          <w:bCs w:val="false"/>
          <w:color w:val="000000"/>
          <w:sz w:val="22"/>
          <w:szCs w:val="22"/>
        </w:rPr>
        <w:t xml:space="preserve">Only role that can create portfolios, archive portfolios, freeze/unfreeze the system, manage users, set cost rates, manage the resource directory, and export audit logs.</w:t>
      </w:r>
    </w:p>
    <w:p>
      <w:pPr>
        <w:pStyle w:val="ListParagraph"/>
        <w:numPr>
          <w:ilvl w:val="0"/>
          <w:numId w:val="2"/>
        </w:numPr>
        <w:spacing w:after="60"/>
      </w:pPr>
      <w:r>
        <w:rPr>
          <w:rFonts w:ascii="Arial" w:cs="Arial" w:eastAsia="Arial" w:hAnsi="Arial"/>
          <w:b w:val="false"/>
          <w:bCs w:val="false"/>
          <w:color w:val="000000"/>
          <w:sz w:val="22"/>
          <w:szCs w:val="22"/>
        </w:rPr>
        <w:t xml:space="preserve">Is the mandatory approver for all portfolio-level governance transitions (approve/reject).</w:t>
      </w:r>
    </w:p>
    <w:p>
      <w:pPr>
        <w:pStyle w:val="Heading3"/>
        <w:spacing w:before="180" w:after="60"/>
      </w:pPr>
      <w:r>
        <w:rPr>
          <w:rFonts w:ascii="Arial" w:cs="Arial" w:eastAsia="Arial" w:hAnsi="Arial"/>
          <w:b/>
          <w:bCs/>
          <w:color w:val="000000"/>
          <w:sz w:val="24"/>
          <w:szCs w:val="24"/>
        </w:rPr>
        <w:t xml:space="preserve">4. Portfolio Approval Tightened</w:t>
      </w:r>
    </w:p>
    <w:p>
      <w:pPr>
        <w:pStyle w:val="ListParagraph"/>
        <w:numPr>
          <w:ilvl w:val="0"/>
          <w:numId w:val="2"/>
        </w:numPr>
        <w:spacing w:after="60"/>
      </w:pPr>
      <w:r>
        <w:rPr>
          <w:rFonts w:ascii="Arial" w:cs="Arial" w:eastAsia="Arial" w:hAnsi="Arial"/>
          <w:b w:val="false"/>
          <w:bCs w:val="false"/>
          <w:color w:val="000000"/>
          <w:sz w:val="22"/>
          <w:szCs w:val="22"/>
        </w:rPr>
        <w:t xml:space="preserve">Portfolio approval (SUBMITTED → APPROVED) now requires SUPER_ADMIN as the approver. Program Managers may recommend but cannot self-approve or approve portfolios.</w:t>
      </w:r>
    </w:p>
    <w:p>
      <w:pPr>
        <w:pStyle w:val="ListParagraph"/>
        <w:numPr>
          <w:ilvl w:val="0"/>
          <w:numId w:val="2"/>
        </w:numPr>
        <w:spacing w:after="60"/>
      </w:pPr>
      <w:r>
        <w:rPr>
          <w:rFonts w:ascii="Arial" w:cs="Arial" w:eastAsia="Arial" w:hAnsi="Arial"/>
          <w:b w:val="false"/>
          <w:bCs w:val="false"/>
          <w:color w:val="000000"/>
          <w:sz w:val="22"/>
          <w:szCs w:val="22"/>
        </w:rPr>
        <w:t xml:space="preserve">Risk RISK02 (self-approval) is resolved by this change.</w:t>
      </w:r>
    </w:p>
    <w:p>
      <w:pPr>
        <w:pStyle w:val="Heading3"/>
        <w:spacing w:before="180" w:after="60"/>
      </w:pPr>
      <w:r>
        <w:rPr>
          <w:rFonts w:ascii="Arial" w:cs="Arial" w:eastAsia="Arial" w:hAnsi="Arial"/>
          <w:b/>
          <w:bCs/>
          <w:color w:val="000000"/>
          <w:sz w:val="24"/>
          <w:szCs w:val="24"/>
        </w:rPr>
        <w:t xml:space="preserve">5. Resource Management Centralised</w:t>
      </w:r>
    </w:p>
    <w:p>
      <w:pPr>
        <w:pStyle w:val="ListParagraph"/>
        <w:numPr>
          <w:ilvl w:val="0"/>
          <w:numId w:val="2"/>
        </w:numPr>
        <w:spacing w:after="60"/>
      </w:pPr>
      <w:r>
        <w:rPr>
          <w:rFonts w:ascii="Arial" w:cs="Arial" w:eastAsia="Arial" w:hAnsi="Arial"/>
          <w:b w:val="false"/>
          <w:bCs w:val="false"/>
          <w:color w:val="000000"/>
          <w:sz w:val="22"/>
          <w:szCs w:val="22"/>
        </w:rPr>
        <w:t xml:space="preserve">SUPER_ADMIN exclusively manages the resource directory, cost rates, and assignment deletion.</w:t>
      </w:r>
    </w:p>
    <w:p>
      <w:pPr>
        <w:pStyle w:val="ListParagraph"/>
        <w:numPr>
          <w:ilvl w:val="0"/>
          <w:numId w:val="2"/>
        </w:numPr>
        <w:spacing w:after="60"/>
      </w:pPr>
      <w:r>
        <w:rPr>
          <w:rFonts w:ascii="Arial" w:cs="Arial" w:eastAsia="Arial" w:hAnsi="Arial"/>
          <w:b w:val="false"/>
          <w:bCs w:val="false"/>
          <w:color w:val="000000"/>
          <w:sz w:val="22"/>
          <w:szCs w:val="22"/>
        </w:rPr>
        <w:t xml:space="preserve">Program Managers may view utilisation data only.</w:t>
      </w:r>
    </w:p>
    <w:p>
      <w:pPr>
        <w:pStyle w:val="Heading3"/>
        <w:spacing w:before="180" w:after="60"/>
      </w:pPr>
      <w:r>
        <w:rPr>
          <w:rFonts w:ascii="Arial" w:cs="Arial" w:eastAsia="Arial" w:hAnsi="Arial"/>
          <w:b/>
          <w:bCs/>
          <w:color w:val="000000"/>
          <w:sz w:val="24"/>
          <w:szCs w:val="24"/>
        </w:rPr>
        <w:t xml:space="preserve">6. Data Model Simplified</w:t>
      </w:r>
    </w:p>
    <w:p>
      <w:pPr>
        <w:pStyle w:val="ListParagraph"/>
        <w:numPr>
          <w:ilvl w:val="0"/>
          <w:numId w:val="2"/>
        </w:numPr>
        <w:spacing w:after="60"/>
      </w:pPr>
      <w:r>
        <w:rPr>
          <w:rFonts w:ascii="Arial" w:cs="Arial" w:eastAsia="Arial" w:hAnsi="Arial"/>
          <w:b w:val="false"/>
          <w:bCs w:val="false"/>
          <w:color w:val="000000"/>
          <w:sz w:val="22"/>
          <w:szCs w:val="22"/>
        </w:rPr>
        <w:t xml:space="preserve">FeatureContributorAssignment entity removed.</w:t>
      </w:r>
    </w:p>
    <w:p>
      <w:pPr>
        <w:pStyle w:val="ListParagraph"/>
        <w:numPr>
          <w:ilvl w:val="0"/>
          <w:numId w:val="2"/>
        </w:numPr>
        <w:spacing w:after="60"/>
      </w:pPr>
      <w:r>
        <w:rPr>
          <w:rFonts w:ascii="Arial" w:cs="Arial" w:eastAsia="Arial" w:hAnsi="Arial"/>
          <w:b w:val="false"/>
          <w:bCs w:val="false"/>
          <w:color w:val="000000"/>
          <w:sz w:val="22"/>
          <w:szCs w:val="22"/>
        </w:rPr>
        <w:t xml:space="preserve">All Contributor-specific governance logic removed.</w:t>
      </w:r>
    </w:p>
    <w:p>
      <w:r>
        <w:br w:type="page"/>
      </w:r>
    </w:p>
    <w:p>
      <w:pPr>
        <w:pStyle w:val="Heading1"/>
        <w:spacing w:before="360" w:after="120"/>
      </w:pPr>
      <w:r>
        <w:rPr>
          <w:rFonts w:ascii="Arial" w:cs="Arial" w:eastAsia="Arial" w:hAnsi="Arial"/>
          <w:b/>
          <w:bCs/>
          <w:color w:val="1F3864"/>
          <w:sz w:val="32"/>
          <w:szCs w:val="32"/>
        </w:rPr>
        <w:t xml:space="preserve">1. Executive Summary</w:t>
      </w:r>
    </w:p>
    <w:p>
      <w:pPr>
        <w:spacing w:after="80"/>
      </w:pPr>
      <w:r>
        <w:rPr>
          <w:rFonts w:ascii="Arial" w:cs="Arial" w:eastAsia="Arial" w:hAnsi="Arial"/>
          <w:b w:val="false"/>
          <w:bCs w:val="false"/>
          <w:color w:val="000000"/>
          <w:sz w:val="22"/>
          <w:szCs w:val="22"/>
        </w:rPr>
        <w:t xml:space="preserve">The Lean Portfolio Management System (LPMS) is an enterprise governance platform that provides a single, structured environment for managing technology investments across a hierarchy of Portfolios, Products, Releases, and Features. It replaces fragmented, email-based approval processes and disconnected spreadsheet tracking with a governed, role-enforced, auditable workflow platform.</w:t>
      </w:r>
    </w:p>
    <w:p>
      <w:pPr>
        <w:spacing w:after="80"/>
      </w:pPr>
      <w:r>
        <w:t xml:space="preserve"/>
      </w:r>
    </w:p>
    <w:p>
      <w:pPr>
        <w:spacing w:after="80"/>
      </w:pPr>
      <w:r>
        <w:rPr>
          <w:rFonts w:ascii="Arial" w:cs="Arial" w:eastAsia="Arial" w:hAnsi="Arial"/>
          <w:b w:val="false"/>
          <w:bCs w:val="false"/>
          <w:color w:val="000000"/>
          <w:sz w:val="22"/>
          <w:szCs w:val="22"/>
        </w:rPr>
        <w:t xml:space="preserve">LPMS is designed for organisations managing multiple strategic technology portfolios simultaneously. Every investment decision — from portfolio creation through feature delivery — is governed by a formal state machine, enforced by role-based access controls, tracked through an immutable audit trail, and reported via real-time financial dashboards.</w:t>
      </w:r>
    </w:p>
    <w:p>
      <w:pPr>
        <w:pStyle w:val="Heading2"/>
        <w:spacing w:before="240" w:after="80"/>
      </w:pPr>
      <w:r>
        <w:rPr>
          <w:rFonts w:ascii="Arial" w:cs="Arial" w:eastAsia="Arial" w:hAnsi="Arial"/>
          <w:b/>
          <w:bCs/>
          <w:color w:val="2E5FA3"/>
          <w:sz w:val="26"/>
          <w:szCs w:val="26"/>
        </w:rPr>
        <w:t xml:space="preserve">1.1 Problem Statement</w:t>
      </w:r>
    </w:p>
    <w:p>
      <w:pPr>
        <w:spacing w:after="80"/>
      </w:pPr>
      <w:r>
        <w:rPr>
          <w:rFonts w:ascii="Arial" w:cs="Arial" w:eastAsia="Arial" w:hAnsi="Arial"/>
          <w:b w:val="false"/>
          <w:bCs w:val="false"/>
          <w:color w:val="000000"/>
          <w:sz w:val="22"/>
          <w:szCs w:val="22"/>
        </w:rPr>
        <w:t xml:space="preserve">Organisations managing technology portfolios without a unified governance platform face five recurring operational failures:</w:t>
      </w:r>
    </w:p>
    <w:p>
      <w:pPr>
        <w:pStyle w:val="ListParagraph"/>
        <w:numPr>
          <w:ilvl w:val="0"/>
          <w:numId w:val="2"/>
        </w:numPr>
        <w:spacing w:after="60"/>
      </w:pPr>
      <w:r>
        <w:rPr>
          <w:rFonts w:ascii="Arial" w:cs="Arial" w:eastAsia="Arial" w:hAnsi="Arial"/>
          <w:b w:val="false"/>
          <w:bCs w:val="false"/>
          <w:color w:val="000000"/>
          <w:sz w:val="22"/>
          <w:szCs w:val="22"/>
        </w:rPr>
        <w:t xml:space="preserve">Approval processes conducted via email and informal meetings produce no auditable record, delay investment decisions, and allow scope creep without accountability.</w:t>
      </w:r>
    </w:p>
    <w:p>
      <w:pPr>
        <w:pStyle w:val="ListParagraph"/>
        <w:numPr>
          <w:ilvl w:val="0"/>
          <w:numId w:val="2"/>
        </w:numPr>
        <w:spacing w:after="60"/>
      </w:pPr>
      <w:r>
        <w:rPr>
          <w:rFonts w:ascii="Arial" w:cs="Arial" w:eastAsia="Arial" w:hAnsi="Arial"/>
          <w:b w:val="false"/>
          <w:bCs w:val="false"/>
          <w:color w:val="000000"/>
          <w:sz w:val="22"/>
          <w:szCs w:val="22"/>
        </w:rPr>
        <w:t xml:space="preserve">Cost tracking exists in disconnected spreadsheets with no connection to the features and products being delivered, preventing variance analysis or meaningful budget governance.</w:t>
      </w:r>
    </w:p>
    <w:p>
      <w:pPr>
        <w:pStyle w:val="ListParagraph"/>
        <w:numPr>
          <w:ilvl w:val="0"/>
          <w:numId w:val="2"/>
        </w:numPr>
        <w:spacing w:after="60"/>
      </w:pPr>
      <w:r>
        <w:rPr>
          <w:rFonts w:ascii="Arial" w:cs="Arial" w:eastAsia="Arial" w:hAnsi="Arial"/>
          <w:b w:val="false"/>
          <w:bCs w:val="false"/>
          <w:color w:val="000000"/>
          <w:sz w:val="22"/>
          <w:szCs w:val="22"/>
        </w:rPr>
        <w:t xml:space="preserve">Feature development status is tracked outside portfolio systems (in tools such as Jira or Excel), breaking traceability between strategic investment decisions and delivery outcomes.</w:t>
      </w:r>
    </w:p>
    <w:p>
      <w:pPr>
        <w:pStyle w:val="ListParagraph"/>
        <w:numPr>
          <w:ilvl w:val="0"/>
          <w:numId w:val="2"/>
        </w:numPr>
        <w:spacing w:after="60"/>
      </w:pPr>
      <w:r>
        <w:rPr>
          <w:rFonts w:ascii="Arial" w:cs="Arial" w:eastAsia="Arial" w:hAnsi="Arial"/>
          <w:b w:val="false"/>
          <w:bCs w:val="false"/>
          <w:color w:val="000000"/>
          <w:sz w:val="22"/>
          <w:szCs w:val="22"/>
        </w:rPr>
        <w:t xml:space="preserve">User access controls are informal, granting over-broad permissions that lead to accidental or unauthorised changes to approved artefacts.</w:t>
      </w:r>
    </w:p>
    <w:p>
      <w:pPr>
        <w:pStyle w:val="ListParagraph"/>
        <w:numPr>
          <w:ilvl w:val="0"/>
          <w:numId w:val="2"/>
        </w:numPr>
        <w:spacing w:after="60"/>
      </w:pPr>
      <w:r>
        <w:rPr>
          <w:rFonts w:ascii="Arial" w:cs="Arial" w:eastAsia="Arial" w:hAnsi="Arial"/>
          <w:b w:val="false"/>
          <w:bCs w:val="false"/>
          <w:color w:val="000000"/>
          <w:sz w:val="22"/>
          <w:szCs w:val="22"/>
        </w:rPr>
        <w:t xml:space="preserve">Emergency situations — such as the need to halt all system activity during an incident — have no mechanism beyond ad-hoc communication, leaving data integrity at risk.</w:t>
      </w:r>
    </w:p>
    <w:p>
      <w:pPr>
        <w:pStyle w:val="Heading2"/>
        <w:spacing w:before="240" w:after="80"/>
      </w:pPr>
      <w:r>
        <w:rPr>
          <w:rFonts w:ascii="Arial" w:cs="Arial" w:eastAsia="Arial" w:hAnsi="Arial"/>
          <w:b/>
          <w:bCs/>
          <w:color w:val="2E5FA3"/>
          <w:sz w:val="26"/>
          <w:szCs w:val="26"/>
        </w:rPr>
        <w:t xml:space="preserve">1.2 Proposed Solution</w:t>
      </w:r>
    </w:p>
    <w:p>
      <w:pPr>
        <w:spacing w:after="80"/>
      </w:pPr>
      <w:r>
        <w:rPr>
          <w:rFonts w:ascii="Arial" w:cs="Arial" w:eastAsia="Arial" w:hAnsi="Arial"/>
          <w:b w:val="false"/>
          <w:bCs w:val="false"/>
          <w:color w:val="000000"/>
          <w:sz w:val="22"/>
          <w:szCs w:val="22"/>
        </w:rPr>
        <w:t xml:space="preserve">LPMS resolves these failures by providing: a formal approval workflow (DRAFT → SUBMITTED → APPROVED → LOCKED → ARCHIVED) enforced on every portfolio entity; a five-state feature lifecycle with role-gated transitions; automatic cost rollup from feature to product to portfolio level; a resource management module connecting team utilisation to financial cost; a tamper-evident, append-only audit log; and a Super Admin system-freeze mechanism.</w:t>
      </w:r>
    </w:p>
    <w:p>
      <w:pPr>
        <w:spacing w:after="80"/>
      </w:pPr>
      <w:r>
        <w:t xml:space="preserve"/>
      </w:r>
    </w:p>
    <w:p>
      <w:pPr>
        <w:spacing w:after="80"/>
      </w:pPr>
      <w:r>
        <w:rPr>
          <w:rFonts w:ascii="Arial" w:cs="Arial" w:eastAsia="Arial" w:hAnsi="Arial"/>
          <w:b w:val="false"/>
          <w:bCs w:val="false"/>
          <w:color w:val="000000"/>
          <w:sz w:val="22"/>
          <w:szCs w:val="22"/>
        </w:rPr>
        <w:t xml:space="preserve">The system is built as a cloud-native single-page application using Next.js 14, PostgreSQL (Supabase), Prisma ORM, and deployed on Vercel serverless infrastructure.</w:t>
      </w:r>
    </w:p>
    <w:p>
      <w:pPr>
        <w:pStyle w:val="Heading2"/>
        <w:spacing w:before="240" w:after="80"/>
      </w:pPr>
      <w:r>
        <w:rPr>
          <w:rFonts w:ascii="Arial" w:cs="Arial" w:eastAsia="Arial" w:hAnsi="Arial"/>
          <w:b/>
          <w:bCs/>
          <w:color w:val="2E5FA3"/>
          <w:sz w:val="26"/>
          <w:szCs w:val="26"/>
        </w:rPr>
        <w:t xml:space="preserve">1.3 Business Goals &amp; Success Metrics</w:t>
      </w:r>
    </w:p>
    <w:p>
      <w:pPr>
        <w:pStyle w:val="ListParagraph"/>
        <w:numPr>
          <w:ilvl w:val="0"/>
          <w:numId w:val="2"/>
        </w:numPr>
        <w:spacing w:after="60"/>
      </w:pPr>
      <w:r>
        <w:rPr>
          <w:rFonts w:ascii="Arial" w:cs="Arial" w:eastAsia="Arial" w:hAnsi="Arial"/>
          <w:b w:val="false"/>
          <w:bCs w:val="false"/>
          <w:color w:val="000000"/>
          <w:sz w:val="22"/>
          <w:szCs w:val="22"/>
        </w:rPr>
        <w:t xml:space="preserve">Eliminate informal approval bottlenecks: 100% of portfolio and product approvals captured with submitter identity, approver identity, timestamp, and — for rejections — a mandatory written reason.</w:t>
      </w:r>
    </w:p>
    <w:p>
      <w:pPr>
        <w:pStyle w:val="ListParagraph"/>
        <w:numPr>
          <w:ilvl w:val="0"/>
          <w:numId w:val="2"/>
        </w:numPr>
        <w:spacing w:after="60"/>
      </w:pPr>
      <w:r>
        <w:rPr>
          <w:rFonts w:ascii="Arial" w:cs="Arial" w:eastAsia="Arial" w:hAnsi="Arial"/>
          <w:b w:val="false"/>
          <w:bCs w:val="false"/>
          <w:color w:val="000000"/>
          <w:sz w:val="22"/>
          <w:szCs w:val="22"/>
        </w:rPr>
        <w:t xml:space="preserve">Improve portfolio cost visibility: Actual vs estimated cost variance visible at portfolio, product, release, and feature levels with RAG (red/amber/green) variance indicators.</w:t>
      </w:r>
    </w:p>
    <w:p>
      <w:pPr>
        <w:pStyle w:val="ListParagraph"/>
        <w:numPr>
          <w:ilvl w:val="0"/>
          <w:numId w:val="2"/>
        </w:numPr>
        <w:spacing w:after="60"/>
      </w:pPr>
      <w:r>
        <w:rPr>
          <w:rFonts w:ascii="Arial" w:cs="Arial" w:eastAsia="Arial" w:hAnsi="Arial"/>
          <w:b w:val="false"/>
          <w:bCs w:val="false"/>
          <w:color w:val="000000"/>
          <w:sz w:val="22"/>
          <w:szCs w:val="22"/>
        </w:rPr>
        <w:t xml:space="preserve">Reduce governance risk: Zero approved items modifiable without a lock-then-unlock audit trail; self-approval prohibited at all entity levels.</w:t>
      </w:r>
    </w:p>
    <w:p>
      <w:pPr>
        <w:pStyle w:val="ListParagraph"/>
        <w:numPr>
          <w:ilvl w:val="0"/>
          <w:numId w:val="2"/>
        </w:numPr>
        <w:spacing w:after="60"/>
      </w:pPr>
      <w:r>
        <w:rPr>
          <w:rFonts w:ascii="Arial" w:cs="Arial" w:eastAsia="Arial" w:hAnsi="Arial"/>
          <w:b w:val="false"/>
          <w:bCs w:val="false"/>
          <w:color w:val="000000"/>
          <w:sz w:val="22"/>
          <w:szCs w:val="22"/>
        </w:rPr>
        <w:t xml:space="preserve">Enforce accountability: Every state transition, cost entry, and user management action traceable to a named actor with IP address and timestamp.</w:t>
      </w:r>
    </w:p>
    <w:p>
      <w:pPr>
        <w:pStyle w:val="ListParagraph"/>
        <w:numPr>
          <w:ilvl w:val="0"/>
          <w:numId w:val="2"/>
        </w:numPr>
        <w:spacing w:after="60"/>
      </w:pPr>
      <w:r>
        <w:rPr>
          <w:rFonts w:ascii="Arial" w:cs="Arial" w:eastAsia="Arial" w:hAnsi="Arial"/>
          <w:b w:val="false"/>
          <w:bCs w:val="false"/>
          <w:color w:val="000000"/>
          <w:sz w:val="22"/>
          <w:szCs w:val="22"/>
        </w:rPr>
        <w:t xml:space="preserve">Centralise feature lifecycle: Feature discovery-to-release cycle tracked end-to-end within LPMS; no external spreadsheet tracking required.</w:t>
      </w:r>
    </w:p>
    <w:p>
      <w:pPr>
        <w:pStyle w:val="ListParagraph"/>
        <w:numPr>
          <w:ilvl w:val="0"/>
          <w:numId w:val="2"/>
        </w:numPr>
        <w:spacing w:after="60"/>
      </w:pPr>
      <w:r>
        <w:rPr>
          <w:rFonts w:ascii="Arial" w:cs="Arial" w:eastAsia="Arial" w:hAnsi="Arial"/>
          <w:b w:val="false"/>
          <w:bCs w:val="false"/>
          <w:color w:val="000000"/>
          <w:sz w:val="22"/>
          <w:szCs w:val="22"/>
        </w:rPr>
        <w:t xml:space="preserve">Optimise resource deployment: Resource utilisation visible across all portfolios; over-allocation detected before commitment.</w:t>
      </w:r>
    </w:p>
    <w:p>
      <w:r>
        <w:br w:type="page"/>
      </w:r>
    </w:p>
    <w:p>
      <w:pPr>
        <w:pStyle w:val="Heading1"/>
        <w:spacing w:before="360" w:after="120"/>
      </w:pPr>
      <w:r>
        <w:rPr>
          <w:rFonts w:ascii="Arial" w:cs="Arial" w:eastAsia="Arial" w:hAnsi="Arial"/>
          <w:b/>
          <w:bCs/>
          <w:color w:val="1F3864"/>
          <w:sz w:val="32"/>
          <w:szCs w:val="32"/>
        </w:rPr>
        <w:t xml:space="preserve">2. Scope</w:t>
      </w:r>
    </w:p>
    <w:p>
      <w:pPr>
        <w:pStyle w:val="Heading2"/>
        <w:spacing w:before="240" w:after="80"/>
      </w:pPr>
      <w:r>
        <w:rPr>
          <w:rFonts w:ascii="Arial" w:cs="Arial" w:eastAsia="Arial" w:hAnsi="Arial"/>
          <w:b/>
          <w:bCs/>
          <w:color w:val="2E5FA3"/>
          <w:sz w:val="26"/>
          <w:szCs w:val="26"/>
        </w:rPr>
        <w:t xml:space="preserve">2.1 In-Scope Features</w:t>
      </w:r>
    </w:p>
    <w:p>
      <w:pPr>
        <w:pStyle w:val="ListParagraph"/>
        <w:numPr>
          <w:ilvl w:val="0"/>
          <w:numId w:val="2"/>
        </w:numPr>
        <w:spacing w:after="60"/>
      </w:pPr>
      <w:r>
        <w:rPr>
          <w:rFonts w:ascii="Arial" w:cs="Arial" w:eastAsia="Arial" w:hAnsi="Arial"/>
          <w:b w:val="false"/>
          <w:bCs w:val="false"/>
          <w:color w:val="000000"/>
          <w:sz w:val="22"/>
          <w:szCs w:val="22"/>
        </w:rPr>
        <w:t xml:space="preserve">Portfolio lifecycle management: create, edit, submit, approve, reject, lock, unlock, archive</w:t>
      </w:r>
    </w:p>
    <w:p>
      <w:pPr>
        <w:pStyle w:val="ListParagraph"/>
        <w:numPr>
          <w:ilvl w:val="0"/>
          <w:numId w:val="2"/>
        </w:numPr>
        <w:spacing w:after="60"/>
      </w:pPr>
      <w:r>
        <w:rPr>
          <w:rFonts w:ascii="Arial" w:cs="Arial" w:eastAsia="Arial" w:hAnsi="Arial"/>
          <w:b w:val="false"/>
          <w:bCs w:val="false"/>
          <w:color w:val="000000"/>
          <w:sz w:val="22"/>
          <w:szCs w:val="22"/>
        </w:rPr>
        <w:t xml:space="preserve">Product lifecycle management: create, edit, submit, approve, reject, lock, archive within portfolios</w:t>
      </w:r>
    </w:p>
    <w:p>
      <w:pPr>
        <w:pStyle w:val="ListParagraph"/>
        <w:numPr>
          <w:ilvl w:val="0"/>
          <w:numId w:val="2"/>
        </w:numPr>
        <w:spacing w:after="60"/>
      </w:pPr>
      <w:r>
        <w:rPr>
          <w:rFonts w:ascii="Arial" w:cs="Arial" w:eastAsia="Arial" w:hAnsi="Arial"/>
          <w:b w:val="false"/>
          <w:bCs w:val="false"/>
          <w:color w:val="000000"/>
          <w:sz w:val="22"/>
          <w:szCs w:val="22"/>
        </w:rPr>
        <w:t xml:space="preserve">Release planning with Go/No-Go decision gate and structured readiness checklist</w:t>
      </w:r>
    </w:p>
    <w:p>
      <w:pPr>
        <w:pStyle w:val="ListParagraph"/>
        <w:numPr>
          <w:ilvl w:val="0"/>
          <w:numId w:val="2"/>
        </w:numPr>
        <w:spacing w:after="60"/>
      </w:pPr>
      <w:r>
        <w:rPr>
          <w:rFonts w:ascii="Arial" w:cs="Arial" w:eastAsia="Arial" w:hAnsi="Arial"/>
          <w:b w:val="false"/>
          <w:bCs w:val="false"/>
          <w:color w:val="000000"/>
          <w:sz w:val="22"/>
          <w:szCs w:val="22"/>
        </w:rPr>
        <w:t xml:space="preserve">Feature lifecycle management: five-state machine (DISCOVERY → READY → IN_PROGRESS → RELEASED → ARCHIVED)</w:t>
      </w:r>
    </w:p>
    <w:p>
      <w:pPr>
        <w:pStyle w:val="ListParagraph"/>
        <w:numPr>
          <w:ilvl w:val="0"/>
          <w:numId w:val="2"/>
        </w:numPr>
        <w:spacing w:after="60"/>
      </w:pPr>
      <w:r>
        <w:rPr>
          <w:rFonts w:ascii="Arial" w:cs="Arial" w:eastAsia="Arial" w:hAnsi="Arial"/>
          <w:b w:val="false"/>
          <w:bCs w:val="false"/>
          <w:color w:val="000000"/>
          <w:sz w:val="22"/>
          <w:szCs w:val="22"/>
        </w:rPr>
        <w:t xml:space="preserve">Resource management: resource directory, cost-rate management, utilisation tracking, assignment management</w:t>
      </w:r>
    </w:p>
    <w:p>
      <w:pPr>
        <w:pStyle w:val="ListParagraph"/>
        <w:numPr>
          <w:ilvl w:val="0"/>
          <w:numId w:val="2"/>
        </w:numPr>
        <w:spacing w:after="60"/>
      </w:pPr>
      <w:r>
        <w:rPr>
          <w:rFonts w:ascii="Arial" w:cs="Arial" w:eastAsia="Arial" w:hAnsi="Arial"/>
          <w:b w:val="false"/>
          <w:bCs w:val="false"/>
          <w:color w:val="000000"/>
          <w:sz w:val="22"/>
          <w:szCs w:val="22"/>
        </w:rPr>
        <w:t xml:space="preserve">Cost tracking: entries by category, estimated vs actual, three-level automatic rollup (Feature → Product → Portfolio)</w:t>
      </w:r>
    </w:p>
    <w:p>
      <w:pPr>
        <w:pStyle w:val="ListParagraph"/>
        <w:numPr>
          <w:ilvl w:val="0"/>
          <w:numId w:val="2"/>
        </w:numPr>
        <w:spacing w:after="60"/>
      </w:pPr>
      <w:r>
        <w:rPr>
          <w:rFonts w:ascii="Arial" w:cs="Arial" w:eastAsia="Arial" w:hAnsi="Arial"/>
          <w:b w:val="false"/>
          <w:bCs w:val="false"/>
          <w:color w:val="000000"/>
          <w:sz w:val="22"/>
          <w:szCs w:val="22"/>
        </w:rPr>
        <w:t xml:space="preserve">Document attachment to any entity (Portfolio, Product, Release, Feature)</w:t>
      </w:r>
    </w:p>
    <w:p>
      <w:pPr>
        <w:pStyle w:val="ListParagraph"/>
        <w:numPr>
          <w:ilvl w:val="0"/>
          <w:numId w:val="2"/>
        </w:numPr>
        <w:spacing w:after="60"/>
      </w:pPr>
      <w:r>
        <w:rPr>
          <w:rFonts w:ascii="Arial" w:cs="Arial" w:eastAsia="Arial" w:hAnsi="Arial"/>
          <w:b w:val="false"/>
          <w:bCs w:val="false"/>
          <w:color w:val="000000"/>
          <w:sz w:val="22"/>
          <w:szCs w:val="22"/>
        </w:rPr>
        <w:t xml:space="preserve">User management: create, edit, role assignment, portfolio assignment, deactivate, reactivate — exclusively by SUPER_ADMIN</w:t>
      </w:r>
    </w:p>
    <w:p>
      <w:pPr>
        <w:pStyle w:val="ListParagraph"/>
        <w:numPr>
          <w:ilvl w:val="0"/>
          <w:numId w:val="2"/>
        </w:numPr>
        <w:spacing w:after="60"/>
      </w:pPr>
      <w:r>
        <w:rPr>
          <w:rFonts w:ascii="Arial" w:cs="Arial" w:eastAsia="Arial" w:hAnsi="Arial"/>
          <w:b w:val="false"/>
          <w:bCs w:val="false"/>
          <w:color w:val="000000"/>
          <w:sz w:val="22"/>
          <w:szCs w:val="22"/>
        </w:rPr>
        <w:t xml:space="preserve">Role-based access control with four defined roles and a granular permission matrix</w:t>
      </w:r>
    </w:p>
    <w:p>
      <w:pPr>
        <w:pStyle w:val="ListParagraph"/>
        <w:numPr>
          <w:ilvl w:val="0"/>
          <w:numId w:val="2"/>
        </w:numPr>
        <w:spacing w:after="60"/>
      </w:pPr>
      <w:r>
        <w:rPr>
          <w:rFonts w:ascii="Arial" w:cs="Arial" w:eastAsia="Arial" w:hAnsi="Arial"/>
          <w:b w:val="false"/>
          <w:bCs w:val="false"/>
          <w:color w:val="000000"/>
          <w:sz w:val="22"/>
          <w:szCs w:val="22"/>
        </w:rPr>
        <w:t xml:space="preserve">System-wide freeze / unfreeze (SUPER_ADMIN only) with mandatory reason</w:t>
      </w:r>
    </w:p>
    <w:p>
      <w:pPr>
        <w:pStyle w:val="ListParagraph"/>
        <w:numPr>
          <w:ilvl w:val="0"/>
          <w:numId w:val="2"/>
        </w:numPr>
        <w:spacing w:after="60"/>
      </w:pPr>
      <w:r>
        <w:rPr>
          <w:rFonts w:ascii="Arial" w:cs="Arial" w:eastAsia="Arial" w:hAnsi="Arial"/>
          <w:b w:val="false"/>
          <w:bCs w:val="false"/>
          <w:color w:val="000000"/>
          <w:sz w:val="22"/>
          <w:szCs w:val="22"/>
        </w:rPr>
        <w:t xml:space="preserve">Audit log: append-only, paginated, filterable, with CSV export</w:t>
      </w:r>
    </w:p>
    <w:p>
      <w:pPr>
        <w:pStyle w:val="ListParagraph"/>
        <w:numPr>
          <w:ilvl w:val="0"/>
          <w:numId w:val="2"/>
        </w:numPr>
        <w:spacing w:after="60"/>
      </w:pPr>
      <w:r>
        <w:rPr>
          <w:rFonts w:ascii="Arial" w:cs="Arial" w:eastAsia="Arial" w:hAnsi="Arial"/>
          <w:b w:val="false"/>
          <w:bCs w:val="false"/>
          <w:color w:val="000000"/>
          <w:sz w:val="22"/>
          <w:szCs w:val="22"/>
        </w:rPr>
        <w:t xml:space="preserve">JWT authentication (HttpOnly cookie + Bearer token) with bcrypt password hashing</w:t>
      </w:r>
    </w:p>
    <w:p>
      <w:pPr>
        <w:pStyle w:val="ListParagraph"/>
        <w:numPr>
          <w:ilvl w:val="0"/>
          <w:numId w:val="2"/>
        </w:numPr>
        <w:spacing w:after="60"/>
      </w:pPr>
      <w:r>
        <w:rPr>
          <w:rFonts w:ascii="Arial" w:cs="Arial" w:eastAsia="Arial" w:hAnsi="Arial"/>
          <w:b w:val="false"/>
          <w:bCs w:val="false"/>
          <w:color w:val="000000"/>
          <w:sz w:val="22"/>
          <w:szCs w:val="22"/>
        </w:rPr>
        <w:t xml:space="preserve">Dashboard: KPI cards, cost trend charts, portfolio comparison, resource utilisation</w:t>
      </w:r>
    </w:p>
    <w:p>
      <w:pPr>
        <w:pStyle w:val="ListParagraph"/>
        <w:numPr>
          <w:ilvl w:val="0"/>
          <w:numId w:val="2"/>
        </w:numPr>
        <w:spacing w:after="60"/>
      </w:pPr>
      <w:r>
        <w:rPr>
          <w:rFonts w:ascii="Arial" w:cs="Arial" w:eastAsia="Arial" w:hAnsi="Arial"/>
          <w:b w:val="false"/>
          <w:bCs w:val="false"/>
          <w:color w:val="000000"/>
          <w:sz w:val="22"/>
          <w:szCs w:val="22"/>
        </w:rPr>
        <w:t xml:space="preserve">Approval SLA tracking with configurable threshold and overdue indicators</w:t>
      </w:r>
    </w:p>
    <w:p>
      <w:pPr>
        <w:pStyle w:val="ListParagraph"/>
        <w:numPr>
          <w:ilvl w:val="0"/>
          <w:numId w:val="2"/>
        </w:numPr>
        <w:spacing w:after="60"/>
      </w:pPr>
      <w:r>
        <w:rPr>
          <w:rFonts w:ascii="Arial" w:cs="Arial" w:eastAsia="Arial" w:hAnsi="Arial"/>
          <w:b w:val="false"/>
          <w:bCs w:val="false"/>
          <w:color w:val="000000"/>
          <w:sz w:val="22"/>
          <w:szCs w:val="22"/>
        </w:rPr>
        <w:t xml:space="preserve">Multi-language support: English (LTR) and Arabic (RTL) — full production-grade localisation</w:t>
      </w:r>
    </w:p>
    <w:p>
      <w:pPr>
        <w:pStyle w:val="Heading2"/>
        <w:spacing w:before="240" w:after="80"/>
      </w:pPr>
      <w:r>
        <w:rPr>
          <w:rFonts w:ascii="Arial" w:cs="Arial" w:eastAsia="Arial" w:hAnsi="Arial"/>
          <w:b/>
          <w:bCs/>
          <w:color w:val="2E5FA3"/>
          <w:sz w:val="26"/>
          <w:szCs w:val="26"/>
        </w:rPr>
        <w:t xml:space="preserve">2.2 Out-of-Scope Items</w:t>
      </w:r>
    </w:p>
    <w:p>
      <w:pPr>
        <w:pStyle w:val="ListParagraph"/>
        <w:numPr>
          <w:ilvl w:val="0"/>
          <w:numId w:val="2"/>
        </w:numPr>
        <w:spacing w:after="60"/>
      </w:pPr>
      <w:r>
        <w:rPr>
          <w:rFonts w:ascii="Arial" w:cs="Arial" w:eastAsia="Arial" w:hAnsi="Arial"/>
          <w:b w:val="false"/>
          <w:bCs w:val="false"/>
          <w:color w:val="000000"/>
          <w:sz w:val="22"/>
          <w:szCs w:val="22"/>
        </w:rPr>
        <w:t xml:space="preserve">Email, SMS, or push notifications for state transitions — no mail integration</w:t>
      </w:r>
    </w:p>
    <w:p>
      <w:pPr>
        <w:pStyle w:val="ListParagraph"/>
        <w:numPr>
          <w:ilvl w:val="0"/>
          <w:numId w:val="2"/>
        </w:numPr>
        <w:spacing w:after="60"/>
      </w:pPr>
      <w:r>
        <w:rPr>
          <w:rFonts w:ascii="Arial" w:cs="Arial" w:eastAsia="Arial" w:hAnsi="Arial"/>
          <w:b w:val="false"/>
          <w:bCs w:val="false"/>
          <w:color w:val="000000"/>
          <w:sz w:val="22"/>
          <w:szCs w:val="22"/>
        </w:rPr>
        <w:t xml:space="preserve">Single Sign-On (SSO) / SAML / OAuth / external identity provider</w:t>
      </w:r>
    </w:p>
    <w:p>
      <w:pPr>
        <w:pStyle w:val="ListParagraph"/>
        <w:numPr>
          <w:ilvl w:val="0"/>
          <w:numId w:val="2"/>
        </w:numPr>
        <w:spacing w:after="60"/>
      </w:pPr>
      <w:r>
        <w:rPr>
          <w:rFonts w:ascii="Arial" w:cs="Arial" w:eastAsia="Arial" w:hAnsi="Arial"/>
          <w:b w:val="false"/>
          <w:bCs w:val="false"/>
          <w:color w:val="000000"/>
          <w:sz w:val="22"/>
          <w:szCs w:val="22"/>
        </w:rPr>
        <w:t xml:space="preserve">Payment, subscription, or billing functionality</w:t>
      </w:r>
    </w:p>
    <w:p>
      <w:pPr>
        <w:pStyle w:val="ListParagraph"/>
        <w:numPr>
          <w:ilvl w:val="0"/>
          <w:numId w:val="2"/>
        </w:numPr>
        <w:spacing w:after="60"/>
      </w:pPr>
      <w:r>
        <w:rPr>
          <w:rFonts w:ascii="Arial" w:cs="Arial" w:eastAsia="Arial" w:hAnsi="Arial"/>
          <w:b w:val="false"/>
          <w:bCs w:val="false"/>
          <w:color w:val="000000"/>
          <w:sz w:val="22"/>
          <w:szCs w:val="22"/>
        </w:rPr>
        <w:t xml:space="preserve">Native mobile application (iOS / Android)</w:t>
      </w:r>
    </w:p>
    <w:p>
      <w:pPr>
        <w:pStyle w:val="ListParagraph"/>
        <w:numPr>
          <w:ilvl w:val="0"/>
          <w:numId w:val="2"/>
        </w:numPr>
        <w:spacing w:after="60"/>
      </w:pPr>
      <w:r>
        <w:rPr>
          <w:rFonts w:ascii="Arial" w:cs="Arial" w:eastAsia="Arial" w:hAnsi="Arial"/>
          <w:b w:val="false"/>
          <w:bCs w:val="false"/>
          <w:color w:val="000000"/>
          <w:sz w:val="22"/>
          <w:szCs w:val="22"/>
        </w:rPr>
        <w:t xml:space="preserve">Gantt or timeline visualisations</w:t>
      </w:r>
    </w:p>
    <w:p>
      <w:pPr>
        <w:pStyle w:val="ListParagraph"/>
        <w:numPr>
          <w:ilvl w:val="0"/>
          <w:numId w:val="2"/>
        </w:numPr>
        <w:spacing w:after="60"/>
      </w:pPr>
      <w:r>
        <w:rPr>
          <w:rFonts w:ascii="Arial" w:cs="Arial" w:eastAsia="Arial" w:hAnsi="Arial"/>
          <w:b w:val="false"/>
          <w:bCs w:val="false"/>
          <w:color w:val="000000"/>
          <w:sz w:val="22"/>
          <w:szCs w:val="22"/>
        </w:rPr>
        <w:t xml:space="preserve">Real-time collaboration (no WebSocket or Server-Sent Events)</w:t>
      </w:r>
    </w:p>
    <w:p>
      <w:pPr>
        <w:pStyle w:val="ListParagraph"/>
        <w:numPr>
          <w:ilvl w:val="0"/>
          <w:numId w:val="2"/>
        </w:numPr>
        <w:spacing w:after="60"/>
      </w:pPr>
      <w:r>
        <w:rPr>
          <w:rFonts w:ascii="Arial" w:cs="Arial" w:eastAsia="Arial" w:hAnsi="Arial"/>
          <w:b w:val="false"/>
          <w:bCs w:val="false"/>
          <w:color w:val="000000"/>
          <w:sz w:val="22"/>
          <w:szCs w:val="22"/>
        </w:rPr>
        <w:t xml:space="preserve">External analytics platform integration (e.g. Mixpanel, Amplitude)</w:t>
      </w:r>
    </w:p>
    <w:p>
      <w:pPr>
        <w:pStyle w:val="Heading2"/>
        <w:spacing w:before="240" w:after="80"/>
      </w:pPr>
      <w:r>
        <w:rPr>
          <w:rFonts w:ascii="Arial" w:cs="Arial" w:eastAsia="Arial" w:hAnsi="Arial"/>
          <w:b/>
          <w:bCs/>
          <w:color w:val="2E5FA3"/>
          <w:sz w:val="26"/>
          <w:szCs w:val="26"/>
        </w:rPr>
        <w:t xml:space="preserve">2.3 Assumptions</w:t>
      </w:r>
    </w:p>
    <w:p>
      <w:pPr>
        <w:pStyle w:val="ListParagraph"/>
        <w:numPr>
          <w:ilvl w:val="0"/>
          <w:numId w:val="2"/>
        </w:numPr>
        <w:spacing w:after="60"/>
      </w:pPr>
      <w:r>
        <w:rPr>
          <w:rFonts w:ascii="Arial" w:cs="Arial" w:eastAsia="Arial" w:hAnsi="Arial"/>
          <w:b w:val="false"/>
          <w:bCs w:val="false"/>
          <w:color w:val="000000"/>
          <w:sz w:val="22"/>
          <w:szCs w:val="22"/>
        </w:rPr>
        <w:t xml:space="preserve">A-01: The system operates within a single organisational tenant; no multi-tenancy isolation layer is implemented in this version.</w:t>
      </w:r>
    </w:p>
    <w:p>
      <w:pPr>
        <w:pStyle w:val="ListParagraph"/>
        <w:numPr>
          <w:ilvl w:val="0"/>
          <w:numId w:val="2"/>
        </w:numPr>
        <w:spacing w:after="60"/>
      </w:pPr>
      <w:r>
        <w:rPr>
          <w:rFonts w:ascii="Arial" w:cs="Arial" w:eastAsia="Arial" w:hAnsi="Arial"/>
          <w:b w:val="false"/>
          <w:bCs w:val="false"/>
          <w:color w:val="000000"/>
          <w:sz w:val="22"/>
          <w:szCs w:val="22"/>
        </w:rPr>
        <w:t xml:space="preserve">A-02: File storage is handled by an external service (to be confirmed — see OQ-03); the system records the file path or object key only.</w:t>
      </w:r>
    </w:p>
    <w:p>
      <w:pPr>
        <w:pStyle w:val="ListParagraph"/>
        <w:numPr>
          <w:ilvl w:val="0"/>
          <w:numId w:val="2"/>
        </w:numPr>
        <w:spacing w:after="60"/>
      </w:pPr>
      <w:r>
        <w:rPr>
          <w:rFonts w:ascii="Arial" w:cs="Arial" w:eastAsia="Arial" w:hAnsi="Arial"/>
          <w:b w:val="false"/>
          <w:bCs w:val="false"/>
          <w:color w:val="000000"/>
          <w:sz w:val="22"/>
          <w:szCs w:val="22"/>
        </w:rPr>
        <w:t xml:space="preserve">A-03: Each Portfolio has exactly one assigned Program Manager; the Program Manager cannot be their own approver.</w:t>
      </w:r>
    </w:p>
    <w:p>
      <w:pPr>
        <w:pStyle w:val="ListParagraph"/>
        <w:numPr>
          <w:ilvl w:val="0"/>
          <w:numId w:val="2"/>
        </w:numPr>
        <w:spacing w:after="60"/>
      </w:pPr>
      <w:r>
        <w:rPr>
          <w:rFonts w:ascii="Arial" w:cs="Arial" w:eastAsia="Arial" w:hAnsi="Arial"/>
          <w:b w:val="false"/>
          <w:bCs w:val="false"/>
          <w:color w:val="000000"/>
          <w:sz w:val="22"/>
          <w:szCs w:val="22"/>
        </w:rPr>
        <w:t xml:space="preserve">A-04: Product Managers may be assigned to multiple products via the ProductManagerAssignment join table.</w:t>
      </w:r>
    </w:p>
    <w:p>
      <w:pPr>
        <w:pStyle w:val="ListParagraph"/>
        <w:numPr>
          <w:ilvl w:val="0"/>
          <w:numId w:val="2"/>
        </w:numPr>
        <w:spacing w:after="60"/>
      </w:pPr>
      <w:r>
        <w:rPr>
          <w:rFonts w:ascii="Arial" w:cs="Arial" w:eastAsia="Arial" w:hAnsi="Arial"/>
          <w:b w:val="false"/>
          <w:bCs w:val="false"/>
          <w:color w:val="000000"/>
          <w:sz w:val="22"/>
          <w:szCs w:val="22"/>
        </w:rPr>
        <w:t xml:space="preserve">A-05: All cost entries within a portfolio must use the same currency as the portfolio's costCurrency field.</w:t>
      </w:r>
    </w:p>
    <w:p>
      <w:pPr>
        <w:pStyle w:val="ListParagraph"/>
        <w:numPr>
          <w:ilvl w:val="0"/>
          <w:numId w:val="2"/>
        </w:numPr>
        <w:spacing w:after="60"/>
      </w:pPr>
      <w:r>
        <w:rPr>
          <w:rFonts w:ascii="Arial" w:cs="Arial" w:eastAsia="Arial" w:hAnsi="Arial"/>
          <w:b w:val="false"/>
          <w:bCs w:val="false"/>
          <w:color w:val="000000"/>
          <w:sz w:val="22"/>
          <w:szCs w:val="22"/>
        </w:rPr>
        <w:t xml:space="preserve">A-06: The /api/auth/register endpoint shall be disabled in production; all user creation is exclusively controlled by SUPER_ADMIN.</w:t>
      </w:r>
    </w:p>
    <w:p>
      <w:pPr>
        <w:pStyle w:val="Heading2"/>
        <w:spacing w:before="240" w:after="80"/>
      </w:pPr>
      <w:r>
        <w:rPr>
          <w:rFonts w:ascii="Arial" w:cs="Arial" w:eastAsia="Arial" w:hAnsi="Arial"/>
          <w:b/>
          <w:bCs/>
          <w:color w:val="2E5FA3"/>
          <w:sz w:val="26"/>
          <w:szCs w:val="26"/>
        </w:rPr>
        <w:t xml:space="preserve">2.4 Constraints</w:t>
      </w:r>
    </w:p>
    <w:p>
      <w:pPr>
        <w:pStyle w:val="ListParagraph"/>
        <w:numPr>
          <w:ilvl w:val="0"/>
          <w:numId w:val="2"/>
        </w:numPr>
        <w:spacing w:after="60"/>
      </w:pPr>
      <w:r>
        <w:rPr>
          <w:rFonts w:ascii="Arial" w:cs="Arial" w:eastAsia="Arial" w:hAnsi="Arial"/>
          <w:b w:val="false"/>
          <w:bCs w:val="false"/>
          <w:color w:val="000000"/>
          <w:sz w:val="22"/>
          <w:szCs w:val="22"/>
        </w:rPr>
        <w:t xml:space="preserve">C-01: All non-SUPER_ADMIN write operations are blocked system-wide when the system is frozen.</w:t>
      </w:r>
    </w:p>
    <w:p>
      <w:pPr>
        <w:pStyle w:val="ListParagraph"/>
        <w:numPr>
          <w:ilvl w:val="0"/>
          <w:numId w:val="2"/>
        </w:numPr>
        <w:spacing w:after="60"/>
      </w:pPr>
      <w:r>
        <w:rPr>
          <w:rFonts w:ascii="Arial" w:cs="Arial" w:eastAsia="Arial" w:hAnsi="Arial"/>
          <w:b w:val="false"/>
          <w:bCs w:val="false"/>
          <w:color w:val="000000"/>
          <w:sz w:val="22"/>
          <w:szCs w:val="22"/>
        </w:rPr>
        <w:t xml:space="preserve">C-02: State machine transitions are enforced server-side; client-side state changes are decorative only.</w:t>
      </w:r>
    </w:p>
    <w:p>
      <w:pPr>
        <w:pStyle w:val="ListParagraph"/>
        <w:numPr>
          <w:ilvl w:val="0"/>
          <w:numId w:val="2"/>
        </w:numPr>
        <w:spacing w:after="60"/>
      </w:pPr>
      <w:r>
        <w:rPr>
          <w:rFonts w:ascii="Arial" w:cs="Arial" w:eastAsia="Arial" w:hAnsi="Arial"/>
          <w:b w:val="false"/>
          <w:bCs w:val="false"/>
          <w:color w:val="000000"/>
          <w:sz w:val="22"/>
          <w:szCs w:val="22"/>
        </w:rPr>
        <w:t xml:space="preserve">C-03: Cost currency is validated per portfolio; cross-currency arithmetic is not performed.</w:t>
      </w:r>
    </w:p>
    <w:p>
      <w:pPr>
        <w:pStyle w:val="ListParagraph"/>
        <w:numPr>
          <w:ilvl w:val="0"/>
          <w:numId w:val="2"/>
        </w:numPr>
        <w:spacing w:after="60"/>
      </w:pPr>
      <w:r>
        <w:rPr>
          <w:rFonts w:ascii="Arial" w:cs="Arial" w:eastAsia="Arial" w:hAnsi="Arial"/>
          <w:b w:val="false"/>
          <w:bCs w:val="false"/>
          <w:color w:val="000000"/>
          <w:sz w:val="22"/>
          <w:szCs w:val="22"/>
        </w:rPr>
        <w:t xml:space="preserve">C-04: Self-approval (submitter = approver) is prohibited for all governance transitions.</w:t>
      </w:r>
    </w:p>
    <w:p>
      <w:pPr>
        <w:pStyle w:val="ListParagraph"/>
        <w:numPr>
          <w:ilvl w:val="0"/>
          <w:numId w:val="2"/>
        </w:numPr>
        <w:spacing w:after="60"/>
      </w:pPr>
      <w:r>
        <w:rPr>
          <w:rFonts w:ascii="Arial" w:cs="Arial" w:eastAsia="Arial" w:hAnsi="Arial"/>
          <w:b w:val="false"/>
          <w:bCs w:val="false"/>
          <w:color w:val="000000"/>
          <w:sz w:val="22"/>
          <w:szCs w:val="22"/>
        </w:rPr>
        <w:t xml:space="preserve">C-05: Audit log records are append-only; no application API permits deletion or modification of audit entries.</w:t>
      </w:r>
    </w:p>
    <w:p>
      <w:pPr>
        <w:pStyle w:val="ListParagraph"/>
        <w:numPr>
          <w:ilvl w:val="0"/>
          <w:numId w:val="2"/>
        </w:numPr>
        <w:spacing w:after="60"/>
      </w:pPr>
      <w:r>
        <w:rPr>
          <w:rFonts w:ascii="Arial" w:cs="Arial" w:eastAsia="Arial" w:hAnsi="Arial"/>
          <w:b w:val="false"/>
          <w:bCs w:val="false"/>
          <w:color w:val="000000"/>
          <w:sz w:val="22"/>
          <w:szCs w:val="22"/>
        </w:rPr>
        <w:t xml:space="preserve">C-06: JWT_SECRET must be a minimum of 32 characters; application refuses to start if this constraint is not met.</w:t>
      </w:r>
    </w:p>
    <w:p>
      <w:r>
        <w:br w:type="page"/>
      </w:r>
    </w:p>
    <w:p>
      <w:pPr>
        <w:pStyle w:val="Heading1"/>
        <w:spacing w:before="360" w:after="120"/>
      </w:pPr>
      <w:r>
        <w:rPr>
          <w:rFonts w:ascii="Arial" w:cs="Arial" w:eastAsia="Arial" w:hAnsi="Arial"/>
          <w:b/>
          <w:bCs/>
          <w:color w:val="1F3864"/>
          <w:sz w:val="32"/>
          <w:szCs w:val="32"/>
        </w:rPr>
        <w:t xml:space="preserve">3. Stakeholders &amp; User Personas [UPDATED]</w:t>
      </w:r>
    </w:p>
    <w:p>
      <w:pPr>
        <w:pStyle w:val="Heading2"/>
        <w:spacing w:before="240" w:after="80"/>
      </w:pPr>
      <w:r>
        <w:rPr>
          <w:rFonts w:ascii="Arial" w:cs="Arial" w:eastAsia="Arial" w:hAnsi="Arial"/>
          <w:b/>
          <w:bCs/>
          <w:color w:val="2E5FA3"/>
          <w:sz w:val="26"/>
          <w:szCs w:val="26"/>
        </w:rPr>
        <w:t xml:space="preserve">3.1 Stakeholder Registry</w:t>
      </w:r>
    </w:p>
    <w:p>
      <w:pPr>
        <w:spacing w:after="80"/>
      </w:pPr>
      <w:r>
        <w:rPr>
          <w:rFonts w:ascii="Arial" w:cs="Arial" w:eastAsia="Arial" w:hAnsi="Arial"/>
          <w:b w:val="false"/>
          <w:bCs w:val="false"/>
          <w:color w:val="000000"/>
          <w:sz w:val="22"/>
          <w:szCs w:val="22"/>
        </w:rPr>
        <w:t xml:space="preserve">The following stakeholders are recognised in this version of LPMS. The ADMIN and CONTRIBUTOR roles have been removed; their responsibilities have been absorbed by SUPER_ADMIN and PRODUCT_MANAGER respectively.</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8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Stakeholder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 Role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Interest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Needs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Executive Sponsor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Out-of-system consumer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Portfolio ROI, investment visibility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 dashboard with cost and status visibility</w:t>
            </w:r>
          </w:p>
        </w:tc>
      </w:tr>
      <w:tr>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 Administrator</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Supreme system authority</w:t>
            </w:r>
          </w:p>
        </w:tc>
        <w:tc>
          <w:tcPr>
            <w:tcW w:type="dxa" w:w="2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integrity, user governance, emergency control</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freeze kill-switch; full audit trail; user management; resource cost-rate control; portfolio approval authority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 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Portfolio owner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Roadmap governance, product oversight, cost rollup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Portfolio submission workflow; product approval; financial dashboards; Go/No-Go gate; view utilisation</w:t>
            </w:r>
          </w:p>
        </w:tc>
      </w:tr>
      <w:tr>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 Manager</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delivery owner</w:t>
            </w:r>
          </w:p>
        </w:tc>
        <w:tc>
          <w:tcPr>
            <w:tcW w:type="dxa" w:w="2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Release planning, feature lifecycle, Go/No-Go</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 state machine; release checklist; resource assignment; cost entry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Viewer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Read-only stakeholder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 visibility without modification rights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Read-only access to all entities; portfolio and feature status without needing to ask</w:t>
            </w:r>
          </w:p>
        </w:tc>
      </w:tr>
    </w:tbl>
    <w:p>
      <w:r>
        <w:br w:type="page"/>
      </w:r>
    </w:p>
    <w:p>
      <w:pPr>
        <w:pStyle w:val="Heading1"/>
        <w:spacing w:before="360" w:after="120"/>
      </w:pPr>
      <w:r>
        <w:rPr>
          <w:rFonts w:ascii="Arial" w:cs="Arial" w:eastAsia="Arial" w:hAnsi="Arial"/>
          <w:b/>
          <w:bCs/>
          <w:color w:val="1F3864"/>
          <w:sz w:val="32"/>
          <w:szCs w:val="32"/>
        </w:rPr>
        <w:t xml:space="preserve">4. Role Definitions &amp; Permission Matrix [UPDATED]</w:t>
      </w:r>
    </w:p>
    <w:p>
      <w:pPr>
        <w:pStyle w:val="Heading2"/>
        <w:spacing w:before="240" w:after="80"/>
      </w:pPr>
      <w:r>
        <w:rPr>
          <w:rFonts w:ascii="Arial" w:cs="Arial" w:eastAsia="Arial" w:hAnsi="Arial"/>
          <w:b/>
          <w:bCs/>
          <w:color w:val="2E5FA3"/>
          <w:sz w:val="26"/>
          <w:szCs w:val="26"/>
        </w:rPr>
        <w:t xml:space="preserve">4.1 Role Definitions</w:t>
      </w:r>
    </w:p>
    <w:p>
      <w:pPr>
        <w:spacing w:after="80"/>
      </w:pPr>
      <w:r>
        <w:rPr>
          <w:rFonts w:ascii="Arial" w:cs="Arial" w:eastAsia="Arial" w:hAnsi="Arial"/>
          <w:b w:val="false"/>
          <w:bCs w:val="false"/>
          <w:color w:val="000000"/>
          <w:sz w:val="22"/>
          <w:szCs w:val="22"/>
        </w:rPr>
        <w:t xml:space="preserve">LPMS operates with exactly four roles. The ADMIN and CONTRIBUTOR roles have been permanently removed from the system.</w:t>
      </w:r>
    </w:p>
    <w:p>
      <w:pPr>
        <w:spacing w:after="80"/>
      </w:pPr>
      <w:r>
        <w:t xml:space="preserve"/>
      </w:r>
    </w:p>
    <w:p>
      <w:pPr>
        <w:pStyle w:val="Heading3"/>
        <w:spacing w:before="180" w:after="60"/>
      </w:pPr>
      <w:r>
        <w:rPr>
          <w:rFonts w:ascii="Arial" w:cs="Arial" w:eastAsia="Arial" w:hAnsi="Arial"/>
          <w:b/>
          <w:bCs/>
          <w:color w:val="000000"/>
          <w:sz w:val="24"/>
          <w:szCs w:val="24"/>
        </w:rPr>
        <w:t xml:space="preserve">SUPER_ADMIN</w:t>
      </w:r>
    </w:p>
    <w:p>
      <w:pPr>
        <w:spacing w:after="80"/>
      </w:pPr>
      <w:r>
        <w:rPr>
          <w:rFonts w:ascii="Arial" w:cs="Arial" w:eastAsia="Arial" w:hAnsi="Arial"/>
          <w:b w:val="false"/>
          <w:bCs w:val="false"/>
          <w:color w:val="000000"/>
          <w:sz w:val="22"/>
          <w:szCs w:val="22"/>
        </w:rPr>
        <w:t xml:space="preserve">The supreme governance authority of the entire LPMS platform. Holds full system access across all entities and all operations. SUPER_ADMIN is the only role capable of:</w:t>
      </w:r>
    </w:p>
    <w:p>
      <w:pPr>
        <w:pStyle w:val="ListParagraph"/>
        <w:numPr>
          <w:ilvl w:val="0"/>
          <w:numId w:val="2"/>
        </w:numPr>
        <w:spacing w:after="60"/>
      </w:pPr>
      <w:r>
        <w:rPr>
          <w:rFonts w:ascii="Arial" w:cs="Arial" w:eastAsia="Arial" w:hAnsi="Arial"/>
          <w:b w:val="false"/>
          <w:bCs w:val="false"/>
          <w:color w:val="000000"/>
          <w:sz w:val="22"/>
          <w:szCs w:val="22"/>
        </w:rPr>
        <w:t xml:space="preserve">Creating and archiving portfolios</w:t>
      </w:r>
    </w:p>
    <w:p>
      <w:pPr>
        <w:pStyle w:val="ListParagraph"/>
        <w:numPr>
          <w:ilvl w:val="0"/>
          <w:numId w:val="2"/>
        </w:numPr>
        <w:spacing w:after="60"/>
      </w:pPr>
      <w:r>
        <w:rPr>
          <w:rFonts w:ascii="Arial" w:cs="Arial" w:eastAsia="Arial" w:hAnsi="Arial"/>
          <w:b w:val="false"/>
          <w:bCs w:val="false"/>
          <w:color w:val="000000"/>
          <w:sz w:val="22"/>
          <w:szCs w:val="22"/>
        </w:rPr>
        <w:t xml:space="preserve">Freezing and unfreezing the system</w:t>
      </w:r>
    </w:p>
    <w:p>
      <w:pPr>
        <w:pStyle w:val="ListParagraph"/>
        <w:numPr>
          <w:ilvl w:val="0"/>
          <w:numId w:val="2"/>
        </w:numPr>
        <w:spacing w:after="60"/>
      </w:pPr>
      <w:r>
        <w:rPr>
          <w:rFonts w:ascii="Arial" w:cs="Arial" w:eastAsia="Arial" w:hAnsi="Arial"/>
          <w:b w:val="false"/>
          <w:bCs w:val="false"/>
          <w:color w:val="000000"/>
          <w:sz w:val="22"/>
          <w:szCs w:val="22"/>
        </w:rPr>
        <w:t xml:space="preserve">Creating, editing, deactivating, and reactivating user accounts</w:t>
      </w:r>
    </w:p>
    <w:p>
      <w:pPr>
        <w:pStyle w:val="ListParagraph"/>
        <w:numPr>
          <w:ilvl w:val="0"/>
          <w:numId w:val="2"/>
        </w:numPr>
        <w:spacing w:after="60"/>
      </w:pPr>
      <w:r>
        <w:rPr>
          <w:rFonts w:ascii="Arial" w:cs="Arial" w:eastAsia="Arial" w:hAnsi="Arial"/>
          <w:b w:val="false"/>
          <w:bCs w:val="false"/>
          <w:color w:val="000000"/>
          <w:sz w:val="22"/>
          <w:szCs w:val="22"/>
        </w:rPr>
        <w:t xml:space="preserve">Managing the resource directory and setting cost rates</w:t>
      </w:r>
    </w:p>
    <w:p>
      <w:pPr>
        <w:pStyle w:val="ListParagraph"/>
        <w:numPr>
          <w:ilvl w:val="0"/>
          <w:numId w:val="2"/>
        </w:numPr>
        <w:spacing w:after="60"/>
      </w:pPr>
      <w:r>
        <w:rPr>
          <w:rFonts w:ascii="Arial" w:cs="Arial" w:eastAsia="Arial" w:hAnsi="Arial"/>
          <w:b w:val="false"/>
          <w:bCs w:val="false"/>
          <w:color w:val="000000"/>
          <w:sz w:val="22"/>
          <w:szCs w:val="22"/>
        </w:rPr>
        <w:t xml:space="preserve">Approving or rejecting portfolios at the governance level</w:t>
      </w:r>
    </w:p>
    <w:p>
      <w:pPr>
        <w:pStyle w:val="ListParagraph"/>
        <w:numPr>
          <w:ilvl w:val="0"/>
          <w:numId w:val="2"/>
        </w:numPr>
        <w:spacing w:after="60"/>
      </w:pPr>
      <w:r>
        <w:rPr>
          <w:rFonts w:ascii="Arial" w:cs="Arial" w:eastAsia="Arial" w:hAnsi="Arial"/>
          <w:b w:val="false"/>
          <w:bCs w:val="false"/>
          <w:color w:val="000000"/>
          <w:sz w:val="22"/>
          <w:szCs w:val="22"/>
        </w:rPr>
        <w:t xml:space="preserve">Viewing and exporting the full audit log</w:t>
      </w:r>
    </w:p>
    <w:p>
      <w:pPr>
        <w:pStyle w:val="ListParagraph"/>
        <w:numPr>
          <w:ilvl w:val="0"/>
          <w:numId w:val="2"/>
        </w:numPr>
        <w:spacing w:after="60"/>
      </w:pPr>
      <w:r>
        <w:rPr>
          <w:rFonts w:ascii="Arial" w:cs="Arial" w:eastAsia="Arial" w:hAnsi="Arial"/>
          <w:b w:val="false"/>
          <w:bCs w:val="false"/>
          <w:color w:val="000000"/>
          <w:sz w:val="22"/>
          <w:szCs w:val="22"/>
        </w:rPr>
        <w:t xml:space="preserve">Overriding governance workflows in exceptional circumstances</w:t>
      </w:r>
    </w:p>
    <w:p>
      <w:pPr>
        <w:pStyle w:val="ListParagraph"/>
        <w:numPr>
          <w:ilvl w:val="0"/>
          <w:numId w:val="2"/>
        </w:numPr>
        <w:spacing w:after="60"/>
      </w:pPr>
      <w:r>
        <w:rPr>
          <w:rFonts w:ascii="Arial" w:cs="Arial" w:eastAsia="Arial" w:hAnsi="Arial"/>
          <w:b w:val="false"/>
          <w:bCs w:val="false"/>
          <w:color w:val="000000"/>
          <w:sz w:val="22"/>
          <w:szCs w:val="22"/>
        </w:rPr>
        <w:t xml:space="preserve">Assigning and reassigning Program Managers to portfolios</w:t>
      </w:r>
    </w:p>
    <w:p>
      <w:pPr>
        <w:spacing w:after="80"/>
      </w:pPr>
      <w:r>
        <w:t xml:space="preserve"/>
      </w:r>
    </w:p>
    <w:p>
      <w:pPr>
        <w:pStyle w:val="Heading3"/>
        <w:spacing w:before="180" w:after="60"/>
      </w:pPr>
      <w:r>
        <w:rPr>
          <w:rFonts w:ascii="Arial" w:cs="Arial" w:eastAsia="Arial" w:hAnsi="Arial"/>
          <w:b/>
          <w:bCs/>
          <w:color w:val="000000"/>
          <w:sz w:val="24"/>
          <w:szCs w:val="24"/>
        </w:rPr>
        <w:t xml:space="preserve">PROGRAM_MANAGER</w:t>
      </w:r>
    </w:p>
    <w:p>
      <w:pPr>
        <w:spacing w:after="80"/>
      </w:pPr>
      <w:r>
        <w:rPr>
          <w:rFonts w:ascii="Arial" w:cs="Arial" w:eastAsia="Arial" w:hAnsi="Arial"/>
          <w:b w:val="false"/>
          <w:bCs w:val="false"/>
          <w:color w:val="000000"/>
          <w:sz w:val="22"/>
          <w:szCs w:val="22"/>
        </w:rPr>
        <w:t xml:space="preserve">Assigned to exactly one portfolio via User.assignedPortfolioId. Responsible for portfolio-level and product-level governance: submitting the portfolio roadmap, approving or rejecting products within their portfolio (as a distinct approver from the submitter), locking approved entities, and recording Go/No-Go decisions for releases. A Program Manager cannot approve an entity they themselves submitted — this constraint is enforced server-side. Program Managers cannot create portfolios, manage users, manage system configuration, or set resource cost rates.</w:t>
      </w:r>
    </w:p>
    <w:p>
      <w:pPr>
        <w:spacing w:after="80"/>
      </w:pPr>
      <w:r>
        <w:t xml:space="preserve"/>
      </w:r>
    </w:p>
    <w:p>
      <w:pPr>
        <w:pStyle w:val="Heading3"/>
        <w:spacing w:before="180" w:after="60"/>
      </w:pPr>
      <w:r>
        <w:rPr>
          <w:rFonts w:ascii="Arial" w:cs="Arial" w:eastAsia="Arial" w:hAnsi="Arial"/>
          <w:b/>
          <w:bCs/>
          <w:color w:val="000000"/>
          <w:sz w:val="24"/>
          <w:szCs w:val="24"/>
        </w:rPr>
        <w:t xml:space="preserve">PRODUCT_MANAGER</w:t>
      </w:r>
    </w:p>
    <w:p>
      <w:pPr>
        <w:spacing w:after="80"/>
      </w:pPr>
      <w:r>
        <w:rPr>
          <w:rFonts w:ascii="Arial" w:cs="Arial" w:eastAsia="Arial" w:hAnsi="Arial"/>
          <w:b w:val="false"/>
          <w:bCs w:val="false"/>
          <w:color w:val="000000"/>
          <w:sz w:val="22"/>
          <w:szCs w:val="22"/>
        </w:rPr>
        <w:t xml:space="preserve">Assigned to one or more products via the ProductManagerAssignment join table. Responsible for product submission, release creation and planning, feature creation and state-machine transitions, cost entry, resource assignment creation, and document management. The Product Manager submits releases for Go/No-Go but cannot record the decision. Product Managers are also the exclusive editors of feature detail fields; the former Contributor role has been subsumed into Product Manager authority.</w:t>
      </w:r>
    </w:p>
    <w:p>
      <w:pPr>
        <w:spacing w:after="80"/>
      </w:pPr>
      <w:r>
        <w:t xml:space="preserve"/>
      </w:r>
    </w:p>
    <w:p>
      <w:pPr>
        <w:pStyle w:val="Heading3"/>
        <w:spacing w:before="180" w:after="60"/>
      </w:pPr>
      <w:r>
        <w:rPr>
          <w:rFonts w:ascii="Arial" w:cs="Arial" w:eastAsia="Arial" w:hAnsi="Arial"/>
          <w:b/>
          <w:bCs/>
          <w:color w:val="000000"/>
          <w:sz w:val="24"/>
          <w:szCs w:val="24"/>
        </w:rPr>
        <w:t xml:space="preserve">VIEWER</w:t>
      </w:r>
    </w:p>
    <w:p>
      <w:pPr>
        <w:spacing w:after="80"/>
      </w:pPr>
      <w:r>
        <w:rPr>
          <w:rFonts w:ascii="Arial" w:cs="Arial" w:eastAsia="Arial" w:hAnsi="Arial"/>
          <w:b w:val="false"/>
          <w:bCs w:val="false"/>
          <w:color w:val="000000"/>
          <w:sz w:val="22"/>
          <w:szCs w:val="22"/>
        </w:rPr>
        <w:t xml:space="preserve">Read-only access to all entities visible to the authenticated user. Cannot create, edit, submit, approve, lock, upload documents, manage cost entries, or perform any write operation. Intended for executive stakeholders who require status visibility without the ability to alter data.</w:t>
      </w:r>
    </w:p>
    <w:p>
      <w:pPr>
        <w:spacing w:after="80"/>
      </w:pPr>
      <w:r>
        <w:t xml:space="preserve"/>
      </w:r>
    </w:p>
    <w:p>
      <w:pPr>
        <w:pStyle w:val="Heading2"/>
        <w:spacing w:before="240" w:after="80"/>
      </w:pPr>
      <w:r>
        <w:rPr>
          <w:rFonts w:ascii="Arial" w:cs="Arial" w:eastAsia="Arial" w:hAnsi="Arial"/>
          <w:b/>
          <w:bCs/>
          <w:color w:val="2E5FA3"/>
          <w:sz w:val="26"/>
          <w:szCs w:val="26"/>
        </w:rPr>
        <w:t xml:space="preserve">4.2 Permission Matrix [UPDATED]</w:t>
      </w:r>
    </w:p>
    <w:p>
      <w:pPr>
        <w:spacing w:after="80"/>
      </w:pPr>
      <w:r>
        <w:rPr>
          <w:rFonts w:ascii="Arial" w:cs="Arial" w:eastAsia="Arial" w:hAnsi="Arial"/>
          <w:b w:val="false"/>
          <w:bCs w:val="false"/>
          <w:color w:val="000000"/>
          <w:sz w:val="22"/>
          <w:szCs w:val="22"/>
        </w:rPr>
        <w:t xml:space="preserve">✓ = Permitted   |   – = Not permitted   |   ✓* = Permitted only if not the submitter of the same entity</w:t>
      </w:r>
    </w:p>
    <w:p>
      <w:pPr>
        <w:spacing w:after="8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800"/>
        <w:gridCol w:w="1380"/>
        <w:gridCol w:w="1680"/>
        <w:gridCol w:w="1680"/>
        <w:gridCol w:w="1000"/>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Permission</w:t>
            </w:r>
          </w:p>
        </w:tc>
        <w:tc>
          <w:tcPr>
            <w:tcW w:type="dxa" w:w="1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Super Admin</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Program Manager</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 Manager</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Viewer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Portfolio</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Edit Portfolio (DRAFT)</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 Portfolio (DRAFT→SUBMITTED)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 Portfolio (SUBMITTED→APPROVED)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Reject Portfolio (SUBMITTED→REJECTED)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Lock Portfolio (APPROVED→LOCKED)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Unlock Portfolio</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Archive Portfolio</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Portfolio</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r>
      <w:tr>
        <w:tc>
          <w:tcPr>
            <w:tcW w:type="dxa" w:w="3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Product</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Edit Product (DRAFT)</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 Product (DRAFT→SUBMITTED)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 Product (SUBMITTED→APPROVED)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Reject Product</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Lock Product</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Product</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Release</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Edit Release (DRAFT)</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 Release for Go/No-Go</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 Go/No-Go Decision</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Lock Release (after GO)</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Release</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Feature</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Edit Feature (any state except ARCHIVED)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Transition Feature State</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Feature</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Create/Edit/Delete Cost Entry</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Cost Data</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Attach Document</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Delete Document</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User</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Edit User</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Deactivate / Reactivate User</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Users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Audit Log</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 Audit Log (CSV)</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Freeze / Unfreeze System</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System Config</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 Resource Directory</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 / Update Cost Rates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Resource Assignments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Delete Resource Assignment</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Resource Utilisation</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E7B44"/>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999999"/>
                <w:sz w:val="20"/>
                <w:szCs w:val="20"/>
              </w:rPr>
              <w:t xml:space="preserve">–</w:t>
            </w:r>
          </w:p>
        </w:tc>
      </w:tr>
    </w:tbl>
    <w:p>
      <w:r>
        <w:br w:type="page"/>
      </w:r>
    </w:p>
    <w:p>
      <w:pPr>
        <w:pStyle w:val="Heading1"/>
        <w:spacing w:before="360" w:after="120"/>
      </w:pPr>
      <w:r>
        <w:rPr>
          <w:rFonts w:ascii="Arial" w:cs="Arial" w:eastAsia="Arial" w:hAnsi="Arial"/>
          <w:b/>
          <w:bCs/>
          <w:color w:val="1F3864"/>
          <w:sz w:val="32"/>
          <w:szCs w:val="32"/>
        </w:rPr>
        <w:t xml:space="preserve">5. System Architecture Overview</w:t>
      </w:r>
    </w:p>
    <w:p>
      <w:pPr>
        <w:pStyle w:val="Heading2"/>
        <w:spacing w:before="240" w:after="80"/>
      </w:pPr>
      <w:r>
        <w:rPr>
          <w:rFonts w:ascii="Arial" w:cs="Arial" w:eastAsia="Arial" w:hAnsi="Arial"/>
          <w:b/>
          <w:bCs/>
          <w:color w:val="2E5FA3"/>
          <w:sz w:val="26"/>
          <w:szCs w:val="26"/>
        </w:rPr>
        <w:t xml:space="preserve">5.1 Architecture Summary</w:t>
      </w:r>
    </w:p>
    <w:p>
      <w:pPr>
        <w:spacing w:after="80"/>
      </w:pPr>
      <w:r>
        <w:rPr>
          <w:rFonts w:ascii="Arial" w:cs="Arial" w:eastAsia="Arial" w:hAnsi="Arial"/>
          <w:b w:val="false"/>
          <w:bCs w:val="false"/>
          <w:color w:val="000000"/>
          <w:sz w:val="22"/>
          <w:szCs w:val="22"/>
        </w:rPr>
        <w:t xml:space="preserve">LPMS is a cloud-native Single-Page Application built on the Next.js 14 App Router, deployed on Vercel serverless infrastructure with PostgreSQL as the persistent data store accessed via the Prisma ORM through Supabase connection pooling. Authentication is stateless JWT-based; all permission checks are performed server-side on every API request.</w:t>
      </w:r>
    </w:p>
    <w:p>
      <w:pPr>
        <w:pStyle w:val="Heading2"/>
        <w:spacing w:before="240" w:after="80"/>
      </w:pPr>
      <w:r>
        <w:rPr>
          <w:rFonts w:ascii="Arial" w:cs="Arial" w:eastAsia="Arial" w:hAnsi="Arial"/>
          <w:b/>
          <w:bCs/>
          <w:color w:val="2E5FA3"/>
          <w:sz w:val="26"/>
          <w:szCs w:val="26"/>
        </w:rPr>
        <w:t xml:space="preserve">5.2 Tier Definitions</w:t>
      </w:r>
    </w:p>
    <w:p>
      <w:pPr>
        <w:pStyle w:val="ListParagraph"/>
        <w:numPr>
          <w:ilvl w:val="0"/>
          <w:numId w:val="2"/>
        </w:numPr>
        <w:spacing w:after="60"/>
      </w:pPr>
      <w:r>
        <w:rPr>
          <w:rFonts w:ascii="Arial" w:cs="Arial" w:eastAsia="Arial" w:hAnsi="Arial"/>
          <w:b w:val="false"/>
          <w:bCs w:val="false"/>
          <w:color w:val="000000"/>
          <w:sz w:val="22"/>
          <w:szCs w:val="22"/>
        </w:rPr>
        <w:t xml:space="preserve">Presentation Tier: Next.js 14 React SPA. State management via Zustand (authStore, systemStore). UI component library: shadcn/ui (Radix UI). Styling: Tailwind CSS with CSS logical properties for RTL support.</w:t>
      </w:r>
    </w:p>
    <w:p>
      <w:pPr>
        <w:pStyle w:val="ListParagraph"/>
        <w:numPr>
          <w:ilvl w:val="0"/>
          <w:numId w:val="2"/>
        </w:numPr>
        <w:spacing w:after="60"/>
      </w:pPr>
      <w:r>
        <w:rPr>
          <w:rFonts w:ascii="Arial" w:cs="Arial" w:eastAsia="Arial" w:hAnsi="Arial"/>
          <w:b w:val="false"/>
          <w:bCs w:val="false"/>
          <w:color w:val="000000"/>
          <w:sz w:val="22"/>
          <w:szCs w:val="22"/>
        </w:rPr>
        <w:t xml:space="preserve">API Tier: Next.js API Routes deployed as Vercel Serverless Functions. All business logic, permission checks, state machine enforcement, and audit logging occur at this tier. Security headers applied via vercel.json.</w:t>
      </w:r>
    </w:p>
    <w:p>
      <w:pPr>
        <w:pStyle w:val="ListParagraph"/>
        <w:numPr>
          <w:ilvl w:val="0"/>
          <w:numId w:val="2"/>
        </w:numPr>
        <w:spacing w:after="60"/>
      </w:pPr>
      <w:r>
        <w:rPr>
          <w:rFonts w:ascii="Arial" w:cs="Arial" w:eastAsia="Arial" w:hAnsi="Arial"/>
          <w:b w:val="false"/>
          <w:bCs w:val="false"/>
          <w:color w:val="000000"/>
          <w:sz w:val="22"/>
          <w:szCs w:val="22"/>
        </w:rPr>
        <w:t xml:space="preserve">Data Tier: PostgreSQL database hosted on Supabase. All access via Prisma ORM. Connection pooling via Supabase PgBouncer (poolMode=transaction).</w:t>
      </w:r>
    </w:p>
    <w:p>
      <w:pPr>
        <w:pStyle w:val="ListParagraph"/>
        <w:numPr>
          <w:ilvl w:val="0"/>
          <w:numId w:val="2"/>
        </w:numPr>
        <w:spacing w:after="60"/>
      </w:pPr>
      <w:r>
        <w:rPr>
          <w:rFonts w:ascii="Arial" w:cs="Arial" w:eastAsia="Arial" w:hAnsi="Arial"/>
          <w:b w:val="false"/>
          <w:bCs w:val="false"/>
          <w:color w:val="000000"/>
          <w:sz w:val="22"/>
          <w:szCs w:val="22"/>
        </w:rPr>
        <w:t xml:space="preserve">Infrastructure: Vercel (region: iad1 — US East). Environment variables for all secrets and configuration. Supabase for database hosting and storage (when file storage is implemented).</w:t>
      </w:r>
    </w:p>
    <w:p>
      <w:pPr>
        <w:pStyle w:val="Heading2"/>
        <w:spacing w:before="240" w:after="80"/>
      </w:pPr>
      <w:r>
        <w:rPr>
          <w:rFonts w:ascii="Arial" w:cs="Arial" w:eastAsia="Arial" w:hAnsi="Arial"/>
          <w:b/>
          <w:bCs/>
          <w:color w:val="2E5FA3"/>
          <w:sz w:val="26"/>
          <w:szCs w:val="26"/>
        </w:rPr>
        <w:t xml:space="preserve">5.3 Key Library Decisions</w:t>
      </w:r>
    </w:p>
    <w:p>
      <w:pPr>
        <w:pStyle w:val="ListParagraph"/>
        <w:numPr>
          <w:ilvl w:val="0"/>
          <w:numId w:val="2"/>
        </w:numPr>
        <w:spacing w:after="60"/>
      </w:pPr>
      <w:r>
        <w:rPr>
          <w:rFonts w:ascii="Arial" w:cs="Arial" w:eastAsia="Arial" w:hAnsi="Arial"/>
          <w:b w:val="false"/>
          <w:bCs w:val="false"/>
          <w:color w:val="000000"/>
          <w:sz w:val="22"/>
          <w:szCs w:val="22"/>
        </w:rPr>
        <w:t xml:space="preserve">Authentication: jsonwebtoken (JWT signing/verification), bcryptjs (password hashing, cost factor 12)</w:t>
      </w:r>
    </w:p>
    <w:p>
      <w:pPr>
        <w:pStyle w:val="ListParagraph"/>
        <w:numPr>
          <w:ilvl w:val="0"/>
          <w:numId w:val="2"/>
        </w:numPr>
        <w:spacing w:after="60"/>
      </w:pPr>
      <w:r>
        <w:rPr>
          <w:rFonts w:ascii="Arial" w:cs="Arial" w:eastAsia="Arial" w:hAnsi="Arial"/>
          <w:b w:val="false"/>
          <w:bCs w:val="false"/>
          <w:color w:val="000000"/>
          <w:sz w:val="22"/>
          <w:szCs w:val="22"/>
        </w:rPr>
        <w:t xml:space="preserve">ORM: Prisma with PostgreSQL provider — provides type-safe DB access and transaction support for cost rollup atomicity</w:t>
      </w:r>
    </w:p>
    <w:p>
      <w:pPr>
        <w:pStyle w:val="ListParagraph"/>
        <w:numPr>
          <w:ilvl w:val="0"/>
          <w:numId w:val="2"/>
        </w:numPr>
        <w:spacing w:after="60"/>
      </w:pPr>
      <w:r>
        <w:rPr>
          <w:rFonts w:ascii="Arial" w:cs="Arial" w:eastAsia="Arial" w:hAnsi="Arial"/>
          <w:b w:val="false"/>
          <w:bCs w:val="false"/>
          <w:color w:val="000000"/>
          <w:sz w:val="22"/>
          <w:szCs w:val="22"/>
        </w:rPr>
        <w:t xml:space="preserve">Permission Engine: src/lib/permissions.ts (RBAC), src/lib/rbac.ts (context-sensitive checks including ProductManagerAssignment lookup)</w:t>
      </w:r>
    </w:p>
    <w:p>
      <w:pPr>
        <w:pStyle w:val="ListParagraph"/>
        <w:numPr>
          <w:ilvl w:val="0"/>
          <w:numId w:val="2"/>
        </w:numPr>
        <w:spacing w:after="60"/>
      </w:pPr>
      <w:r>
        <w:rPr>
          <w:rFonts w:ascii="Arial" w:cs="Arial" w:eastAsia="Arial" w:hAnsi="Arial"/>
          <w:b w:val="false"/>
          <w:bCs w:val="false"/>
          <w:color w:val="000000"/>
          <w:sz w:val="22"/>
          <w:szCs w:val="22"/>
        </w:rPr>
        <w:t xml:space="preserve">Audit: src/lib/audit.ts — centralised audit entry creation with IP extraction from Next.js request headers</w:t>
      </w:r>
    </w:p>
    <w:p>
      <w:pPr>
        <w:pStyle w:val="ListParagraph"/>
        <w:numPr>
          <w:ilvl w:val="0"/>
          <w:numId w:val="2"/>
        </w:numPr>
        <w:spacing w:after="60"/>
      </w:pPr>
      <w:r>
        <w:rPr>
          <w:rFonts w:ascii="Arial" w:cs="Arial" w:eastAsia="Arial" w:hAnsi="Arial"/>
          <w:b w:val="false"/>
          <w:bCs w:val="false"/>
          <w:color w:val="000000"/>
          <w:sz w:val="22"/>
          <w:szCs w:val="22"/>
        </w:rPr>
        <w:t xml:space="preserve">Cost Rollup: src/lib/cost-calculator.ts — executes Feature → Product → Portfolio rollup within a Prisma $transaction</w:t>
      </w:r>
    </w:p>
    <w:p>
      <w:r>
        <w:br w:type="page"/>
      </w:r>
    </w:p>
    <w:p>
      <w:pPr>
        <w:pStyle w:val="Heading1"/>
        <w:spacing w:before="360" w:after="120"/>
      </w:pPr>
      <w:r>
        <w:rPr>
          <w:rFonts w:ascii="Arial" w:cs="Arial" w:eastAsia="Arial" w:hAnsi="Arial"/>
          <w:b/>
          <w:bCs/>
          <w:color w:val="1F3864"/>
          <w:sz w:val="32"/>
          <w:szCs w:val="32"/>
        </w:rPr>
        <w:t xml:space="preserve">6. Functional Requirements [UPDATED]</w:t>
      </w:r>
    </w:p>
    <w:p>
      <w:pPr>
        <w:spacing w:after="80"/>
      </w:pPr>
      <w:r>
        <w:rPr>
          <w:rFonts w:ascii="Arial" w:cs="Arial" w:eastAsia="Arial" w:hAnsi="Arial"/>
          <w:b w:val="false"/>
          <w:bCs w:val="false"/>
          <w:color w:val="000000"/>
          <w:sz w:val="22"/>
          <w:szCs w:val="22"/>
        </w:rPr>
        <w:t xml:space="preserve">All functional requirements are categorised by module. Each requirement specifies its owning role (the role with primary authority to execute the action), priority (Must / Should / Could), and verifiable acceptance criteria. References to ADMIN, CONTRIBUTOR, and FeatureContributorAssignment have been removed throughout.</w:t>
      </w:r>
    </w:p>
    <w:p>
      <w:pPr>
        <w:spacing w:after="80"/>
      </w:pPr>
      <w:r>
        <w:t xml:space="preserve"/>
      </w:r>
    </w:p>
    <w:p>
      <w:pPr>
        <w:pStyle w:val="Heading2"/>
        <w:spacing w:before="240" w:after="80"/>
      </w:pPr>
      <w:r>
        <w:rPr>
          <w:rFonts w:ascii="Arial" w:cs="Arial" w:eastAsia="Arial" w:hAnsi="Arial"/>
          <w:b/>
          <w:bCs/>
          <w:color w:val="2E5FA3"/>
          <w:sz w:val="26"/>
          <w:szCs w:val="26"/>
        </w:rPr>
        <w:t xml:space="preserve">6.1 Module: Authentication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500"/>
        <w:gridCol w:w="700"/>
        <w:gridCol w:w="33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Owning Role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authenticate users via email and password, issue a signed JWT (HS256, minimum 32-character secret) stored as an HttpOnly, SameSite=Strict cookie named auth-token with a 7-day expiry.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 credentials + ACTIVE status → 7-day JWT cookie set; user redirected to /dashboard.</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FR02</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support JWT authentication via Authorization: Bearer header for programmatic API clients.</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Should</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 Bearer token → request authenticated without a cookie; 401 returned for expired or invalid tokens.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invalidate a session on logout by clearing the auth-token cookie server-side.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/api/auth/logout clears the cookie; subsequent requests return 401.</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FR04</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deny authentication to users whose status is INACTIVE, returning 401 without issuing a token.</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INACTIVE user with valid credentials → 401; no JWT issued; audit entry FAILED_LOGIN/USER written.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enforce a bcrypt password hash with cost factor 12 at the point of user creation and password change.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Password stored as bcrypt hash; plaintext never persisted; factor verified at startup via unit test.</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FR06</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block all user-creation routes except POST /api/users (SUPER_ADMIN-only); the /api/auth/register endpoint shall be disabled in production.</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 POST to /register in production → 404 or 403; all user creation passes through SUPER_ADMIN-controlled endpoint.</w:t>
            </w:r>
          </w:p>
        </w:tc>
      </w:tr>
    </w:tbl>
    <w:p>
      <w:pPr>
        <w:spacing w:after="80"/>
      </w:pPr>
      <w:r>
        <w:t xml:space="preserve"/>
      </w:r>
    </w:p>
    <w:p>
      <w:pPr>
        <w:pStyle w:val="Heading2"/>
        <w:spacing w:before="240" w:after="80"/>
      </w:pPr>
      <w:r>
        <w:rPr>
          <w:rFonts w:ascii="Arial" w:cs="Arial" w:eastAsia="Arial" w:hAnsi="Arial"/>
          <w:b/>
          <w:bCs/>
          <w:color w:val="2E5FA3"/>
          <w:sz w:val="26"/>
          <w:szCs w:val="26"/>
        </w:rPr>
        <w:t xml:space="preserve">6.2 Module: User Management [UPDATED]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500"/>
        <w:gridCol w:w="700"/>
        <w:gridCol w:w="33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Owning Role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FR07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SUPER_ADMIN to create users providing: email (unique, immutable), full name, role (one of four), temporary password, and optionally an assignedPortfolioId.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/api/users with unique email by SUPER_ADMIN role → user created with ACTIVE status; CREATE/USER audit entry written.</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FR08</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prevent modification of a user's email address after account creation; the email field shall be read-only on all edit interfaces.</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PATCH /api/users/{id} with email field → field ignored; no change persisted.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FR09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SUPER_ADMIN to edit user full name, role, assignedPortfolioId, and password; all changes shall produce a field-level diff in the audit log.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Changed fields visible in AuditLog.changedFields as {field, oldValue, newValue}; unchanged fields omitted.</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FR10</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SUPER_ADMIN to deactivate a user account, setting status to INACTIVE; deactivated users shall be immediately unable to authenticate.</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/api/users/{id}/deactivate → status = INACTIVE; subsequent login attempt returns 401; DEACTIVATE/USER audit entry written.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SUPER_ADMIN to reactivate a deactivated user, restoring ACTIVE status and login capability.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/api/users/{id}/reactivate → status = ACTIVE; login resumes; REACTIVATE/USER audit entry written.</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FR12</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display a paginated, searchable user directory accessible exclusively to SUPER_ADMIN, showing name, role, status, utilisation percentage, and assigned portfolio.</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/api/users returns paginated list (50/page); searchable by name or email; role-gated to SUPER_ADMIN only.</w:t>
            </w:r>
          </w:p>
        </w:tc>
      </w:tr>
    </w:tbl>
    <w:p>
      <w:pPr>
        <w:spacing w:after="80"/>
      </w:pPr>
      <w:r>
        <w:t xml:space="preserve"/>
      </w:r>
    </w:p>
    <w:p>
      <w:pPr>
        <w:pStyle w:val="Heading2"/>
        <w:spacing w:before="240" w:after="80"/>
      </w:pPr>
      <w:r>
        <w:rPr>
          <w:rFonts w:ascii="Arial" w:cs="Arial" w:eastAsia="Arial" w:hAnsi="Arial"/>
          <w:b/>
          <w:bCs/>
          <w:color w:val="2E5FA3"/>
          <w:sz w:val="26"/>
          <w:szCs w:val="26"/>
        </w:rPr>
        <w:t xml:space="preserve">6.3 Module: Portfolio Management [UPDATED]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500"/>
        <w:gridCol w:w="700"/>
        <w:gridCol w:w="33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Owning Role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only SUPER_ADMIN to create portfolios, providing: name, unique code, description, priority (1–5), estimated budget, cost currency, and assigned Program Manager.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/api/portfolios by non-SUPER_ADMIN → 403; valid creation → portfolio in DRAFT state with SUPER_ADMIN as creator.</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FR14</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only SUPER_ADMIN to archive a portfolio; archived portfolios are read-only and excluded from active dashboard views.</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PATCH /api/portfolios/{id}/archive → governanceState = ARCHIVED; write operations on entity return 409; archive action logged.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FR15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the assigned Program Manager to submit a DRAFT portfolio for approval, transitioning state to SUBMITTED and recording submittedAt and submittedById.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PROGRAM_MANAGER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Submitter's assignedPortfolioId matches target; state = DRAFT; state → SUBMITTED; SUBMIT/PORTFOLIO audit entry written.</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FR16</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require SUPER_ADMIN as the sole approver of a SUBMITTED portfolio. The approver must differ from the submitter. Program Managers may recommend approval but cannot approve portfolio entities.</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approvedById ≠ submittedById enforced server-side; approving actor must hold SUPER_ADMIN role; state = SUBMITTED → APPROVED; APPROVE/PORTFOLIO audit entry written.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FR17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SUPER_ADMIN to reject a SUBMITTED portfolio with a mandatory, non-empty rejection reason, transitioning state to REJECTED and recording rejectionReason, rejectedAt, and rejectedById.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Empty reason → 400; state = SUBMITTED → REJECTED; rejection reason visible to submitter on portfolio detail page.</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FR18</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a REJECTED portfolio to be edited by the assigned Program Manager and re-submitted, resetting the state to DRAFT before submission.</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PROGRAM_MANAGER</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REJECTED portfolio → editable by assigned PM; re-submission resets state to DRAFT then triggers SUBMITTED transition; re-submit audit entry written.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FR19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the assigned Program Manager to lock an APPROVED portfolio, setting isLocked=true, lockedAt, and lockedById; locked portfolios prevent direct edits to portfolio-level fields.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PROGRAM_MANAGER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state = APPROVED, isLocked = false required; lock action → isLocked=true; LOCK/PORTFOLIO audit entry; subsequent direct-edit attempts return 409.</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FR20</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the assigned Program Manager to unlock a locked portfolio, resetting isLocked=false with lockedBy and lockedAt cleared; unlock action shall produce an audit entry.</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PROGRAM_MANAGER</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UNLOCK/PORTFOLIO audit entry; portfolio fields become editable.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FR21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store portfolio financial fields: estimatedBudget, actualCost (computed via rollup), costCurrency; the default currency shall be SAR; currency shall be immutable after the portfolio is APPROVED.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PROGRAM_MANAGER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actualCost auto-updated on every cost rollup; costCurrency editable only in DRAFT/SUBMITTED states; currency change after APPROVED → 409.</w:t>
            </w:r>
          </w:p>
        </w:tc>
      </w:tr>
    </w:tbl>
    <w:p>
      <w:pPr>
        <w:spacing w:after="80"/>
      </w:pPr>
      <w:r>
        <w:t xml:space="preserve"/>
      </w:r>
    </w:p>
    <w:p>
      <w:pPr>
        <w:pStyle w:val="Heading2"/>
        <w:spacing w:before="240" w:after="80"/>
      </w:pPr>
      <w:r>
        <w:rPr>
          <w:rFonts w:ascii="Arial" w:cs="Arial" w:eastAsia="Arial" w:hAnsi="Arial"/>
          <w:b/>
          <w:bCs/>
          <w:color w:val="2E5FA3"/>
          <w:sz w:val="26"/>
          <w:szCs w:val="26"/>
        </w:rPr>
        <w:t xml:space="preserve">6.4 Module: Product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500"/>
        <w:gridCol w:w="700"/>
        <w:gridCol w:w="33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Owning Role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FR22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Program Managers to create products within their assigned portfolio, providing: name, unique code (per portfolio), businessValue, targetClient, endUser, valueProposition, and assigning one or more Product Managers.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PROGRAM_MANAGER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user.assignedPortfolioId matches portfolioId; product created in DRAFT; CREATE/PRODUCT audit entry written.</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FR23</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an assigned Product Manager to submit a DRAFT product for approval, transitioning state to SUBMITTED and recording submittedAt and submittedById.</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PRODUCT_MANAGER</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ProductManagerAssignment record exists; state = DRAFT → SUBMITTED; SUBMIT/PRODUCT audit entry written.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FR24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the parent portfolio's Program Manager to approve a SUBMITTED product, transitioning state to APPROVED; the approver must differ from the submitter.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PROGRAM_MANAGER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approvedById ≠ submittedById; product's portfolioId matches PM's assignedPortfolioId; APPROVE/PRODUCT audit entry written.</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FR25</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the parent portfolio's Program Manager to reject a SUBMITTED product with a mandatory non-empty reason, recording rejectionReason and transitioning state to REJECTED.</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PROGRAM_MANAGER</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Empty reason → 400; REJECT/PRODUCT audit entry; rejection reason surfaced to Product Manager.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an APPROVED product to be locked by the Program Manager, preventing field-level edits until unlocked.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PROGRAM_MANAGER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isLocked=true set on APPROVED product; direct field edits return 409; LOCK/PRODUCT audit entry written.</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FR27</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persist and display all product profile fields: businessValue, targetClient, endUser, valueProposition, estimatedCost, actualCost (rollup), and costCurrency.</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PRODUCT_MANAGER</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fields returned on GET /api/products/{id}; actualCost updated via rollup trigger; displayed on product detail page.</w:t>
            </w:r>
          </w:p>
        </w:tc>
      </w:tr>
    </w:tbl>
    <w:p>
      <w:pPr>
        <w:spacing w:after="80"/>
      </w:pPr>
      <w:r>
        <w:t xml:space="preserve"/>
      </w:r>
    </w:p>
    <w:p>
      <w:pPr>
        <w:pStyle w:val="Heading2"/>
        <w:spacing w:before="240" w:after="80"/>
      </w:pPr>
      <w:r>
        <w:rPr>
          <w:rFonts w:ascii="Arial" w:cs="Arial" w:eastAsia="Arial" w:hAnsi="Arial"/>
          <w:b/>
          <w:bCs/>
          <w:color w:val="2E5FA3"/>
          <w:sz w:val="26"/>
          <w:szCs w:val="26"/>
        </w:rPr>
        <w:t xml:space="preserve">6.5 Module: Release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500"/>
        <w:gridCol w:w="700"/>
        <w:gridCol w:w="33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Owning Role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FR28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an assigned Product Manager to create a Release under an APPROVED product, providing: version (unique per product), name, description, startDate, endDate, estimatedCost, and a structured readiness checklist.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PRODUCT_MANAGER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Version uniqueness enforced per product; release created in DRAFT; readiness checklist stored as structured array of {item, completed} objects, not free-form JSON.</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FR29</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the assigned Product Manager to manage the readiness checklist via a structured UI, individually marking each checklist item as complete or incomplete.</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PRODUCT_MANAGER</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PATCH /api/releases/{id}/checklist with item ID and completed boolean; each item updated independently; completion status persisted and displayed.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FR30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the assigned Product Manager to submit a Release for a Go/No-Go gate decision, setting goNogoSubmitted=true and recording goNogoSubmittedAt and goNogoSubmittedById.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PRODUCT_MANAGER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goNogoSubmitted=false required; state transition recorded; SUBMIT/RELEASE audit entry written; decision form activates.</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FR31</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restrict Go/No-Go decision recording to a role different from the submitter: the decision shall be recorded by the parent portfolio's Program Manager or SUPER_ADMIN.</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PROGRAM_MANAGER</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goNogoDecidedById ≠ goNogoSubmittedById enforced server-side; decision actor must hold PROGRAM_MANAGER or SUPER_ADMIN role.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FR32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record a Go/No-Go decision of GO or NO_GO with optional decision notes, storing goNogoDecision, goNogoDecidedAt, goNogoDecidedById, and goNogoNotes.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PROGRAM_MANAGER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 value must be in {GO, NO_GO}; invalid value → 400; UPDATE/RELEASE audit entry written with decision in changedFields.</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FR33</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a Release to be locked only after a GO decision has been recorded; the Lock button shall be enabled only when goNogoDecision='GO' and isLocked=false.</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PRODUCT_MANAGER</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Lock attempt without prior GO decision → 409; LOCK/RELEASE audit entry written after successful lock.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FR34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post-release notes to be added to a locked Release by the assigned Product Manager.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PRODUCT_MANAGER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Could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PATCH /api/releases/{id}/post-release-notes; notes persisted; UPDATE/RELEASE audit entry written.</w:t>
            </w:r>
          </w:p>
        </w:tc>
      </w:tr>
    </w:tbl>
    <w:p>
      <w:pPr>
        <w:spacing w:after="80"/>
      </w:pPr>
      <w:r>
        <w:t xml:space="preserve"/>
      </w:r>
    </w:p>
    <w:p>
      <w:pPr>
        <w:pStyle w:val="Heading2"/>
        <w:spacing w:before="240" w:after="80"/>
      </w:pPr>
      <w:r>
        <w:rPr>
          <w:rFonts w:ascii="Arial" w:cs="Arial" w:eastAsia="Arial" w:hAnsi="Arial"/>
          <w:b/>
          <w:bCs/>
          <w:color w:val="2E5FA3"/>
          <w:sz w:val="26"/>
          <w:szCs w:val="26"/>
        </w:rPr>
        <w:t xml:space="preserve">6.6 Module: Feature Lifecycle [UPDATED]</w:t>
      </w:r>
    </w:p>
    <w:p>
      <w:pPr>
        <w:spacing w:after="80"/>
      </w:pPr>
      <w:r>
        <w:rPr>
          <w:rFonts w:ascii="Arial" w:cs="Arial" w:eastAsia="Arial" w:hAnsi="Arial"/>
          <w:b w:val="false"/>
          <w:bCs w:val="false"/>
          <w:color w:val="000000"/>
          <w:sz w:val="22"/>
          <w:szCs w:val="22"/>
        </w:rPr>
        <w:t xml:space="preserve">The Contributor role has been removed. All feature detail editing is now exclusively performed by assigned Product Managers. The FeatureContributorAssignment table has been removed from the data model.</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500"/>
        <w:gridCol w:w="700"/>
        <w:gridCol w:w="33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Owning Role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FR35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assigned Product Managers to create Features linked to a product and optionally to a release, providing: name, description, priority (1–5), targetUser, customerSegmentation, valueProposition, businessModel, risksChallenges, estimatedEffort, and estimatedCost.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PRODUCT_MANAGER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 created in DISCOVERY state; CREATE/FEATURE audit entry; releaseId is nullable.</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FR36</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enforce a five-state feature lifecycle with the following valid transitions only: DISCOVERY→READY; READY→IN_PROGRESS; READY→DISCOVERY (back-transition); IN_PROGRESS→RELEASED; IN_PROGRESS→READY (back-transition); RELEASED→ARCHIVED. No other transitions shall be permitted.</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PRODUCT_MANAGER</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Invalid transition attempt → 400 with list of valid next states; transition audit entry records fromState and toState.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FR37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restrict feature state transitions to Product Managers assigned to the parent product via the ProductManagerAssignment join table.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PRODUCT_MANAGER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feature:transition permission check verifies ProductManagerAssignment exists for the actor and product; unassigned PM → 403.</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FR38</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assigned Product Managers to edit all feature detail fields (name, description, risksChallenges, estimatedEffort, and all other non-computed fields) in any non-ARCHIVED state.</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PRODUCT_MANAGER</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Manager edit attempt on ARCHIVED feature → 403; successful edit → UPDATE/FEATURE audit entry; ProductManagerAssignment verified.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FR39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display only the valid next state transitions as actionable buttons on the feature detail page, preventing invalid transitions at the UI layer before any API call.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PRODUCT_MANAGER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 derives valid next states from validTransitions[currentState] map; only valid transitions rendered as active buttons.</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FR40</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display all feature profile fields on the feature detail page in labelled sections: Overview, Business Profile (targetUser, customerSegmentation, valueProposition, businessModel), Risk &amp; Effort (risksChallenges, estimatedEffort, estimatedCost, actualCost), and Lifecycle History.</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PRODUCT_MANAGER</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/api/features/{id} returns all fields; UI renders four named sections; lifecycle history tab shows all state transitions with actor and timestamp.</w:t>
            </w:r>
          </w:p>
        </w:tc>
      </w:tr>
    </w:tbl>
    <w:p>
      <w:pPr>
        <w:spacing w:after="80"/>
      </w:pPr>
      <w:r>
        <w:t xml:space="preserve"/>
      </w:r>
    </w:p>
    <w:p>
      <w:pPr>
        <w:pStyle w:val="Heading2"/>
        <w:spacing w:before="240" w:after="80"/>
      </w:pPr>
      <w:r>
        <w:rPr>
          <w:rFonts w:ascii="Arial" w:cs="Arial" w:eastAsia="Arial" w:hAnsi="Arial"/>
          <w:b/>
          <w:bCs/>
          <w:color w:val="2E5FA3"/>
          <w:sz w:val="26"/>
          <w:szCs w:val="26"/>
        </w:rPr>
        <w:t xml:space="preserve">6.7 Module: Resource Management [UPDATED]</w:t>
      </w:r>
    </w:p>
    <w:p>
      <w:pPr>
        <w:spacing w:after="80"/>
      </w:pPr>
      <w:r>
        <w:rPr>
          <w:rFonts w:ascii="Arial" w:cs="Arial" w:eastAsia="Arial" w:hAnsi="Arial"/>
          <w:b w:val="false"/>
          <w:bCs w:val="false"/>
          <w:color w:val="000000"/>
          <w:sz w:val="22"/>
          <w:szCs w:val="22"/>
        </w:rPr>
        <w:t xml:space="preserve">Resource Management is now exclusively governed by SUPER_ADMIN. Program Managers may view utilisation data only. All resource directory management, cost rate setting, and assignment deletion require SUPER_ADMIN authority.</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500"/>
        <w:gridCol w:w="700"/>
        <w:gridCol w:w="33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Owning Role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FR41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maintain a Resource Directory containing all system users eligible for project assignment, displaying: full name, system role, cost rate (amount + currency), utilisation percentage, and Active/Inactive status. Management of this directory is exclusive to SUPER_ADMIN.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/api/resources returns all users with ACTIVE status and their current utilisation; paginated at 50/page; searchable by name and role; endpoint role-gated to SUPER_ADMIN.</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FR42</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SUPER_ADMIN to set and update a resource cost rate (amount and currency per month) for each user, which is used in assignment-level monthly cost calculations.</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PATCH /api/resources/{userId}/cost-rate with {amount, currency} by SUPER_ADMIN only; cost rate stored on user record; UPDATE/RESOURCE audit entry written.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FR43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calculate and display resource utilisation as the sum of all active assignment utilisation percentages for a given user, categorised as: Available (&lt; 80%), Near Capacity (80–100%), Over-Allocated (&gt; 100%).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Utilisation = sum of assignment.utilisation for user across all active assignments; threshold categories applied; colour-coded status badge displayed.</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FR44</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display dashboard-level resource KPI cards: total Available count, Near Capacity count, Over-Allocated count, and average utilisation across all active resources.</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KPI cards updated in real time on resource load; counts derived from current utilisation buckets; shown at top of Resource Management page; visible to SUPER_ADMIN.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FR45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SUPER_ADMIN and Program Managers to create resource assignments linking a user to a product and release, specifying: utilisation percentage, assignment period (startDate, endDate), and computing monthly cost = costRate × (utilisation / 100).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/api/resource-assignments; monthly cost computed server-side; assignment period validated (startDate &lt; endDate); CREATE/RESOURCE_ASSIGNMENT audit entry written.</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FR46</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display the Assignments tab showing all active resource assignments with: resource name, role, assigned product, assigned release version, period, utilisation percentage, and computed monthly cost. Visible to SUPER_ADMIN and Program Managers.</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/api/resource-assignments returns all assignments; filterable by product, release, and user; monthly cost displayed in system currency.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FR47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only SUPER_ADMIN to delete a resource assignment; deletion shall produce an audit entry and recalculate the affected user's utilisation percentage.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DELETE /api/resource-assignments/{id} by SUPER_ADMIN only; utilisation recalculated; DELETE/RESOURCE_ASSIGNMENT audit entry; monthly cost removed from display.</w:t>
            </w:r>
          </w:p>
        </w:tc>
      </w:tr>
    </w:tbl>
    <w:p>
      <w:pPr>
        <w:spacing w:after="80"/>
      </w:pPr>
      <w:r>
        <w:t xml:space="preserve"/>
      </w:r>
    </w:p>
    <w:p>
      <w:pPr>
        <w:pStyle w:val="Heading2"/>
        <w:spacing w:before="240" w:after="80"/>
      </w:pPr>
      <w:r>
        <w:rPr>
          <w:rFonts w:ascii="Arial" w:cs="Arial" w:eastAsia="Arial" w:hAnsi="Arial"/>
          <w:b/>
          <w:bCs/>
          <w:color w:val="2E5FA3"/>
          <w:sz w:val="26"/>
          <w:szCs w:val="26"/>
        </w:rPr>
        <w:t xml:space="preserve">6.8 Module: Cost Tracking &amp; Financial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500"/>
        <w:gridCol w:w="700"/>
        <w:gridCol w:w="33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Owning Role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FR48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non-Viewer users (SUPER_ADMIN, PROGRAM_MANAGER, PRODUCT_MANAGER) to create cost entries linked to exactly one entity (Portfolio, Product, Feature, or Release), providing: description, amount, currency, category, and 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PRODUCT_MANAGER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entityType and entityId required; exactly one link enforced; category must be one of {LABOR, INFRASTRUCTURE, LICENSING, THIRD_PARTY, OTHER}; CREATE/COST_ENTRY audit entry written.</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FR49</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automatically execute a cost rollup transaction after every cost entry creation, update, or deletion, updating: Feature.actualCost (sum of feature's cost entries), Product.actualCost (sum of features' actualCost + direct product cost entries), Portfolio.actualCost (sum of products' actualCost); all three updates shall execute within a single database transaction.</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PRODUCT_MANAGER</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Transaction rolls back entirely if any level fails; rollup triggered on INSERT, UPDATE, DELETE of CostEntry; no partial updates persist.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FR50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cost entry editing and deletion by the original creator or by Program Manager / Super Admin; deletion shall produce an audit entry and trigger a rollup.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PROGRAM_MANAGER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Only creator, PM, or SUPER_ADMIN can modify/delete; DELETE/COST_ENTRY audit entry; rollup re-executed after deletion.</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FR51</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enforce that all cost entries within a portfolio use the same currency as the portfolio's costCurrency field; entries with mismatched currency shall be rejected with a 400 error.</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PRODUCT_MANAGER</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Cost entry currency ≠ portfolio.costCurrency → 400 with message 'Currency must match portfolio currency {code}'; no cross-currency arithmetic performed.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FR52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display cost summaries at each level: Portfolio financial widget (estimatedBudget, actualCost, variance amount, variance %), Product cost summary, Release estimated vs actual cost, Feature cost breakdown by category.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PROGRAM_MANAGER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summary figures derived from current rollup values; variance colour-coded (green ≤ 0%, amber 1–10%, red &gt; 10%); displayed on respective detail pages.</w:t>
            </w:r>
          </w:p>
        </w:tc>
      </w:tr>
    </w:tbl>
    <w:p>
      <w:pPr>
        <w:spacing w:after="80"/>
      </w:pPr>
      <w:r>
        <w:t xml:space="preserve"/>
      </w:r>
    </w:p>
    <w:p>
      <w:pPr>
        <w:pStyle w:val="Heading2"/>
        <w:spacing w:before="240" w:after="80"/>
      </w:pPr>
      <w:r>
        <w:rPr>
          <w:rFonts w:ascii="Arial" w:cs="Arial" w:eastAsia="Arial" w:hAnsi="Arial"/>
          <w:b/>
          <w:bCs/>
          <w:color w:val="2E5FA3"/>
          <w:sz w:val="26"/>
          <w:szCs w:val="26"/>
        </w:rPr>
        <w:t xml:space="preserve">6.9 Module: Document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500"/>
        <w:gridCol w:w="700"/>
        <w:gridCol w:w="33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Owning Role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FR53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non-Viewer users to attach document records to exactly one entity (Portfolio, Product, Release, or Feature), providing: document name, file path or URL, file type, and file size.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PRODUCT_MANAGER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Exactly one entityId provided; zero or more than one → 400; document record created; CREATE/DOCUMENT audit entry written.</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FR54</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display an attached documents panel on every entity detail page (Portfolio, Product, Release, Feature), listing all documents with name, file type, file size, uploader name, and upload date.</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PRODUCT_MANAGER</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/api/documents?entityType={type}&amp;entityId={id} returns all documents for entity; panel rendered on each detail page.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FR55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the document uploader, the entity's owning PM, or SUPER_ADMIN to delete a document record; deletion shall produce an audit entry.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PRODUCT_MANAGER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Should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DELETE /api/documents/{id} by authorised actor; DELETE/DOCUMENT audit entry; document record removed from panel immediately.</w:t>
            </w:r>
          </w:p>
        </w:tc>
      </w:tr>
    </w:tbl>
    <w:p>
      <w:pPr>
        <w:spacing w:after="80"/>
      </w:pPr>
      <w:r>
        <w:t xml:space="preserve"/>
      </w:r>
    </w:p>
    <w:p>
      <w:pPr>
        <w:pStyle w:val="Heading2"/>
        <w:spacing w:before="240" w:after="80"/>
      </w:pPr>
      <w:r>
        <w:rPr>
          <w:rFonts w:ascii="Arial" w:cs="Arial" w:eastAsia="Arial" w:hAnsi="Arial"/>
          <w:b/>
          <w:bCs/>
          <w:color w:val="2E5FA3"/>
          <w:sz w:val="26"/>
          <w:szCs w:val="26"/>
        </w:rPr>
        <w:t xml:space="preserve">6.10 Module: System Administration [UPDATED]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500"/>
        <w:gridCol w:w="700"/>
        <w:gridCol w:w="33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Owning Role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FR56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only SUPER_ADMIN to activate a system-wide freeze, requiring a mandatory non-empty reason; freeze state shall be stored as a SystemConfig singleton record with keys: frozen (boolean), reason (string), frozenAt (timestamp), frozenBy (userId).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Empty reason → 400; freeze not applied; valid freeze → all non-SUPER_ADMIN write operations return 403 with message 'System is frozen: {reason}'.</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FR57</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display a persistent, prominent red banner at the top of all pages for all authenticated users when the system is frozen, showing the freeze reason and timestamp.</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isFrozen=true → SystemBanner component renders above navigation; banner cannot be dismissed by non-SUPER_ADMIN; banner removed immediately on unfreeze.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FR58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allow only SUPER_ADMIN to unfreeze the system; unfreeze shall clear the frozen flag and produce a UNFREEZE/SYSTEM audit entry.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/api/system/unfreeze by SUPER_ADMIN → frozen=false; UNFREEZE/SYSTEM audit entry; banner removed; writes resume immediately.</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FR59</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persist every significant action in an append-only audit log with: timestamp, actorUserId, actorEmail, actorName, action type, entityType, entityId, entityName, changedFields (JSON diff), comment, ipAddress, and userAgent.</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AuditLog record created after every audited action; no audit records shall be deletable via any API; direct DB deletes outside application scope.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FR60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provide SUPER_ADMIN with an Audit Log page displaying entries paginated at 50 per page, filterable by entityType, action type, actor email, and date range; each entry shall be expandable to show full field-diff detail.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/api/audit-log with optional query params: entityType, action, actorEmail, fromDate, toDate, page; role-gated to SUPER_ADMIN; expandable row reveals changedFields JSON.</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FR61</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provide a SUPER_ADMIN-triggered CSV export of the filtered audit log, generating a file with all columns including field-diff as a formatted string.</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Should</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/api/audit-log/export?{same filters} returns Content-Type: text/csv with appropriate filename and all rows matching the filter; role-gated to SUPER_ADMIN.</w:t>
            </w:r>
          </w:p>
        </w:tc>
      </w:tr>
    </w:tbl>
    <w:p>
      <w:pPr>
        <w:spacing w:after="80"/>
      </w:pPr>
      <w:r>
        <w:t xml:space="preserve"/>
      </w:r>
    </w:p>
    <w:p>
      <w:pPr>
        <w:pStyle w:val="Heading2"/>
        <w:spacing w:before="240" w:after="80"/>
      </w:pPr>
      <w:r>
        <w:rPr>
          <w:rFonts w:ascii="Arial" w:cs="Arial" w:eastAsia="Arial" w:hAnsi="Arial"/>
          <w:b/>
          <w:bCs/>
          <w:color w:val="2E5FA3"/>
          <w:sz w:val="26"/>
          <w:szCs w:val="26"/>
        </w:rPr>
        <w:t xml:space="preserve">6.11 Module: Notifications &amp; Pending Actions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500"/>
        <w:gridCol w:w="700"/>
        <w:gridCol w:w="33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Owning Role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FR62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display in-app notification badges on navigation items when there are pending actions requiring the logged-in user's attention: pending product approvals for Program Managers, pending Go/No-Go decisions for Program Managers; pending portfolio approvals displayed to SUPER_ADMIN.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PROGRAM_MANAGER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Should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Badge count derived from server-side query of entities in SUBMITTED state for the user's portfolio; badge displayed on Portfolio and Product nav items; cleared when all pending items are actioned.</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FR63</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display a dashboard-level 'Pending Actions' widget for Program Managers listing all SUBMITTED products requiring approval, with submission date and days since submission; SUPER_ADMIN sees SUBMITTED portfolios requiring approval.</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PROGRAM_MANAGER</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Should</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Widget queries portfolios and products WHERE governanceState='SUBMITTED'; sorted by submittedAt ascending (oldest first).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FR64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surface overdue-approval indicators on SUBMITTED entities that have not been actioned within a configurable SLA threshold (default: 5 business days), displaying a visual overdue badge on the entity card.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PROGRAM_MANAGER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Could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SLA threshold configurable via SystemConfig key 'approval_sla_days'; entities exceeding threshold display amber 'Overdue' badge; SLA calculated in business days excluding weekends.</w:t>
            </w:r>
          </w:p>
        </w:tc>
      </w:tr>
    </w:tbl>
    <w:p>
      <w:pPr>
        <w:spacing w:after="80"/>
      </w:pPr>
      <w:r>
        <w:t xml:space="preserve"/>
      </w:r>
    </w:p>
    <w:p>
      <w:pPr>
        <w:pStyle w:val="Heading2"/>
        <w:spacing w:before="240" w:after="80"/>
      </w:pPr>
      <w:r>
        <w:rPr>
          <w:rFonts w:ascii="Arial" w:cs="Arial" w:eastAsia="Arial" w:hAnsi="Arial"/>
          <w:b/>
          <w:bCs/>
          <w:color w:val="2E5FA3"/>
          <w:sz w:val="26"/>
          <w:szCs w:val="26"/>
        </w:rPr>
        <w:t xml:space="preserve">6.12 Module: Dashboard &amp; Reporting [UPDATED]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500"/>
        <w:gridCol w:w="700"/>
        <w:gridCol w:w="33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Owning Role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FR65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provide a main Dashboard page with KPI cards: Total Portfolios (by state breakdown), Total Products, Active Releases, Features In Progress, Total Portfolio Budget (sum of all portfolio estimatedBudgets), Total Actual Cost, and Budget Variance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VIEWER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KPI cards derived from live database aggregates; visible to all roles; Portfolio-level financial KPIs visible to SUPER_ADMIN and PROGRAM_MANAGER only.</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FR66</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provide a cost trend line chart showing monthly actualCost aggregated across all portfolios over the trailing 12 months.</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PROGRAM_MANAGER</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Should</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Chart data derived from CostEntry.date aggregated by month; rendered as line chart on Dashboard; visible to PROGRAM_MANAGER and SUPER_ADMIN.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FR67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provide a cost distribution doughnut chart breaking down total actual cost by CostEntry category (LABOR, INFRASTRUCTURE, LICENSING, THIRD_PARTY, OTHER).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PROGRAM_MANAGER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Should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Chart data aggregated from all active CostEntry records by category; displayed on Dashboard and Portfolio Financial tab.</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FR68</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provide a portfolio comparison bar chart showing estimatedBudget vs actualCost per portfolio.</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PROGRAM_MANAGER</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Should</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One bar pair per portfolio; colour-coded by variance (green / amber / red); click-through navigates to portfolio detail.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FR69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provide a Resource Utilisation dashboard showing: total available resources, near-capacity count, over-allocated count, average utilisation %, and a per-resource utilisation bar chart. Visible to SUPER_ADMIN and Program Managers.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Utilisation calculated at page load; threshold buckets applied; chart ordered by utilisation descending.</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FR70</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system shall provide a Portfolio Financial Detail view accessible from the Portfolio detail page's Financials tab, showing: estimatedBudget vs actualCost gauge, cost category breakdown, and cost rollup waterfall (Portfolio → Products → Features).</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PROGRAM_MANAGER</w:t>
            </w:r>
          </w:p>
        </w:tc>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Must</w:t>
            </w:r>
          </w:p>
        </w:tc>
        <w:tc>
          <w:tcPr>
            <w:tcW w:type="dxa" w:w="3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Waterfall shows each level's contribution; variance percentage shown in RAG colour; all figures derived from current rollup values.</w:t>
            </w:r>
          </w:p>
        </w:tc>
      </w:tr>
    </w:tbl>
    <w:p>
      <w:r>
        <w:br w:type="page"/>
      </w:r>
    </w:p>
    <w:p>
      <w:pPr>
        <w:pStyle w:val="Heading1"/>
        <w:spacing w:before="360" w:after="120"/>
      </w:pPr>
      <w:r>
        <w:rPr>
          <w:rFonts w:ascii="Arial" w:cs="Arial" w:eastAsia="Arial" w:hAnsi="Arial"/>
          <w:b/>
          <w:bCs/>
          <w:color w:val="1F3864"/>
          <w:sz w:val="32"/>
          <w:szCs w:val="32"/>
        </w:rPr>
        <w:t xml:space="preserve">7. Workflow &amp; Status Lifecycle Model [UPDATED]</w:t>
      </w:r>
    </w:p>
    <w:p>
      <w:pPr>
        <w:pStyle w:val="Heading2"/>
        <w:spacing w:before="240" w:after="80"/>
      </w:pPr>
      <w:r>
        <w:rPr>
          <w:rFonts w:ascii="Arial" w:cs="Arial" w:eastAsia="Arial" w:hAnsi="Arial"/>
          <w:b/>
          <w:bCs/>
          <w:color w:val="2E5FA3"/>
          <w:sz w:val="26"/>
          <w:szCs w:val="26"/>
        </w:rPr>
        <w:t xml:space="preserve">7.1 Governance State Machine</w:t>
      </w:r>
    </w:p>
    <w:p>
      <w:pPr>
        <w:spacing w:after="80"/>
      </w:pPr>
      <w:r>
        <w:rPr>
          <w:rFonts w:ascii="Arial" w:cs="Arial" w:eastAsia="Arial" w:hAnsi="Arial"/>
          <w:b w:val="false"/>
          <w:bCs w:val="false"/>
          <w:color w:val="000000"/>
          <w:sz w:val="22"/>
          <w:szCs w:val="22"/>
        </w:rPr>
        <w:t xml:space="preserve">All Portfolio and Product entities pass through a linear governance state machine. State transitions are strictly enforced server-side; invalid transitions return HTTP 400. Every transition is recorded in the audit log with actor identity, old state, new state, and timestamp.</w:t>
      </w:r>
    </w:p>
    <w:p>
      <w:pPr>
        <w:pStyle w:val="ListParagraph"/>
        <w:numPr>
          <w:ilvl w:val="0"/>
          <w:numId w:val="2"/>
        </w:numPr>
        <w:spacing w:after="60"/>
      </w:pPr>
      <w:r>
        <w:rPr>
          <w:rFonts w:ascii="Arial" w:cs="Arial" w:eastAsia="Arial" w:hAnsi="Arial"/>
          <w:b w:val="false"/>
          <w:bCs w:val="false"/>
          <w:color w:val="000000"/>
          <w:sz w:val="22"/>
          <w:szCs w:val="22"/>
        </w:rPr>
        <w:t xml:space="preserve">DRAFT: Entity is created and editable. Governance actions (submit, approve) are not yet available.</w:t>
      </w:r>
    </w:p>
    <w:p>
      <w:pPr>
        <w:pStyle w:val="ListParagraph"/>
        <w:numPr>
          <w:ilvl w:val="0"/>
          <w:numId w:val="2"/>
        </w:numPr>
        <w:spacing w:after="60"/>
      </w:pPr>
      <w:r>
        <w:rPr>
          <w:rFonts w:ascii="Arial" w:cs="Arial" w:eastAsia="Arial" w:hAnsi="Arial"/>
          <w:b w:val="false"/>
          <w:bCs w:val="false"/>
          <w:color w:val="000000"/>
          <w:sz w:val="22"/>
          <w:szCs w:val="22"/>
        </w:rPr>
        <w:t xml:space="preserve">SUBMITTED: Entity has been submitted for approval. The submitting actor cannot approve the same entity. No further edits to the entity's core fields are permitted until a decision is reached.</w:t>
      </w:r>
    </w:p>
    <w:p>
      <w:pPr>
        <w:pStyle w:val="ListParagraph"/>
        <w:numPr>
          <w:ilvl w:val="0"/>
          <w:numId w:val="2"/>
        </w:numPr>
        <w:spacing w:after="60"/>
      </w:pPr>
      <w:r>
        <w:rPr>
          <w:rFonts w:ascii="Arial" w:cs="Arial" w:eastAsia="Arial" w:hAnsi="Arial"/>
          <w:b w:val="false"/>
          <w:bCs w:val="false"/>
          <w:color w:val="000000"/>
          <w:sz w:val="22"/>
          <w:szCs w:val="22"/>
        </w:rPr>
        <w:t xml:space="preserve">APPROVED: Entity has been approved by an authorised actor. Lock action becomes available. Products under an approved portfolio may begin their own submission cycle.</w:t>
      </w:r>
    </w:p>
    <w:p>
      <w:pPr>
        <w:pStyle w:val="ListParagraph"/>
        <w:numPr>
          <w:ilvl w:val="0"/>
          <w:numId w:val="2"/>
        </w:numPr>
        <w:spacing w:after="60"/>
      </w:pPr>
      <w:r>
        <w:rPr>
          <w:rFonts w:ascii="Arial" w:cs="Arial" w:eastAsia="Arial" w:hAnsi="Arial"/>
          <w:b w:val="false"/>
          <w:bCs w:val="false"/>
          <w:color w:val="000000"/>
          <w:sz w:val="22"/>
          <w:szCs w:val="22"/>
        </w:rPr>
        <w:t xml:space="preserve">REJECTED: Entity was rejected with a mandatory reason. The entity reverts to an editable DRAFT-equivalent state, allowing the submitter to revise and re-submit.</w:t>
      </w:r>
    </w:p>
    <w:p>
      <w:pPr>
        <w:pStyle w:val="ListParagraph"/>
        <w:numPr>
          <w:ilvl w:val="0"/>
          <w:numId w:val="2"/>
        </w:numPr>
        <w:spacing w:after="60"/>
      </w:pPr>
      <w:r>
        <w:rPr>
          <w:rFonts w:ascii="Arial" w:cs="Arial" w:eastAsia="Arial" w:hAnsi="Arial"/>
          <w:b w:val="false"/>
          <w:bCs w:val="false"/>
          <w:color w:val="000000"/>
          <w:sz w:val="22"/>
          <w:szCs w:val="22"/>
        </w:rPr>
        <w:t xml:space="preserve">LOCKED: Entity is locked against direct field edits. An explicit Unlock action — itself audited — is required before further edits.</w:t>
      </w:r>
    </w:p>
    <w:p>
      <w:pPr>
        <w:pStyle w:val="ListParagraph"/>
        <w:numPr>
          <w:ilvl w:val="0"/>
          <w:numId w:val="2"/>
        </w:numPr>
        <w:spacing w:after="60"/>
      </w:pPr>
      <w:r>
        <w:rPr>
          <w:rFonts w:ascii="Arial" w:cs="Arial" w:eastAsia="Arial" w:hAnsi="Arial"/>
          <w:b w:val="false"/>
          <w:bCs w:val="false"/>
          <w:color w:val="000000"/>
          <w:sz w:val="22"/>
          <w:szCs w:val="22"/>
        </w:rPr>
        <w:t xml:space="preserve">ARCHIVED: Terminal state. Entity is read-only and excluded from active operational views. Archive requires SUPER_ADMIN authority.</w:t>
      </w:r>
    </w:p>
    <w:p>
      <w:pPr>
        <w:pStyle w:val="Heading2"/>
        <w:spacing w:before="240" w:after="80"/>
      </w:pPr>
      <w:r>
        <w:rPr>
          <w:rFonts w:ascii="Arial" w:cs="Arial" w:eastAsia="Arial" w:hAnsi="Arial"/>
          <w:b/>
          <w:bCs/>
          <w:color w:val="2E5FA3"/>
          <w:sz w:val="26"/>
          <w:szCs w:val="26"/>
        </w:rPr>
        <w:t xml:space="preserve">7.2 Feature Lifecycle State Machine</w:t>
      </w:r>
    </w:p>
    <w:p>
      <w:pPr>
        <w:spacing w:after="80"/>
      </w:pPr>
      <w:r>
        <w:rPr>
          <w:rFonts w:ascii="Arial" w:cs="Arial" w:eastAsia="Arial" w:hAnsi="Arial"/>
          <w:b w:val="false"/>
          <w:bCs w:val="false"/>
          <w:color w:val="000000"/>
          <w:sz w:val="22"/>
          <w:szCs w:val="22"/>
        </w:rPr>
        <w:t xml:space="preserve">Features follow a separate five-state lifecycle focused on delivery progress. Back-transitions are explicitly supported to reflect real-world iterative development. Feature editing is performed exclusively by assigned Product Managers in all non-ARCHIVED states.</w:t>
      </w:r>
    </w:p>
    <w:p>
      <w:pPr>
        <w:pStyle w:val="ListParagraph"/>
        <w:numPr>
          <w:ilvl w:val="0"/>
          <w:numId w:val="2"/>
        </w:numPr>
        <w:spacing w:after="60"/>
      </w:pPr>
      <w:r>
        <w:rPr>
          <w:rFonts w:ascii="Arial" w:cs="Arial" w:eastAsia="Arial" w:hAnsi="Arial"/>
          <w:b w:val="false"/>
          <w:bCs w:val="false"/>
          <w:color w:val="000000"/>
          <w:sz w:val="22"/>
          <w:szCs w:val="22"/>
        </w:rPr>
        <w:t xml:space="preserve">DISCOVERY: Feature identified but not yet refined or ready for development.</w:t>
      </w:r>
    </w:p>
    <w:p>
      <w:pPr>
        <w:pStyle w:val="ListParagraph"/>
        <w:numPr>
          <w:ilvl w:val="0"/>
          <w:numId w:val="2"/>
        </w:numPr>
        <w:spacing w:after="60"/>
      </w:pPr>
      <w:r>
        <w:rPr>
          <w:rFonts w:ascii="Arial" w:cs="Arial" w:eastAsia="Arial" w:hAnsi="Arial"/>
          <w:b w:val="false"/>
          <w:bCs w:val="false"/>
          <w:color w:val="000000"/>
          <w:sz w:val="22"/>
          <w:szCs w:val="22"/>
        </w:rPr>
        <w:t xml:space="preserve">READY: Feature sufficiently defined and ready to be taken into active development.</w:t>
      </w:r>
    </w:p>
    <w:p>
      <w:pPr>
        <w:pStyle w:val="ListParagraph"/>
        <w:numPr>
          <w:ilvl w:val="0"/>
          <w:numId w:val="2"/>
        </w:numPr>
        <w:spacing w:after="60"/>
      </w:pPr>
      <w:r>
        <w:rPr>
          <w:rFonts w:ascii="Arial" w:cs="Arial" w:eastAsia="Arial" w:hAnsi="Arial"/>
          <w:b w:val="false"/>
          <w:bCs w:val="false"/>
          <w:color w:val="000000"/>
          <w:sz w:val="22"/>
          <w:szCs w:val="22"/>
        </w:rPr>
        <w:t xml:space="preserve">IN_PROGRESS: Feature actively being implemented. Assigned Product Managers may edit all feature detail fields.</w:t>
      </w:r>
    </w:p>
    <w:p>
      <w:pPr>
        <w:pStyle w:val="ListParagraph"/>
        <w:numPr>
          <w:ilvl w:val="0"/>
          <w:numId w:val="2"/>
        </w:numPr>
        <w:spacing w:after="60"/>
      </w:pPr>
      <w:r>
        <w:rPr>
          <w:rFonts w:ascii="Arial" w:cs="Arial" w:eastAsia="Arial" w:hAnsi="Arial"/>
          <w:b w:val="false"/>
          <w:bCs w:val="false"/>
          <w:color w:val="000000"/>
          <w:sz w:val="22"/>
          <w:szCs w:val="22"/>
        </w:rPr>
        <w:t xml:space="preserve">RELEASED: Feature delivered. Can be archived to remove from active backlogs.</w:t>
      </w:r>
    </w:p>
    <w:p>
      <w:pPr>
        <w:pStyle w:val="ListParagraph"/>
        <w:numPr>
          <w:ilvl w:val="0"/>
          <w:numId w:val="2"/>
        </w:numPr>
        <w:spacing w:after="60"/>
      </w:pPr>
      <w:r>
        <w:rPr>
          <w:rFonts w:ascii="Arial" w:cs="Arial" w:eastAsia="Arial" w:hAnsi="Arial"/>
          <w:b w:val="false"/>
          <w:bCs w:val="false"/>
          <w:color w:val="000000"/>
          <w:sz w:val="22"/>
          <w:szCs w:val="22"/>
        </w:rPr>
        <w:t xml:space="preserve">ARCHIVED: Terminal state. No further transitions permitted.</w:t>
      </w:r>
    </w:p>
    <w:p>
      <w:pPr>
        <w:pStyle w:val="Heading2"/>
        <w:spacing w:before="240" w:after="80"/>
      </w:pPr>
      <w:r>
        <w:rPr>
          <w:rFonts w:ascii="Arial" w:cs="Arial" w:eastAsia="Arial" w:hAnsi="Arial"/>
          <w:b/>
          <w:bCs/>
          <w:color w:val="2E5FA3"/>
          <w:sz w:val="26"/>
          <w:szCs w:val="26"/>
        </w:rPr>
        <w:t xml:space="preserve">7.3 Release Go/No-Go Gate</w:t>
      </w:r>
    </w:p>
    <w:p>
      <w:pPr>
        <w:spacing w:after="80"/>
      </w:pPr>
      <w:r>
        <w:rPr>
          <w:rFonts w:ascii="Arial" w:cs="Arial" w:eastAsia="Arial" w:hAnsi="Arial"/>
          <w:b w:val="false"/>
          <w:bCs w:val="false"/>
          <w:color w:val="000000"/>
          <w:sz w:val="22"/>
          <w:szCs w:val="22"/>
        </w:rPr>
        <w:t xml:space="preserve">Releases do not follow the same state machine as portfolios and products. Instead, they carry a two-field Go/No-Go gate: goNogoSubmitted (boolean) and goNogoDecision (GO | NO_GO | null). The isLocked flag is only settable after goNogoDecision = 'GO' has been recorded. The decision must be recorded by a different actor than the submitter (Program Manager or SUPER_ADMIN).</w:t>
      </w:r>
    </w:p>
    <w:p>
      <w:pPr>
        <w:pStyle w:val="Heading2"/>
        <w:spacing w:before="240" w:after="80"/>
      </w:pPr>
      <w:r>
        <w:rPr>
          <w:rFonts w:ascii="Arial" w:cs="Arial" w:eastAsia="Arial" w:hAnsi="Arial"/>
          <w:b/>
          <w:bCs/>
          <w:color w:val="2E5FA3"/>
          <w:sz w:val="26"/>
          <w:szCs w:val="26"/>
        </w:rPr>
        <w:t xml:space="preserve">7.4 Complete Workflow Transition Table [UPDATED]</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000"/>
        <w:gridCol w:w="1100"/>
        <w:gridCol w:w="2000"/>
        <w:gridCol w:w="210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From State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 State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Authorised Actor</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Guard Condition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Portfolio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SUPER_ADMIN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not frozen</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Portfolio</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w:t>
            </w:r>
          </w:p>
        </w:tc>
        <w:tc>
          <w:tcPr>
            <w:tcW w:type="dxa" w:w="1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 Roadmap</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SUBMITTED</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PROGRAM_MANAGER</w:t>
            </w:r>
          </w:p>
        </w:tc>
        <w:tc>
          <w:tcPr>
            <w:tcW w:type="dxa" w:w="2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assignedPortfolioId matches; system not frozen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Portfolio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SUPER_ADMIN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approvedById ≠ submittedById; actor must be SUPER_ADMIN; state = SUBMITTED</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Portfolio</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SUBMITTED</w:t>
            </w:r>
          </w:p>
        </w:tc>
        <w:tc>
          <w:tcPr>
            <w:tcW w:type="dxa" w:w="1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Reject</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REJECTED</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SUPER_ADMIN</w:t>
            </w:r>
          </w:p>
        </w:tc>
        <w:tc>
          <w:tcPr>
            <w:tcW w:type="dxa" w:w="2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Rejection reason non-empty; actor must be SUPER_ADMIN; approver ≠ submitter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Portfolio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REJECTED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Edit &amp; Resubmit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 → SUBMITTED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PROGRAM_MANAGER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Re-edit permitted; re-submission follows standard submit rules</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Portfolio</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APPROVED</w:t>
            </w:r>
          </w:p>
        </w:tc>
        <w:tc>
          <w:tcPr>
            <w:tcW w:type="dxa" w:w="1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Lock</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APPROVED (isLocked=true)</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PROGRAM_MANAGER</w:t>
            </w:r>
          </w:p>
        </w:tc>
        <w:tc>
          <w:tcPr>
            <w:tcW w:type="dxa" w:w="2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state = APPROVED; isLocked = false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Portfolio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APPROVED (locked)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Unlock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APPROVED (isLocked=false)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PROGRAM_MANAGER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isLocked = true</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Portfolio</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APPROVED/LOCKED</w:t>
            </w:r>
          </w:p>
        </w:tc>
        <w:tc>
          <w:tcPr>
            <w:tcW w:type="dxa" w:w="1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Archive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ARCHIVED</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SUPER_ADMIN</w:t>
            </w:r>
          </w:p>
        </w:tc>
        <w:tc>
          <w:tcPr>
            <w:tcW w:type="dxa" w:w="2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active products in DRAFT or SUBMITTED state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PROGRAM_MANAGER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Parent portfolio not ARCHIVED; system not frozen</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w:t>
            </w:r>
          </w:p>
        </w:tc>
        <w:tc>
          <w:tcPr>
            <w:tcW w:type="dxa" w:w="1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 Roadmap</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SUBMITTED</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PRODUCT_MANAGER</w:t>
            </w:r>
          </w:p>
        </w:tc>
        <w:tc>
          <w:tcPr>
            <w:tcW w:type="dxa" w:w="2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ProductManagerAssignment exists; system not frozen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PROGRAM_MANAGER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Portfolio PM's assignedPortfolioId matches; approver ≠ submitter</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SUBMITTED</w:t>
            </w:r>
          </w:p>
        </w:tc>
        <w:tc>
          <w:tcPr>
            <w:tcW w:type="dxa" w:w="1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Reject</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REJECTED</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PROGRAM_MANAGER</w:t>
            </w:r>
          </w:p>
        </w:tc>
        <w:tc>
          <w:tcPr>
            <w:tcW w:type="dxa" w:w="2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Rejection reason non-empty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REJECTED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Edit &amp; Resubmit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 → SUBMITTED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PRODUCT_MANAGER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editable in REJECTED state; standard submit rules apply</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APPROVED</w:t>
            </w:r>
          </w:p>
        </w:tc>
        <w:tc>
          <w:tcPr>
            <w:tcW w:type="dxa" w:w="1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Lock</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APPROVED (isLocked=true)</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PROGRAM_MANAGER</w:t>
            </w:r>
          </w:p>
        </w:tc>
        <w:tc>
          <w:tcPr>
            <w:tcW w:type="dxa" w:w="2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state = APPROVED; isLocked = false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Release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PRODUCT_MANAGER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Parent product in APPROVED state; system not frozen</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Release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w:t>
            </w:r>
          </w:p>
        </w:tc>
        <w:tc>
          <w:tcPr>
            <w:tcW w:type="dxa" w:w="1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 for Go/No-Go</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 (goNogoSubmitted=true)</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PRODUCT_MANAGER</w:t>
            </w:r>
          </w:p>
        </w:tc>
        <w:tc>
          <w:tcPr>
            <w:tcW w:type="dxa" w:w="2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goNogoSubmitted = false; system not frozen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Release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goNogoSubmitted=true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 GO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 (goNogoDecision=GO)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PROGRAM_MANAGER / SUPER_ADMIN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goNogoDecidedById ≠ goNogoSubmittedById</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Release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goNogoSubmitted=true</w:t>
            </w:r>
          </w:p>
        </w:tc>
        <w:tc>
          <w:tcPr>
            <w:tcW w:type="dxa" w:w="1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 NO_GO</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 (goNogoDecision=NO_GO)</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PROGRAM_MANAGER / SUPER_ADMIN</w:t>
            </w:r>
          </w:p>
        </w:tc>
        <w:tc>
          <w:tcPr>
            <w:tcW w:type="dxa" w:w="2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goNogoDecidedById ≠ goNogoSubmittedById; remediation expected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Release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goNogoDecision=GO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Lock Release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 (isLocked=true)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PRODUCT_MANAGER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goNogoDecision = GO; isLocked = false</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Feature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DISCOVERY</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PRODUCT_MANAGER</w:t>
            </w:r>
          </w:p>
        </w:tc>
        <w:tc>
          <w:tcPr>
            <w:tcW w:type="dxa" w:w="2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Parent product in APPROVED state; system not frozen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Feature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DISCOVERY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Advance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PRODUCT_MANAGER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ProductManagerAssignment exists</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Feature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READY</w:t>
            </w:r>
          </w:p>
        </w:tc>
        <w:tc>
          <w:tcPr>
            <w:tcW w:type="dxa" w:w="1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Advance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IN_PROGRESS</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PRODUCT_MANAGER</w:t>
            </w:r>
          </w:p>
        </w:tc>
        <w:tc>
          <w:tcPr>
            <w:tcW w:type="dxa" w:w="2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ProductManagerAssignment exists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Feature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Regress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DISCOVERY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PRODUCT_MANAGER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Back-transition; audit entry records reason</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Feature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IN_PROGRESS</w:t>
            </w:r>
          </w:p>
        </w:tc>
        <w:tc>
          <w:tcPr>
            <w:tcW w:type="dxa" w:w="1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Advance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RELEASED</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PRODUCT_MANAGER</w:t>
            </w:r>
          </w:p>
        </w:tc>
        <w:tc>
          <w:tcPr>
            <w:tcW w:type="dxa" w:w="2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ProductManagerAssignment exists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Feature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IN_PROGRESS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Regress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PRODUCT_MANAGER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Back-transition; audit entry records reason</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Feature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RELEASED</w:t>
            </w:r>
          </w:p>
        </w:tc>
        <w:tc>
          <w:tcPr>
            <w:tcW w:type="dxa" w:w="1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Archive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ARCHIVED</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PRODUCT_MANAGER</w:t>
            </w:r>
          </w:p>
        </w:tc>
        <w:tc>
          <w:tcPr>
            <w:tcW w:type="dxa" w:w="2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RELEASED state required</w:t>
            </w:r>
          </w:p>
        </w:tc>
      </w:tr>
    </w:tbl>
    <w:p>
      <w:r>
        <w:br w:type="page"/>
      </w:r>
    </w:p>
    <w:p>
      <w:pPr>
        <w:pStyle w:val="Heading1"/>
        <w:spacing w:before="360" w:after="120"/>
      </w:pPr>
      <w:r>
        <w:rPr>
          <w:rFonts w:ascii="Arial" w:cs="Arial" w:eastAsia="Arial" w:hAnsi="Arial"/>
          <w:b/>
          <w:bCs/>
          <w:color w:val="1F3864"/>
          <w:sz w:val="32"/>
          <w:szCs w:val="32"/>
        </w:rPr>
        <w:t xml:space="preserve">8. Financial Model &amp; Budget Governance</w:t>
      </w:r>
    </w:p>
    <w:p>
      <w:pPr>
        <w:pStyle w:val="Heading2"/>
        <w:spacing w:before="240" w:after="80"/>
      </w:pPr>
      <w:r>
        <w:rPr>
          <w:rFonts w:ascii="Arial" w:cs="Arial" w:eastAsia="Arial" w:hAnsi="Arial"/>
          <w:b/>
          <w:bCs/>
          <w:color w:val="2E5FA3"/>
          <w:sz w:val="26"/>
          <w:szCs w:val="26"/>
        </w:rPr>
        <w:t xml:space="preserve">8.1 Cost Rollup Architecture</w:t>
      </w:r>
    </w:p>
    <w:p>
      <w:pPr>
        <w:spacing w:after="80"/>
      </w:pPr>
      <w:r>
        <w:rPr>
          <w:rFonts w:ascii="Arial" w:cs="Arial" w:eastAsia="Arial" w:hAnsi="Arial"/>
          <w:b w:val="false"/>
          <w:bCs w:val="false"/>
          <w:color w:val="000000"/>
          <w:sz w:val="22"/>
          <w:szCs w:val="22"/>
        </w:rPr>
        <w:t xml:space="preserve">Actual costs flow upward through a three-level hierarchy executed within a single atomic database transaction. No partial rollup states persist. The rollup is triggered on every creation, update, and deletion of a CostEntry record.</w:t>
      </w:r>
    </w:p>
    <w:p>
      <w:pPr>
        <w:pStyle w:val="ListParagraph"/>
        <w:numPr>
          <w:ilvl w:val="0"/>
          <w:numId w:val="2"/>
        </w:numPr>
        <w:spacing w:after="60"/>
      </w:pPr>
      <w:r>
        <w:rPr>
          <w:rFonts w:ascii="Arial" w:cs="Arial" w:eastAsia="Arial" w:hAnsi="Arial"/>
          <w:b w:val="false"/>
          <w:bCs w:val="false"/>
          <w:color w:val="000000"/>
          <w:sz w:val="22"/>
          <w:szCs w:val="22"/>
        </w:rPr>
        <w:t xml:space="preserve">Level 1 — Feature: Feature.actualCost = sum of all CostEntry records where entityType = 'FEATURE' AND entityId = feature.id</w:t>
      </w:r>
    </w:p>
    <w:p>
      <w:pPr>
        <w:pStyle w:val="ListParagraph"/>
        <w:numPr>
          <w:ilvl w:val="0"/>
          <w:numId w:val="2"/>
        </w:numPr>
        <w:spacing w:after="60"/>
      </w:pPr>
      <w:r>
        <w:rPr>
          <w:rFonts w:ascii="Arial" w:cs="Arial" w:eastAsia="Arial" w:hAnsi="Arial"/>
          <w:b w:val="false"/>
          <w:bCs w:val="false"/>
          <w:color w:val="000000"/>
          <w:sz w:val="22"/>
          <w:szCs w:val="22"/>
        </w:rPr>
        <w:t xml:space="preserve">Level 2 — Product: Product.actualCost = sum of all linked Feature.actualCost values + sum of direct CostEntry records where entityType = 'PRODUCT' AND entityId = product.id</w:t>
      </w:r>
    </w:p>
    <w:p>
      <w:pPr>
        <w:pStyle w:val="ListParagraph"/>
        <w:numPr>
          <w:ilvl w:val="0"/>
          <w:numId w:val="2"/>
        </w:numPr>
        <w:spacing w:after="60"/>
      </w:pPr>
      <w:r>
        <w:rPr>
          <w:rFonts w:ascii="Arial" w:cs="Arial" w:eastAsia="Arial" w:hAnsi="Arial"/>
          <w:b w:val="false"/>
          <w:bCs w:val="false"/>
          <w:color w:val="000000"/>
          <w:sz w:val="22"/>
          <w:szCs w:val="22"/>
        </w:rPr>
        <w:t xml:space="preserve">Level 3 — Portfolio: Portfolio.actualCost = sum of all linked Product.actualCost values</w:t>
      </w:r>
    </w:p>
    <w:p>
      <w:pPr>
        <w:pStyle w:val="Heading2"/>
        <w:spacing w:before="240" w:after="80"/>
      </w:pPr>
      <w:r>
        <w:rPr>
          <w:rFonts w:ascii="Arial" w:cs="Arial" w:eastAsia="Arial" w:hAnsi="Arial"/>
          <w:b/>
          <w:bCs/>
          <w:color w:val="2E5FA3"/>
          <w:sz w:val="26"/>
          <w:szCs w:val="26"/>
        </w:rPr>
        <w:t xml:space="preserve">8.2 Cost Entry Rules</w:t>
      </w:r>
    </w:p>
    <w:p>
      <w:pPr>
        <w:pStyle w:val="ListParagraph"/>
        <w:numPr>
          <w:ilvl w:val="0"/>
          <w:numId w:val="2"/>
        </w:numPr>
        <w:spacing w:after="60"/>
      </w:pPr>
      <w:r>
        <w:rPr>
          <w:rFonts w:ascii="Arial" w:cs="Arial" w:eastAsia="Arial" w:hAnsi="Arial"/>
          <w:b w:val="false"/>
          <w:bCs w:val="false"/>
          <w:color w:val="000000"/>
          <w:sz w:val="22"/>
          <w:szCs w:val="22"/>
        </w:rPr>
        <w:t xml:space="preserve">Cost entries are linked to exactly one entity (Portfolio, Product, Feature, or Release).</w:t>
      </w:r>
    </w:p>
    <w:p>
      <w:pPr>
        <w:pStyle w:val="ListParagraph"/>
        <w:numPr>
          <w:ilvl w:val="0"/>
          <w:numId w:val="2"/>
        </w:numPr>
        <w:spacing w:after="60"/>
      </w:pPr>
      <w:r>
        <w:rPr>
          <w:rFonts w:ascii="Arial" w:cs="Arial" w:eastAsia="Arial" w:hAnsi="Arial"/>
          <w:b w:val="false"/>
          <w:bCs w:val="false"/>
          <w:color w:val="000000"/>
          <w:sz w:val="22"/>
          <w:szCs w:val="22"/>
        </w:rPr>
        <w:t xml:space="preserve">All cost entries within a portfolio must use the same currency as the portfolio's costCurrency field; mismatched entries are rejected with HTTP 400.</w:t>
      </w:r>
    </w:p>
    <w:p>
      <w:pPr>
        <w:pStyle w:val="ListParagraph"/>
        <w:numPr>
          <w:ilvl w:val="0"/>
          <w:numId w:val="2"/>
        </w:numPr>
        <w:spacing w:after="60"/>
      </w:pPr>
      <w:r>
        <w:rPr>
          <w:rFonts w:ascii="Arial" w:cs="Arial" w:eastAsia="Arial" w:hAnsi="Arial"/>
          <w:b w:val="false"/>
          <w:bCs w:val="false"/>
          <w:color w:val="000000"/>
          <w:sz w:val="22"/>
          <w:szCs w:val="22"/>
        </w:rPr>
        <w:t xml:space="preserve">Permitted cost categories: LABOR, INFRASTRUCTURE, LICENSING, THIRD_PARTY, OTHER.</w:t>
      </w:r>
    </w:p>
    <w:p>
      <w:pPr>
        <w:pStyle w:val="ListParagraph"/>
        <w:numPr>
          <w:ilvl w:val="0"/>
          <w:numId w:val="2"/>
        </w:numPr>
        <w:spacing w:after="60"/>
      </w:pPr>
      <w:r>
        <w:rPr>
          <w:rFonts w:ascii="Arial" w:cs="Arial" w:eastAsia="Arial" w:hAnsi="Arial"/>
          <w:b w:val="false"/>
          <w:bCs w:val="false"/>
          <w:color w:val="000000"/>
          <w:sz w:val="22"/>
          <w:szCs w:val="22"/>
        </w:rPr>
        <w:t xml:space="preserve">Cost entries may be created by PROGRAM_MANAGER, PRODUCT_MANAGER, and SUPER_ADMIN roles. VIEWER cannot create cost entries.</w:t>
      </w:r>
    </w:p>
    <w:p>
      <w:pPr>
        <w:pStyle w:val="ListParagraph"/>
        <w:numPr>
          <w:ilvl w:val="0"/>
          <w:numId w:val="2"/>
        </w:numPr>
        <w:spacing w:after="60"/>
      </w:pPr>
      <w:r>
        <w:rPr>
          <w:rFonts w:ascii="Arial" w:cs="Arial" w:eastAsia="Arial" w:hAnsi="Arial"/>
          <w:b w:val="false"/>
          <w:bCs w:val="false"/>
          <w:color w:val="000000"/>
          <w:sz w:val="22"/>
          <w:szCs w:val="22"/>
        </w:rPr>
        <w:t xml:space="preserve">The original creator, the parent entity's Program Manager, and SUPER_ADMIN may edit or delete a cost entry. Deletion triggers a full rollup recalculation.</w:t>
      </w:r>
    </w:p>
    <w:p>
      <w:pPr>
        <w:pStyle w:val="Heading2"/>
        <w:spacing w:before="240" w:after="80"/>
      </w:pPr>
      <w:r>
        <w:rPr>
          <w:rFonts w:ascii="Arial" w:cs="Arial" w:eastAsia="Arial" w:hAnsi="Arial"/>
          <w:b/>
          <w:bCs/>
          <w:color w:val="2E5FA3"/>
          <w:sz w:val="26"/>
          <w:szCs w:val="26"/>
        </w:rPr>
        <w:t xml:space="preserve">8.3 Resource Assignment Cost Calculation</w:t>
      </w:r>
    </w:p>
    <w:p>
      <w:pPr>
        <w:spacing w:after="80"/>
      </w:pPr>
      <w:r>
        <w:rPr>
          <w:rFonts w:ascii="Arial" w:cs="Arial" w:eastAsia="Arial" w:hAnsi="Arial"/>
          <w:b w:val="false"/>
          <w:bCs w:val="false"/>
          <w:color w:val="000000"/>
          <w:sz w:val="22"/>
          <w:szCs w:val="22"/>
        </w:rPr>
        <w:t xml:space="preserve">Monthly cost for a resource assignment is calculated as: monthlyRateCached = user.costRate × (assignment.utilisation / 100). This value is cached on the ResourceAssignment record at creation and updated if either the cost rate or the utilisation percentage is modified. Resource assignment costs are informational and feed into financial reporting but do not automatically create CostEntry records; a separate CostEntry must be created to affect the rollup.</w:t>
      </w:r>
    </w:p>
    <w:p>
      <w:pPr>
        <w:pStyle w:val="Heading2"/>
        <w:spacing w:before="240" w:after="80"/>
      </w:pPr>
      <w:r>
        <w:rPr>
          <w:rFonts w:ascii="Arial" w:cs="Arial" w:eastAsia="Arial" w:hAnsi="Arial"/>
          <w:b/>
          <w:bCs/>
          <w:color w:val="2E5FA3"/>
          <w:sz w:val="26"/>
          <w:szCs w:val="26"/>
        </w:rPr>
        <w:t xml:space="preserve">8.4 Budget Governance Rules</w:t>
      </w:r>
    </w:p>
    <w:p>
      <w:pPr>
        <w:pStyle w:val="ListParagraph"/>
        <w:numPr>
          <w:ilvl w:val="0"/>
          <w:numId w:val="2"/>
        </w:numPr>
        <w:spacing w:after="60"/>
      </w:pPr>
      <w:r>
        <w:rPr>
          <w:rFonts w:ascii="Arial" w:cs="Arial" w:eastAsia="Arial" w:hAnsi="Arial"/>
          <w:b w:val="false"/>
          <w:bCs w:val="false"/>
          <w:color w:val="000000"/>
          <w:sz w:val="22"/>
          <w:szCs w:val="22"/>
        </w:rPr>
        <w:t xml:space="preserve">A portfolio's costCurrency is immutable after the portfolio reaches APPROVED state; currency change attempts return HTTP 409.</w:t>
      </w:r>
    </w:p>
    <w:p>
      <w:pPr>
        <w:pStyle w:val="ListParagraph"/>
        <w:numPr>
          <w:ilvl w:val="0"/>
          <w:numId w:val="2"/>
        </w:numPr>
        <w:spacing w:after="60"/>
      </w:pPr>
      <w:r>
        <w:rPr>
          <w:rFonts w:ascii="Arial" w:cs="Arial" w:eastAsia="Arial" w:hAnsi="Arial"/>
          <w:b w:val="false"/>
          <w:bCs w:val="false"/>
          <w:color w:val="000000"/>
          <w:sz w:val="22"/>
          <w:szCs w:val="22"/>
        </w:rPr>
        <w:t xml:space="preserve">Variance is calculated as: variance = actualCost − estimatedBudget; variance % = (variance / estimatedBudget) × 100.</w:t>
      </w:r>
    </w:p>
    <w:p>
      <w:pPr>
        <w:pStyle w:val="ListParagraph"/>
        <w:numPr>
          <w:ilvl w:val="0"/>
          <w:numId w:val="2"/>
        </w:numPr>
        <w:spacing w:after="60"/>
      </w:pPr>
      <w:r>
        <w:rPr>
          <w:rFonts w:ascii="Arial" w:cs="Arial" w:eastAsia="Arial" w:hAnsi="Arial"/>
          <w:b w:val="false"/>
          <w:bCs w:val="false"/>
          <w:color w:val="000000"/>
          <w:sz w:val="22"/>
          <w:szCs w:val="22"/>
        </w:rPr>
        <w:t xml:space="preserve">Variance colour-coding: green = variance ≤ 0% (at or under budget); amber = 0% &lt; variance ≤ 10% (marginal overrun); red = variance &gt; 10% (significant overrun).</w:t>
      </w:r>
    </w:p>
    <w:p>
      <w:pPr>
        <w:pStyle w:val="ListParagraph"/>
        <w:numPr>
          <w:ilvl w:val="0"/>
          <w:numId w:val="2"/>
        </w:numPr>
        <w:spacing w:after="60"/>
      </w:pPr>
      <w:r>
        <w:rPr>
          <w:rFonts w:ascii="Arial" w:cs="Arial" w:eastAsia="Arial" w:hAnsi="Arial"/>
          <w:b w:val="false"/>
          <w:bCs w:val="false"/>
          <w:color w:val="000000"/>
          <w:sz w:val="22"/>
          <w:szCs w:val="22"/>
        </w:rPr>
        <w:t xml:space="preserve">Estimated budget is editable in DRAFT and SUBMITTED states; it becomes read-only once the portfolio reaches APPROVED state.</w:t>
      </w:r>
    </w:p>
    <w:p>
      <w:r>
        <w:br w:type="page"/>
      </w:r>
    </w:p>
    <w:p>
      <w:pPr>
        <w:pStyle w:val="Heading1"/>
        <w:spacing w:before="360" w:after="120"/>
      </w:pPr>
      <w:r>
        <w:rPr>
          <w:rFonts w:ascii="Arial" w:cs="Arial" w:eastAsia="Arial" w:hAnsi="Arial"/>
          <w:b/>
          <w:bCs/>
          <w:color w:val="1F3864"/>
          <w:sz w:val="32"/>
          <w:szCs w:val="32"/>
        </w:rPr>
        <w:t xml:space="preserve">9. Data Model Overview [UPDATED]</w:t>
      </w:r>
    </w:p>
    <w:p>
      <w:pPr>
        <w:pStyle w:val="Heading2"/>
        <w:spacing w:before="240" w:after="80"/>
      </w:pPr>
      <w:r>
        <w:rPr>
          <w:rFonts w:ascii="Arial" w:cs="Arial" w:eastAsia="Arial" w:hAnsi="Arial"/>
          <w:b/>
          <w:bCs/>
          <w:color w:val="2E5FA3"/>
          <w:sz w:val="26"/>
          <w:szCs w:val="26"/>
        </w:rPr>
        <w:t xml:space="preserve">9.1 Entity Relationship Summary</w:t>
      </w:r>
    </w:p>
    <w:p>
      <w:pPr>
        <w:spacing w:after="80"/>
      </w:pPr>
      <w:r>
        <w:rPr>
          <w:rFonts w:ascii="Arial" w:cs="Arial" w:eastAsia="Arial" w:hAnsi="Arial"/>
          <w:b w:val="false"/>
          <w:bCs w:val="false"/>
          <w:color w:val="000000"/>
          <w:sz w:val="22"/>
          <w:szCs w:val="22"/>
        </w:rPr>
        <w:t xml:space="preserve">The FeatureContributorAssignment entity has been removed. All remaining relationships are as follows:</w:t>
      </w:r>
    </w:p>
    <w:p>
      <w:pPr>
        <w:spacing w:after="80"/>
      </w:pPr>
      <w:r>
        <w:t xml:space="preserve"/>
      </w:r>
    </w:p>
    <w:p>
      <w:pPr>
        <w:spacing w:after="100"/>
      </w:pPr>
      <w:r>
        <w:rPr>
          <w:rFonts w:ascii="Courier New" w:cs="Courier New" w:eastAsia="Courier New" w:hAnsi="Courier New"/>
          <w:color w:val="000000"/>
          <w:sz w:val="20"/>
          <w:szCs w:val="20"/>
        </w:rPr>
        <w:t xml:space="preserve">User --&lt; ProductManagerAssignment &gt;-- Product
User --&lt; ResourceAssignment &gt;-- Product
Portfolio --&lt; Product --&lt; Release
Product --&lt; Feature (releaseId nullable FK)
Portfolio | Product | Release | Feature --&lt; Document
Portfolio | Product | Feature | Release --&lt; CostEntry
User --&lt; AuditLog
SystemConfig (singleton keys: system_frozen, approval_sla_days)</w:t>
      </w:r>
    </w:p>
    <w:p>
      <w:pPr>
        <w:pStyle w:val="Heading2"/>
        <w:spacing w:before="240" w:after="80"/>
      </w:pPr>
      <w:r>
        <w:rPr>
          <w:rFonts w:ascii="Arial" w:cs="Arial" w:eastAsia="Arial" w:hAnsi="Arial"/>
          <w:b/>
          <w:bCs/>
          <w:color w:val="2E5FA3"/>
          <w:sz w:val="26"/>
          <w:szCs w:val="26"/>
        </w:rPr>
        <w:t xml:space="preserve">9.2 Cascade &amp; Integrity Rules</w:t>
      </w:r>
    </w:p>
    <w:p>
      <w:pPr>
        <w:pStyle w:val="ListParagraph"/>
        <w:numPr>
          <w:ilvl w:val="0"/>
          <w:numId w:val="2"/>
        </w:numPr>
        <w:spacing w:after="60"/>
      </w:pPr>
      <w:r>
        <w:rPr>
          <w:rFonts w:ascii="Arial" w:cs="Arial" w:eastAsia="Arial" w:hAnsi="Arial"/>
          <w:b w:val="false"/>
          <w:bCs w:val="false"/>
          <w:color w:val="000000"/>
          <w:sz w:val="22"/>
          <w:szCs w:val="22"/>
        </w:rPr>
        <w:t xml:space="preserve">Portfolio deleted → Products, Documents cascade; AuditLog entries retain entity reference as historical record.</w:t>
      </w:r>
    </w:p>
    <w:p>
      <w:pPr>
        <w:pStyle w:val="ListParagraph"/>
        <w:numPr>
          <w:ilvl w:val="0"/>
          <w:numId w:val="2"/>
        </w:numPr>
        <w:spacing w:after="60"/>
      </w:pPr>
      <w:r>
        <w:rPr>
          <w:rFonts w:ascii="Arial" w:cs="Arial" w:eastAsia="Arial" w:hAnsi="Arial"/>
          <w:b w:val="false"/>
          <w:bCs w:val="false"/>
          <w:color w:val="000000"/>
          <w:sz w:val="22"/>
          <w:szCs w:val="22"/>
        </w:rPr>
        <w:t xml:space="preserve">Product deleted → Releases, Features, Documents cascade.</w:t>
      </w:r>
    </w:p>
    <w:p>
      <w:pPr>
        <w:pStyle w:val="ListParagraph"/>
        <w:numPr>
          <w:ilvl w:val="0"/>
          <w:numId w:val="2"/>
        </w:numPr>
        <w:spacing w:after="60"/>
      </w:pPr>
      <w:r>
        <w:rPr>
          <w:rFonts w:ascii="Arial" w:cs="Arial" w:eastAsia="Arial" w:hAnsi="Arial"/>
          <w:b w:val="false"/>
          <w:bCs w:val="false"/>
          <w:color w:val="000000"/>
          <w:sz w:val="22"/>
          <w:szCs w:val="22"/>
        </w:rPr>
        <w:t xml:space="preserve">Release deleted → Documents cascade; Feature.releaseId → SetNull (features are not deleted).</w:t>
      </w:r>
    </w:p>
    <w:p>
      <w:pPr>
        <w:pStyle w:val="ListParagraph"/>
        <w:numPr>
          <w:ilvl w:val="0"/>
          <w:numId w:val="2"/>
        </w:numPr>
        <w:spacing w:after="60"/>
      </w:pPr>
      <w:r>
        <w:rPr>
          <w:rFonts w:ascii="Arial" w:cs="Arial" w:eastAsia="Arial" w:hAnsi="Arial"/>
          <w:b w:val="false"/>
          <w:bCs w:val="false"/>
          <w:color w:val="000000"/>
          <w:sz w:val="22"/>
          <w:szCs w:val="22"/>
        </w:rPr>
        <w:t xml:space="preserve">Feature deleted → Documents, CostEntries cascade; rollup recalculated up the hierarchy.</w:t>
      </w:r>
    </w:p>
    <w:p>
      <w:pPr>
        <w:pStyle w:val="Heading2"/>
        <w:spacing w:before="240" w:after="80"/>
      </w:pPr>
      <w:r>
        <w:rPr>
          <w:rFonts w:ascii="Arial" w:cs="Arial" w:eastAsia="Arial" w:hAnsi="Arial"/>
          <w:b/>
          <w:bCs/>
          <w:color w:val="2E5FA3"/>
          <w:sz w:val="26"/>
          <w:szCs w:val="26"/>
        </w:rPr>
        <w:t xml:space="preserve">9.3 Data Dictionary [UPDATED]</w:t>
      </w:r>
    </w:p>
    <w:p>
      <w:pPr>
        <w:spacing w:after="80"/>
      </w:pPr>
      <w:r>
        <w:rPr>
          <w:rFonts w:ascii="Arial" w:cs="Arial" w:eastAsia="Arial" w:hAnsi="Arial"/>
          <w:b w:val="false"/>
          <w:bCs w:val="false"/>
          <w:color w:val="000000"/>
          <w:sz w:val="22"/>
          <w:szCs w:val="22"/>
        </w:rPr>
        <w:t xml:space="preserve">The FeatureContributorAssignment entity has been removed from the data model.</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Fields</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&amp; Constraints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email (unique, immutable), passwordHash, name, role (enum: SUPER_ADMIN | PROGRAM_MANAGER | PRODUCT_MANAGER | VIEWER), status (ACTIVE|INACTIVE), avatarUrl, assignedPortfolioId (FK nullable), costRate (decimal), costRateCurrency, createdAt, updatedAt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role: VIEWER. Email immutable after creation. costRate used in resource assignment calculations. Role enum restricted to 4 values.</w:t>
            </w:r>
          </w:p>
        </w:tc>
      </w:tr>
      <w:tr>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Portfolio</w:t>
            </w:r>
          </w:p>
        </w:tc>
        <w:tc>
          <w:tcPr>
            <w:tcW w:type="dxa" w:w="3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name, code (unique), description, governanceState (enum), isLocked (bool), lockedAt, lockedById, priority (1–5), programManagerId (FK), estimatedBudget (decimal), actualCost (decimal, rollup), costCurrency, submittedAt, submittedById, approvedAt, approvedById, rejectedAt, rejectedById, rejectionReason, createdAt, updatedAt</w:t>
            </w:r>
          </w:p>
        </w:tc>
        <w:tc>
          <w:tcPr>
            <w:tcW w:type="dxa" w:w="4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Cascade deletes to Products, Documents. costCurrency immutable after APPROVED. actualCost = sum of Products' actualCost.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portfolioId (FK), name, code (unique per portfolio), businessValue, targetClient, endUser, valueProposition, governanceState (enum), isLocked (bool), estimatedCost, actualCost (rollup), costCurrency, submittedAt, submittedById, approvedAt, approvedById, rejectedAt, rejectedById, rejectionReason, createdAt, updatedAt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Cascade deletes to Releases, Features, Documents. actualCost = sum of Features' actualCost + direct product CostEntries.</w:t>
            </w:r>
          </w:p>
        </w:tc>
      </w:tr>
      <w:tr>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Release</w:t>
            </w:r>
          </w:p>
        </w:tc>
        <w:tc>
          <w:tcPr>
            <w:tcW w:type="dxa" w:w="3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productId (FK), version (unique per product), name, description, startDate, endDate, governanceState (enum), isLocked (bool), goNogoSubmitted (bool), goNogoSubmittedAt, goNogoSubmittedById, goNogoDecision (GO|NO_GO|null), goNogoDecidedAt, goNogoDecidedById, goNogoNotes, readinessChecklist (JSON array of {id, item, completed}), postReleaseNotes, estimatedCost, actualCost, createdAt, updatedAt</w:t>
            </w:r>
          </w:p>
        </w:tc>
        <w:tc>
          <w:tcPr>
            <w:tcW w:type="dxa" w:w="4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Cascade deletes to Documents. Feature.releaseId → SetNull on Release delete.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Feature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productId (FK), releaseId (nullable FK), name, description, state (enum), priority (1–5), targetUser, customerSegmentation, valueProposition, businessModel, risksChallenges, ownerId (FK), estimatedEffort, estimatedCost, actualCost (rollup), createdAt, updatedAt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SetNull on Release delete. actualCost = sum of linked CostEntries where entityType=FEATURE.</w:t>
            </w:r>
          </w:p>
        </w:tc>
      </w:tr>
      <w:tr>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CostEntry</w:t>
            </w:r>
          </w:p>
        </w:tc>
        <w:tc>
          <w:tcPr>
            <w:tcW w:type="dxa" w:w="3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entityType (PORTFOLIO|PRODUCT|FEATURE|RELEASE), entityId, description, amount (decimal), currency (must match parent portfolio currency), category (enum), date, recordedById (FK), createdAt, updatedAt</w:t>
            </w:r>
          </w:p>
        </w:tc>
        <w:tc>
          <w:tcPr>
            <w:tcW w:type="dxa" w:w="4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Indexed on (entityType, entityId). Triggers rollup transaction on INSERT, UPDATE, DELETE.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Document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name, filePath (string), fileType, fileSize (bytes), portfolioId | productId | featureId | releaseId (exactly one non-null), uploadedById (FK), createdAt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Cascade deletes with parent entity. Exactly-one-link constraint enforced server-side.</w:t>
            </w:r>
          </w:p>
        </w:tc>
      </w:tr>
      <w:tr>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AuditLog</w:t>
            </w:r>
          </w:p>
        </w:tc>
        <w:tc>
          <w:tcPr>
            <w:tcW w:type="dxa" w:w="3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timestamp, actorUserId, actorEmail, actorName, action (enum), entityType (enum), entityId, entityName, changedFields (JSON), comment, ipAddress, userAgent</w:t>
            </w:r>
          </w:p>
        </w:tc>
        <w:tc>
          <w:tcPr>
            <w:tcW w:type="dxa" w:w="4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Append-only. No DELETE endpoint. Composite index on (entityType, action, timestamp). Paginated 50/page.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ResourceAssignment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userId (FK), productId (FK), releaseId (nullable FK), utilisation (0–200 decimal %), startDate, endDate, monthlyRateCached (computed), assignedById, createdAt, updatedAt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monthlyRateCached = user.costRate × (utilisation/100). Unique constraint: (userId, productId, releaseId, startDate).</w:t>
            </w:r>
          </w:p>
        </w:tc>
      </w:tr>
      <w:tr>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SystemConfig</w:t>
            </w:r>
          </w:p>
        </w:tc>
        <w:tc>
          <w:tcPr>
            <w:tcW w:type="dxa" w:w="3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key (unique), value (JSON), updatedBy, updatedAt</w:t>
            </w:r>
          </w:p>
        </w:tc>
        <w:tc>
          <w:tcPr>
            <w:tcW w:type="dxa" w:w="4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Singleton key: system_frozen → {frozen: bool, reason: string, frozenAt: timestamp, frozenBy: userId}. Key: approval_sla_days → {days: number}.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ProductManagerAssignment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userId (FK), productId (FK), assignedAt, assignedById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Unique (userId, productId). Governs product:submit, product:transition, release:create.</w:t>
            </w:r>
          </w:p>
        </w:tc>
      </w:tr>
    </w:tbl>
    <w:p>
      <w:r>
        <w:br w:type="page"/>
      </w:r>
    </w:p>
    <w:p>
      <w:pPr>
        <w:pStyle w:val="Heading1"/>
        <w:spacing w:before="360" w:after="120"/>
      </w:pPr>
      <w:r>
        <w:rPr>
          <w:rFonts w:ascii="Arial" w:cs="Arial" w:eastAsia="Arial" w:hAnsi="Arial"/>
          <w:b/>
          <w:bCs/>
          <w:color w:val="1F3864"/>
          <w:sz w:val="32"/>
          <w:szCs w:val="32"/>
        </w:rPr>
        <w:t xml:space="preserve">10.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200"/>
        <w:gridCol w:w="190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NFR-ID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Verification Method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 Authentication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Passwords hashed with bcrypt cost factor 12. JWT secret ≥ 32 characters enforced at startup; application shall throw and refuse to start if JWT_SECRET is not set. No hardcoded fallback secret permitted.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Startup test verifies JWT_SECRET length; bcrypt factor verified in unit test.</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NFR02</w:t>
            </w:r>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 Transport &amp; Cookie</w:t>
            </w:r>
          </w:p>
        </w:tc>
        <w:tc>
          <w:tcPr>
            <w:tcW w:type="dxa" w:w="4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API routes served over HTTPS. auth-token cookie set with HttpOnly=true, SameSite=Strict, Secure=true. CSRF middleware applied to all state-changing API routes.</w:t>
            </w:r>
          </w:p>
        </w:tc>
        <w:tc>
          <w:tcPr>
            <w:tcW w:type="dxa" w:w="1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Penetration test verifies cookie attributes; CSRF token required on POST/PATCH/DELETE.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 Headers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/api/* routes return security headers: Strict-Transport-Security, X-Frame-Options: DENY, X-Content-Type-Options: nosniff, Content-Security-Policy.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Automated header check on all API routes as part of CI pipeline.</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NFR04</w:t>
            </w:r>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 Rate Limiting</w:t>
            </w:r>
          </w:p>
        </w:tc>
        <w:tc>
          <w:tcPr>
            <w:tcW w:type="dxa" w:w="4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Authentication endpoints (POST /api/auth/login) rate-limited to 10 requests per minute per IP address using Vercel Edge middleware or Upstash.</w:t>
            </w:r>
          </w:p>
        </w:tc>
        <w:tc>
          <w:tcPr>
            <w:tcW w:type="dxa" w:w="1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Load test confirms 429 returned after 10 requests/minute from same IP.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 — API Response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responses (excluding export endpoints) shall complete within 500 ms at p95 under normal load (≤ 100 concurrent users).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 test suite with k6 measures p95 latency; alerting configured.</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NFR06</w:t>
            </w:r>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 — Cost Rollup</w:t>
            </w:r>
          </w:p>
        </w:tc>
        <w:tc>
          <w:tcPr>
            <w:tcW w:type="dxa" w:w="4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Cost rollup transaction shall complete within 200 ms; maximum rollup depth is 3 levels (Feature → Product → Portfolio).</w:t>
            </w:r>
          </w:p>
        </w:tc>
        <w:tc>
          <w:tcPr>
            <w:tcW w:type="dxa" w:w="1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Rollup execution time logged; database transaction timeout set to 5 seconds.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 — Audit Log Query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Paginated audit log queries shall return within 200 ms with composite indexes on (entity_type, action) and (timestamp).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Index existence verified in CI; query plan analysed for sequential scans.</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NFR08</w:t>
            </w:r>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Availability</w:t>
            </w:r>
          </w:p>
        </w:tc>
        <w:tc>
          <w:tcPr>
            <w:tcW w:type="dxa" w:w="4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Deployed on Vercel serverless functions (target: 99.9% monthly uptime). PostgreSQL via Supabase with connection pooling (minimum pool size 5).</w:t>
            </w:r>
          </w:p>
        </w:tc>
        <w:tc>
          <w:tcPr>
            <w:tcW w:type="dxa" w:w="1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Uptime monitored via external health-check on GET /api/health every 60 seconds.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Scalability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Stateless JWT design supports horizontal scaling without session state. System designed for organisational scale: up to 500 users, 50 portfolios, 500 products.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Load test to 200 concurrent users; no stateful session dependencies.</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NFR10</w:t>
            </w:r>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Accessibility</w:t>
            </w:r>
          </w:p>
        </w:tc>
        <w:tc>
          <w:tcPr>
            <w:tcW w:type="dxa" w:w="4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UI components built with Radix UI (Keyboard navigation, ARIA labels, focus management). Target: WCAG 2.1 AA compliance.</w:t>
            </w:r>
          </w:p>
        </w:tc>
        <w:tc>
          <w:tcPr>
            <w:tcW w:type="dxa" w:w="1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Automated axe-core scan in CI; manual keyboard navigation test for all forms.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Internationalisation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 shall support English (LTR) and Arabic (RTL) locales. All translatable strings managed via i18n resource files. Arabic locale shall render full RTL layout using CSS logical properties.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Language toggle switches locale and layout direction; all strings resolved from locale file; no hardcoded English strings in components.</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NFR12</w:t>
            </w:r>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 / Compliance</w:t>
            </w:r>
          </w:p>
        </w:tc>
        <w:tc>
          <w:tcPr>
            <w:tcW w:type="dxa" w:w="4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state-changing operations produce an AuditLog record with IP address and user agent. Audit records are append-only; no DELETE or UPDATE operations are permitted on the AuditLog table via the application API.</w:t>
            </w:r>
          </w:p>
        </w:tc>
        <w:tc>
          <w:tcPr>
            <w:tcW w:type="dxa" w:w="1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Attempt to delete audit record via API → 405; DB-level audit record count monotonically increasing.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Backup / Disaster Recovery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Database backup managed by Supabase platform (daily automated backups, 7-day retention). RTO target: 4 hours. RPO target: 24 hours. Recovery procedure documented in operations runbook.</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RTO/RPO targets reviewed with infrastructure team; restore test performed quarterly.</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NFR14</w:t>
            </w:r>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Configuration</w:t>
            </w:r>
          </w:p>
        </w:tc>
        <w:tc>
          <w:tcPr>
            <w:tcW w:type="dxa" w:w="4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environment-sensitive values supplied via environment variables. Required variables: DATABASE_URL, DIRECT_URL, JWT_SECRET (≥ 32 chars), JWT_EXPIRES_IN (default 7d), APPROVAL_SLA_DAYS (default 5). Application shall fail fast at startup if required variables are absent.</w:t>
            </w:r>
          </w:p>
        </w:tc>
        <w:tc>
          <w:tcPr>
            <w:tcW w:type="dxa" w:w="1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Startup validation rejects launch if any required variable is missing or fails constraint.</w:t>
            </w:r>
          </w:p>
        </w:tc>
      </w:tr>
    </w:tbl>
    <w:p>
      <w:r>
        <w:br w:type="page"/>
      </w:r>
    </w:p>
    <w:p>
      <w:pPr>
        <w:pStyle w:val="Heading1"/>
        <w:spacing w:before="360" w:after="120"/>
      </w:pPr>
      <w:r>
        <w:rPr>
          <w:rFonts w:ascii="Arial" w:cs="Arial" w:eastAsia="Arial" w:hAnsi="Arial"/>
          <w:b/>
          <w:bCs/>
          <w:color w:val="1F3864"/>
          <w:sz w:val="32"/>
          <w:szCs w:val="32"/>
        </w:rPr>
        <w:t xml:space="preserve">11. Risk Register [UPDATED]</w:t>
      </w:r>
    </w:p>
    <w:p>
      <w:pPr>
        <w:spacing w:after="80"/>
      </w:pPr>
      <w:r>
        <w:rPr>
          <w:rFonts w:ascii="Arial" w:cs="Arial" w:eastAsia="Arial" w:hAnsi="Arial"/>
          <w:b w:val="false"/>
          <w:bCs w:val="false"/>
          <w:color w:val="000000"/>
          <w:sz w:val="22"/>
          <w:szCs w:val="22"/>
        </w:rPr>
        <w:t xml:space="preserve">The following risks have been identified. RISK02 (self-approval of portfolios) is resolved by the governance refactor: portfolio approval now requires SUPER_ADMIN exclusively, and self-approval is prohibited server-side. All Critical and High risks must be resolved before production deployment.</w:t>
      </w:r>
    </w:p>
    <w:p>
      <w:pPr>
        <w:spacing w:after="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2300"/>
        <w:gridCol w:w="1300"/>
        <w:gridCol w:w="40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ID</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Remediation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RISK01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Hardcoded JWT secret fallback in src/lib/auth.ts — if JWT_SECRET is not set, all tokens can be forged.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Remove fallback immediately. Implement startup guard that throws and halts process if JWT_SECRET is absent or shorter than 32 characters.</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RISK02</w:t>
            </w:r>
          </w:p>
        </w:tc>
        <w:tc>
          <w:tcPr>
            <w:tcW w:type="dxa" w:w="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Resolved</w:t>
            </w:r>
          </w:p>
        </w:tc>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Self-approval of portfolios — previously the same PROGRAM_MANAGER could submit and approve the same entity. RESOLVED: Portfolio approval now requires SUPER_ADMIN exclusively; self-approval prohibited server-side.</w:t>
            </w:r>
          </w:p>
        </w:tc>
        <w:tc>
          <w:tcPr>
            <w:tcW w:type="dxa" w:w="1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Governance</w:t>
            </w:r>
          </w:p>
        </w:tc>
        <w:tc>
          <w:tcPr>
            <w:tcW w:type="dxa" w:w="4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Resolved by governance refactor. Enforce server-side check: approvedById ≠ submittedById. SUPER_ADMIN is the mandatory portfolio approver.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RISK03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Go/No-Go decision uses the same permission as submission; the submitting Product Manager can record the GO decision for their own release.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Governance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release:decide-go-nogo permission restricted to PROGRAM_MANAGER and SUPER_ADMIN roles only.</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RISK04</w:t>
            </w:r>
          </w:p>
        </w:tc>
        <w:tc>
          <w:tcPr>
            <w:tcW w:type="dxa" w:w="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File storage is a stub — filePath stored as a plain string with no upload handler or signed URL generation.</w:t>
            </w:r>
          </w:p>
        </w:tc>
        <w:tc>
          <w:tcPr>
            <w:tcW w:type="dxa" w:w="1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Functional</w:t>
            </w:r>
          </w:p>
        </w:tc>
        <w:tc>
          <w:tcPr>
            <w:tcW w:type="dxa" w:w="4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Integrate Supabase Storage or S3-compatible backend; generate pre-signed upload URLs; store object key rather than client-supplied path.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RISK05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audit log database indexes on action, entityType, or timestamp columns — queries will degrade as log volume grows.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composite B-tree indexes: (entity_type, action), (timestamp DESC). Run EXPLAIN ANALYSE in staging to verify.</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RISK06</w:t>
            </w:r>
          </w:p>
        </w:tc>
        <w:tc>
          <w:tcPr>
            <w:tcW w:type="dxa" w:w="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CSRF protection — JWT stored in cookie without SameSite=Strict; cross-site request forgery is possible on state-changing endpoints.</w:t>
            </w:r>
          </w:p>
        </w:tc>
        <w:tc>
          <w:tcPr>
            <w:tcW w:type="dxa" w:w="1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w:t>
            </w:r>
          </w:p>
        </w:tc>
        <w:tc>
          <w:tcPr>
            <w:tcW w:type="dxa" w:w="4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 SameSite=Strict on auth-token cookie. Add CSRF token middleware to all POST/PATCH/DELETE routes.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RISK07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Cost currency mismatch — rollup sums amounts without currency conversion when entries use different currencies.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Financial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Enforce single currency per portfolio (FR51). Reject cost entries with mismatched currency with 400 error.</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RISK08</w:t>
            </w:r>
          </w:p>
        </w:tc>
        <w:tc>
          <w:tcPr>
            <w:tcW w:type="dxa" w:w="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rate limiting on authentication endpoints — brute-force attacks against /api/auth/login are unrestricted.</w:t>
            </w:r>
          </w:p>
        </w:tc>
        <w:tc>
          <w:tcPr>
            <w:tcW w:type="dxa" w:w="1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w:t>
            </w:r>
          </w:p>
        </w:tc>
        <w:tc>
          <w:tcPr>
            <w:tcW w:type="dxa" w:w="4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 Vercel Edge rate limiting: 10 requests/minute per IP on authentication routes. Return 429 on threshold breach.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RISK09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N+1 database queries in canPerform() permission checks for product and feature ownership lookups.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Cache entity ownership lookups using a short-lived (60-second TTL) in-memory or Redis cache layer.</w:t>
            </w:r>
          </w:p>
        </w:tc>
      </w:tr>
    </w:tbl>
    <w:p>
      <w:r>
        <w:br w:type="page"/>
      </w:r>
    </w:p>
    <w:p>
      <w:pPr>
        <w:pStyle w:val="Heading1"/>
        <w:spacing w:before="360" w:after="120"/>
      </w:pPr>
      <w:r>
        <w:rPr>
          <w:rFonts w:ascii="Arial" w:cs="Arial" w:eastAsia="Arial" w:hAnsi="Arial"/>
          <w:b/>
          <w:bCs/>
          <w:color w:val="1F3864"/>
          <w:sz w:val="32"/>
          <w:szCs w:val="32"/>
        </w:rPr>
        <w:t xml:space="preserve">12. Open Questions for Stakeholder Resolution [UPDATED]</w:t>
      </w:r>
    </w:p>
    <w:p>
      <w:pPr>
        <w:spacing w:after="80"/>
      </w:pPr>
      <w:r>
        <w:rPr>
          <w:rFonts w:ascii="Arial" w:cs="Arial" w:eastAsia="Arial" w:hAnsi="Arial"/>
          <w:b w:val="false"/>
          <w:bCs w:val="false"/>
          <w:color w:val="000000"/>
          <w:sz w:val="22"/>
          <w:szCs w:val="22"/>
        </w:rPr>
        <w:t xml:space="preserve">Questions marked High must be resolved before Sprint 1 begins. Questions marked Medium must be resolved before Sprint 2.</w:t>
      </w:r>
    </w:p>
    <w:p>
      <w:pPr>
        <w:spacing w:after="8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3500"/>
        <w:gridCol w:w="31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OQ-ID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Urgency</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3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Decision Needed By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OQ-01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Resolved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Who is the authorised approver of a portfolio once self-approval is prohibited? RESOLVED: SUPER_ADMIN is the mandatory and exclusive approver for portfolio-level entities. Program Managers may recommend but cannot approve portfolios.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Resolved. Permission matrix and FR16 updated accordingly.</w:t>
            </w:r>
          </w:p>
        </w:tc>
      </w:tr>
      <w:tr>
        <w:tc>
          <w:tcPr>
            <w:tcW w:type="dxa" w:w="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OQ-02</w:t>
            </w:r>
          </w:p>
        </w:tc>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 multi-tenancy (multiple organisations sharing the system) a future requirement? The current schema has no tenant-isolation column.</w:t>
            </w:r>
          </w:p>
        </w:tc>
        <w:tc>
          <w:tcPr>
            <w:tcW w:type="dxa" w:w="3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yes, add tenantId to all entities before data volume makes migration costly.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OQ-03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 is the file storage backend? (Supabase Storage, Azure Blob, S3) — impacts signed-URL generation and attachment security model.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Confirm storage vendor; implement adapter before document management Sprint 2.</w:t>
            </w:r>
          </w:p>
        </w:tc>
      </w:tr>
      <w:tr>
        <w:tc>
          <w:tcPr>
            <w:tcW w:type="dxa" w:w="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OQ-04</w:t>
            </w:r>
          </w:p>
        </w:tc>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Are email or push notifications required for state-transition events (e.g. portfolio submitted, approval decision recorded)? No mail integration exists.</w:t>
            </w:r>
          </w:p>
        </w:tc>
        <w:tc>
          <w:tcPr>
            <w:tcW w:type="dxa" w:w="3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Define notification channels and triggers; scope separately or defer to Phase 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OQ-05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 there a requirement for time-triggered portfolio or product archival (e.g. archive after 12 months in APPROVED/LOCKED state)?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Confirm business rule; implement scheduled archive job or SUPER_ADMIN-triggered archive only.</w:t>
            </w:r>
          </w:p>
        </w:tc>
      </w:tr>
      <w:tr>
        <w:tc>
          <w:tcPr>
            <w:tcW w:type="dxa" w:w="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OQ-06</w:t>
            </w:r>
          </w:p>
        </w:tc>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Should the release readiness checklist be a structured array (array of {id, item, completed}) or remain free-form JSON?</w:t>
            </w:r>
          </w:p>
        </w:tc>
        <w:tc>
          <w:tcPr>
            <w:tcW w:type="dxa" w:w="3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Adopt structured array per FR-28; confirm maximum checklist items per release.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OQ-07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Are there SLA requirements for approval turnaround (e.g. portfolios approved within 5 business days)?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Define SLA values; configure via SystemConfig key approval_sla_days; implement overdue badge per FR-64.</w:t>
            </w:r>
          </w:p>
        </w:tc>
      </w:tr>
      <w:tr>
        <w:tc>
          <w:tcPr>
            <w:tcW w:type="dxa" w:w="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OQ-08</w:t>
            </w:r>
          </w:p>
        </w:tc>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 the VIEWER role intended to see only their own portfolio's data, or all portfolios globally? Currently all authenticated users see all entities.</w:t>
            </w:r>
          </w:p>
        </w:tc>
        <w:tc>
          <w:tcPr>
            <w:tcW w:type="dxa" w:w="3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Define visibility scope for VIEWER; implement row-level filtering if scoped access required.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OQ-09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Should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 audit log CSV/PDF export required for compliance filings? Currently CSV export implemented for SUPER_ADMIN only.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CSV export per FR61 gated to SUPER_ADMIN; PDF export deferred to Phase 2.</w:t>
            </w:r>
          </w:p>
        </w:tc>
      </w:tr>
      <w:tr>
        <w:tc>
          <w:tcPr>
            <w:tcW w:type="dxa" w:w="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OQ-10</w:t>
            </w:r>
          </w:p>
        </w:tc>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 are the disaster recovery RTO and RPO targets for the PostgreSQL database?</w:t>
            </w:r>
          </w:p>
        </w:tc>
        <w:tc>
          <w:tcPr>
            <w:tcW w:type="dxa" w:w="3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Confirm RTO/RPO with infrastructure team; document in operations runbook.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OQ-11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 self-service user registration (/api/auth/register) intentional or should all user creation be SUPER_ADMIN-controlled only?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Confirmed: all user creation is SUPER_ADMIN-controlled. Registration endpoint disabled in production (FR06).</w:t>
            </w:r>
          </w:p>
        </w:tc>
      </w:tr>
      <w:tr>
        <w:tc>
          <w:tcPr>
            <w:tcW w:type="dxa" w:w="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OQ-12</w:t>
            </w:r>
          </w:p>
        </w:tc>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 full Arabic localisation (RTL layout and translated strings) a committed requirement for the initial release or a Phase 2 stub?</w:t>
            </w:r>
          </w:p>
        </w:tc>
        <w:tc>
          <w:tcPr>
            <w:tcW w:type="dxa" w:w="3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Confirm localisation scope; if committed, all Sprint 1 components must support RTL from the outset.</w:t>
            </w:r>
          </w:p>
        </w:tc>
      </w:tr>
    </w:tbl>
    <w:p>
      <w:r>
        <w:br w:type="page"/>
      </w:r>
    </w:p>
    <w:p>
      <w:pPr>
        <w:pStyle w:val="Heading1"/>
        <w:spacing w:before="360" w:after="120"/>
      </w:pPr>
      <w:r>
        <w:rPr>
          <w:rFonts w:ascii="Arial" w:cs="Arial" w:eastAsia="Arial" w:hAnsi="Arial"/>
          <w:b/>
          <w:bCs/>
          <w:color w:val="1F3864"/>
          <w:sz w:val="32"/>
          <w:szCs w:val="32"/>
        </w:rPr>
        <w:t xml:space="preserve">13. Assumptions &amp; Constraints Registry [UPDATED]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4400"/>
        <w:gridCol w:w="28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 if Wrong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A-01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Assumption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Single-tenant architecture; no organisation isolation layer.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Multi-tenancy retrofit is costly; if required, add tenantId to all entities before first data entry.</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A-02</w:t>
            </w:r>
          </w:p>
        </w:tc>
        <w:tc>
          <w:tcPr>
            <w:tcW w:type="dxa" w:w="1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Assumption</w:t>
            </w:r>
          </w:p>
        </w:tc>
        <w:tc>
          <w:tcPr>
            <w:tcW w:type="dxa" w:w="4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File storage handled externally; system stores path/key only.</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 attachment feature unusable until storage backend is confirmed and integrated.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A-03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Assumption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Each portfolio has exactly one Program Manager.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multiple PMs per portfolio required, assignedPortfolioId → join table.</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A-04</w:t>
            </w:r>
          </w:p>
        </w:tc>
        <w:tc>
          <w:tcPr>
            <w:tcW w:type="dxa" w:w="1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Assumption</w:t>
            </w:r>
          </w:p>
        </w:tc>
        <w:tc>
          <w:tcPr>
            <w:tcW w:type="dxa" w:w="4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Product Manager may be assigned to multiple products via ProductManagerAssignment.</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impact — join table already supports many-to-many.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A-05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Assumption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cost entries within a portfolio use the portfolio's currency (default SAR).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Multi-currency rollup requires a conversion service and FX rate management.</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A-06</w:t>
            </w:r>
          </w:p>
        </w:tc>
        <w:tc>
          <w:tcPr>
            <w:tcW w:type="dxa" w:w="1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Assumption</w:t>
            </w:r>
          </w:p>
        </w:tc>
        <w:tc>
          <w:tcPr>
            <w:tcW w:type="dxa" w:w="4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/api/auth/register self-service registration endpoint is disabled in production; all user creation is exclusively SUPER_ADMIN-controlled.</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Any accessible register endpoint is a security vulnerability allowing unauthorised user creation.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C-01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Constraint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non-SUPER_ADMIN write operations are blocked system-wide when frozen.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Freeze mechanism non-negotiable for incident management compliance.</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C-02</w:t>
            </w:r>
          </w:p>
        </w:tc>
        <w:tc>
          <w:tcPr>
            <w:tcW w:type="dxa" w:w="1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Constraint</w:t>
            </w:r>
          </w:p>
        </w:tc>
        <w:tc>
          <w:tcPr>
            <w:tcW w:type="dxa" w:w="4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State machine transitions enforced server-side; client-side checks are decorative.</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Client-side-only enforcement creates API-level bypass vulnerability.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C-03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Constraint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Currency is validated per portfolio; cross-currency arithmetic is not performed.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Cost rollup figures become meaningless if different currencies are mixed without conversion.</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C-04</w:t>
            </w:r>
          </w:p>
        </w:tc>
        <w:tc>
          <w:tcPr>
            <w:tcW w:type="dxa" w:w="1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Constraint</w:t>
            </w:r>
          </w:p>
        </w:tc>
        <w:tc>
          <w:tcPr>
            <w:tcW w:type="dxa" w:w="4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Self-approval (submitter = approver) is prohibited for all governance transitions.</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Self-approval nullifies governance controls; enforced server-side with 403 response.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C-05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Constraint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 log records are append-only; no API permits deletion or update of audit entries.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Compliance and accountability requirements mandate immutable audit trail.</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C-06</w:t>
            </w:r>
          </w:p>
        </w:tc>
        <w:tc>
          <w:tcPr>
            <w:tcW w:type="dxa" w:w="1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Constraint</w:t>
            </w:r>
          </w:p>
        </w:tc>
        <w:tc>
          <w:tcPr>
            <w:tcW w:type="dxa" w:w="4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JWT_SECRET must be ≥ 32 characters; application refuses to start if unset.</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Short or absent secret allows token forgery; startup guard is the last defence.</w:t>
            </w:r>
          </w:p>
        </w:tc>
      </w:tr>
    </w:tbl>
    <w:p>
      <w:r>
        <w:br w:type="page"/>
      </w:r>
    </w:p>
    <w:p>
      <w:pPr>
        <w:pStyle w:val="Heading1"/>
        <w:spacing w:before="360" w:after="120"/>
      </w:pPr>
      <w:r>
        <w:rPr>
          <w:rFonts w:ascii="Arial" w:cs="Arial" w:eastAsia="Arial" w:hAnsi="Arial"/>
          <w:b/>
          <w:bCs/>
          <w:color w:val="1F3864"/>
          <w:sz w:val="32"/>
          <w:szCs w:val="32"/>
        </w:rPr>
        <w:t xml:space="preserve">14. Glossary [UPDATED]</w:t>
      </w:r>
    </w:p>
    <w:p>
      <w:pPr>
        <w:spacing w:after="80"/>
      </w:pPr>
      <w:r>
        <w:rPr>
          <w:rFonts w:ascii="Arial" w:cs="Arial" w:eastAsia="Arial" w:hAnsi="Arial"/>
          <w:b w:val="false"/>
          <w:bCs w:val="false"/>
          <w:color w:val="000000"/>
          <w:sz w:val="22"/>
          <w:szCs w:val="22"/>
        </w:rPr>
        <w:t xml:space="preserve">The ADMIN, Contributor, and FeatureContributorAssignment entries have been removed. The system now recognises exactly four roles.</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LPMS</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Lean Portfolio Management System — this application.</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Portfolio</w:t>
            </w:r>
          </w:p>
        </w:tc>
        <w:tc>
          <w:tcPr>
            <w:tcW w:type="dxa" w:w="6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strategic grouping of related Products owned by a Program Manager.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deliverable initiative within a Portfolio, owned by one or more Product Managers.</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Release</w:t>
            </w:r>
          </w:p>
        </w:tc>
        <w:tc>
          <w:tcPr>
            <w:tcW w:type="dxa" w:w="6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versioned delivery milestone for a Product containing a set of Features.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Feature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discrete unit of functionality being built within a Product.</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GovernanceState</w:t>
            </w:r>
          </w:p>
        </w:tc>
        <w:tc>
          <w:tcPr>
            <w:tcW w:type="dxa" w:w="6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Approval lifecycle: DRAFT → SUBMITTED → APPROVED/REJECTED → LOCKED → ARCHIVED.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FeatureState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Development lifecycle: DISCOVERY → READY → IN_PROGRESS → RELEASED → ARCHIVED.</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Go/No-Go</w:t>
            </w:r>
          </w:p>
        </w:tc>
        <w:tc>
          <w:tcPr>
            <w:tcW w:type="dxa" w:w="6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binary release-gate decision (GO or NO_GO) required before locking a Release.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System Freeze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SUPER_ADMIN-only control that blocks all non-SUPER_ADMIN write operations system-wide.</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SUPER_ADMIN</w:t>
            </w:r>
          </w:p>
        </w:tc>
        <w:tc>
          <w:tcPr>
            <w:tcW w:type="dxa" w:w="6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Supreme system authority. The only role that can create/archive portfolios, manage users, manage the resource directory, set cost rates, approve portfolios, and freeze/unfreeze the 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 Manager</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Role assigned to exactly one Portfolio; governs roadmap submission and product approvals within that portfolio.</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 Manager</w:t>
            </w:r>
          </w:p>
        </w:tc>
        <w:tc>
          <w:tcPr>
            <w:tcW w:type="dxa" w:w="6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Role assigned to one or more Products via ProductManagerAssignment join table. Responsible for feature lifecycle, release management, and cost entry.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Viewer</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Read-only role; cannot create, edit, submit, upload, or manage costs.</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Cost Rollup</w:t>
            </w:r>
          </w:p>
        </w:tc>
        <w:tc>
          <w:tcPr>
            <w:tcW w:type="dxa" w:w="6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Automatic propagation of actualCost totals: Features → Products → Portfolios.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Audit Log</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Append-only record of every significant system action with actor, IP, and field diff.</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Resource Assignment</w:t>
            </w:r>
          </w:p>
        </w:tc>
        <w:tc>
          <w:tcPr>
            <w:tcW w:type="dxa" w:w="6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record linking a User to a Product/Release for a defined period at a specified utilisation percentage.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Utilisation</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Percentage of a resource's capacity allocated across all active assignments; &gt; 100% indicates over-allocation.</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SAR</w:t>
            </w:r>
          </w:p>
        </w:tc>
        <w:tc>
          <w:tcPr>
            <w:tcW w:type="dxa" w:w="6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Saudi Riyal — default cost currency for all portfolios unless overridden at creation.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JWT</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JSON Web Token — stateless authentication credential issued on login with 7-day expiry.</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RBAC</w:t>
            </w:r>
          </w:p>
        </w:tc>
        <w:tc>
          <w:tcPr>
            <w:tcW w:type="dxa" w:w="6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Role-Based Access Control — the permission model governing all API endpoint access.</w:t>
            </w:r>
          </w:p>
        </w:tc>
      </w:tr>
    </w:tbl>
    <w:p>
      <w:pPr>
        <w:spacing w:after="80"/>
      </w:pPr>
      <w:r>
        <w:t xml:space="preserve"/>
      </w:r>
    </w:p>
    <w:p>
      <w:pPr>
        <w:spacing w:after="80"/>
      </w:pPr>
      <w:r>
        <w:t xml:space="preserve"/>
      </w:r>
    </w:p>
    <w:p>
      <w:pPr>
        <w:pBdr>
          <w:top w:val="single" w:color="2E5FA3" w:sz="6" w:space="4"/>
        </w:pBdr>
        <w:spacing w:before="400" w:after="200"/>
        <w:jc w:val="center"/>
      </w:pPr>
      <w:r>
        <w:rPr>
          <w:rFonts w:ascii="Arial" w:cs="Arial" w:eastAsia="Arial" w:hAnsi="Arial"/>
          <w:b/>
          <w:bCs/>
          <w:color w:val="1F3864"/>
          <w:sz w:val="22"/>
          <w:szCs w:val="22"/>
        </w:rPr>
        <w:t xml:space="preserve">End of Business Requirements Document — LPMS v3.0</w:t>
      </w:r>
    </w:p>
    <w:p>
      <w:pPr>
        <w:spacing w:after="80"/>
        <w:jc w:val="center"/>
      </w:pPr>
      <w:r>
        <w:rPr>
          <w:rFonts w:ascii="Arial" w:cs="Arial" w:eastAsia="Arial" w:hAnsi="Arial"/>
          <w:color w:val="555555"/>
          <w:sz w:val="20"/>
          <w:szCs w:val="20"/>
        </w:rPr>
        <w:t xml:space="preserve">All requirements are evidence-based. Open questions in Section 12 require stakeholder resolution before sprint execution.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spacing w:before="0"/>
      <w:jc w:val="left"/>
    </w:pPr>
    <w:r>
      <w:rPr>
        <w:rFonts w:ascii="Arial" w:cs="Arial" w:eastAsia="Arial" w:hAnsi="Arial"/>
        <w:color w:val="666666"/>
        <w:sz w:val="16"/>
        <w:szCs w:val="16"/>
      </w:rPr>
      <w:t xml:space="preserve">LPMS BRD v3.0  |  Prepared: February 2026  |  Status: FINAL DRAFT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spacing w:after="0"/>
    </w:pPr>
    <w:r>
      <w:rPr>
        <w:rFonts w:ascii="Arial" w:cs="Arial" w:eastAsia="Arial" w:hAnsi="Arial"/>
        <w:color w:val="666666"/>
        <w:sz w:val="16"/>
        <w:szCs w:val="16"/>
      </w:rPr>
      <w:t xml:space="preserve">LEAN PORTFOLIO MANAGEMENT SYSTEM  —  Business Requirements Document v3.0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5FA3"/>
      <w:sz w:val="26"/>
      <w:szCs w:val="26"/>
    </w:rPr>
  </w:style>
  <w:style w:type="paragraph" w:styleId="Heading3">
    <w:name w:val="Heading 3"/>
    <w:basedOn w:val="Normal"/>
    <w:next w:val="Normal"/>
    <w:qFormat/>
    <w:pPr>
      <w:spacing w:before="180" w:after="6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2026-02-19T00:34:12.928Z</dcterms:created>
  <dcterms:modified xsi:type="dcterms:W3CDTF">2026-02-19T00:34:12.929Z</dcterms:modified>
</cp:coreProperties>
</file>

<file path=docProps/custom.xml><?xml version="1.0" encoding="utf-8"?>
<Properties xmlns="http://schemas.openxmlformats.org/officeDocument/2006/custom-properties" xmlns:vt="http://schemas.openxmlformats.org/officeDocument/2006/docPropsVTypes"/>
</file>