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CBF" w14:textId="522BE0B6" w:rsidR="00EE34E7" w:rsidRDefault="00820203" w:rsidP="00EE34E7">
      <w:r>
        <w:t>Castor m</w:t>
      </w:r>
      <w:r w:rsidR="00EE34E7">
        <w:t>odelled GAR order for WHA 6-291</w:t>
      </w:r>
      <w:r w:rsidR="00881CC4">
        <w:t xml:space="preserve"> excluding General Wildlife Measure 4 (seral constraints)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3"/>
        <w:gridCol w:w="6096"/>
        <w:gridCol w:w="4591"/>
      </w:tblGrid>
      <w:tr w:rsidR="00881CC4" w14:paraId="40E02C59" w14:textId="77777777" w:rsidTr="00741F2F">
        <w:tc>
          <w:tcPr>
            <w:tcW w:w="2263" w:type="dxa"/>
          </w:tcPr>
          <w:p w14:paraId="0DD863CE" w14:textId="23146BB4" w:rsidR="00881CC4" w:rsidRPr="008167DF" w:rsidRDefault="00881CC4" w:rsidP="009D3CC5">
            <w:pPr>
              <w:rPr>
                <w:b/>
                <w:bCs/>
              </w:rPr>
            </w:pPr>
            <w:r w:rsidRPr="008167DF">
              <w:rPr>
                <w:b/>
                <w:bCs/>
              </w:rPr>
              <w:t>Zone</w:t>
            </w:r>
          </w:p>
        </w:tc>
        <w:tc>
          <w:tcPr>
            <w:tcW w:w="10687" w:type="dxa"/>
            <w:gridSpan w:val="2"/>
          </w:tcPr>
          <w:p w14:paraId="12A091E2" w14:textId="791B512C" w:rsidR="00881CC4" w:rsidRPr="008167DF" w:rsidRDefault="00881CC4" w:rsidP="009D3CC5">
            <w:pPr>
              <w:rPr>
                <w:b/>
                <w:bCs/>
              </w:rPr>
            </w:pPr>
            <w:r w:rsidRPr="008167DF">
              <w:rPr>
                <w:b/>
                <w:bCs/>
              </w:rPr>
              <w:t>Modelled constraint</w:t>
            </w:r>
          </w:p>
        </w:tc>
      </w:tr>
      <w:tr w:rsidR="00881CC4" w14:paraId="747BA708" w14:textId="77777777" w:rsidTr="00741F2F">
        <w:tc>
          <w:tcPr>
            <w:tcW w:w="2263" w:type="dxa"/>
          </w:tcPr>
          <w:p w14:paraId="731231DD" w14:textId="0DCCCCBF" w:rsidR="00881CC4" w:rsidRDefault="00881CC4" w:rsidP="009D3CC5">
            <w:r>
              <w:t>Core Area</w:t>
            </w:r>
          </w:p>
        </w:tc>
        <w:tc>
          <w:tcPr>
            <w:tcW w:w="10687" w:type="dxa"/>
            <w:gridSpan w:val="2"/>
          </w:tcPr>
          <w:p w14:paraId="3AFC079D" w14:textId="60DD65C9" w:rsidR="00881CC4" w:rsidRDefault="00881CC4" w:rsidP="009D3CC5">
            <w:r>
              <w:t>No harvest</w:t>
            </w:r>
          </w:p>
        </w:tc>
      </w:tr>
      <w:tr w:rsidR="00881CC4" w14:paraId="01CD896A" w14:textId="77777777" w:rsidTr="00741F2F">
        <w:tc>
          <w:tcPr>
            <w:tcW w:w="2263" w:type="dxa"/>
          </w:tcPr>
          <w:p w14:paraId="37472DBC" w14:textId="1C132583" w:rsidR="00881CC4" w:rsidRDefault="00881CC4" w:rsidP="009D3CC5">
            <w:r>
              <w:t>General</w:t>
            </w:r>
          </w:p>
        </w:tc>
        <w:tc>
          <w:tcPr>
            <w:tcW w:w="10687" w:type="dxa"/>
            <w:gridSpan w:val="2"/>
          </w:tcPr>
          <w:p w14:paraId="54BBE7CB" w14:textId="76E09FC2" w:rsidR="00881CC4" w:rsidRDefault="00836D23" w:rsidP="009D3CC5">
            <w:r>
              <w:t xml:space="preserve">Defer harvesting every 5 years; oscillate between harvesting in </w:t>
            </w:r>
            <w:r w:rsidRPr="00741F2F">
              <w:rPr>
                <w:b/>
                <w:bCs/>
              </w:rPr>
              <w:t>North Area</w:t>
            </w:r>
            <w:r>
              <w:t xml:space="preserve"> and </w:t>
            </w:r>
            <w:r w:rsidRPr="00741F2F">
              <w:rPr>
                <w:b/>
                <w:bCs/>
              </w:rPr>
              <w:t>South Area</w:t>
            </w:r>
          </w:p>
        </w:tc>
      </w:tr>
      <w:tr w:rsidR="00881CC4" w14:paraId="76576524" w14:textId="77777777" w:rsidTr="00741F2F">
        <w:tc>
          <w:tcPr>
            <w:tcW w:w="2263" w:type="dxa"/>
          </w:tcPr>
          <w:p w14:paraId="46C3D305" w14:textId="61532955" w:rsidR="00881CC4" w:rsidRDefault="00881CC4" w:rsidP="009D3CC5">
            <w:r>
              <w:t>Calving</w:t>
            </w:r>
          </w:p>
        </w:tc>
        <w:tc>
          <w:tcPr>
            <w:tcW w:w="6096" w:type="dxa"/>
          </w:tcPr>
          <w:p w14:paraId="02CA44EA" w14:textId="25F28423" w:rsidR="00881CC4" w:rsidRDefault="00881CC4" w:rsidP="009D3CC5">
            <w:r>
              <w:t xml:space="preserve">Defer harvesting every 5 years; oscillate between harvesting in </w:t>
            </w:r>
            <w:r w:rsidR="00836D23" w:rsidRPr="00741F2F">
              <w:rPr>
                <w:b/>
                <w:bCs/>
              </w:rPr>
              <w:t>North Area</w:t>
            </w:r>
            <w:r>
              <w:t xml:space="preserve"> and </w:t>
            </w:r>
            <w:r w:rsidR="00836D23" w:rsidRPr="00741F2F">
              <w:rPr>
                <w:b/>
                <w:bCs/>
              </w:rPr>
              <w:t>South Area</w:t>
            </w:r>
            <w:r>
              <w:t xml:space="preserve"> </w:t>
            </w:r>
          </w:p>
        </w:tc>
        <w:tc>
          <w:tcPr>
            <w:tcW w:w="4591" w:type="dxa"/>
          </w:tcPr>
          <w:p w14:paraId="24C27E08" w14:textId="71CC57C3" w:rsidR="00881CC4" w:rsidRDefault="00881CC4" w:rsidP="009D3CC5">
            <w:r>
              <w:t>Early (20 years) &lt; 17%</w:t>
            </w:r>
          </w:p>
        </w:tc>
      </w:tr>
      <w:tr w:rsidR="00881CC4" w14:paraId="347DBE1B" w14:textId="77777777" w:rsidTr="00741F2F">
        <w:tc>
          <w:tcPr>
            <w:tcW w:w="2263" w:type="dxa"/>
          </w:tcPr>
          <w:p w14:paraId="11D01D54" w14:textId="0B6218DC" w:rsidR="00881CC4" w:rsidRDefault="00881CC4" w:rsidP="009D3CC5">
            <w:r>
              <w:t>High Elevation</w:t>
            </w:r>
          </w:p>
        </w:tc>
        <w:tc>
          <w:tcPr>
            <w:tcW w:w="6096" w:type="dxa"/>
          </w:tcPr>
          <w:p w14:paraId="783EF4FF" w14:textId="21BD06A2" w:rsidR="00881CC4" w:rsidRDefault="00836D23" w:rsidP="009D3CC5">
            <w:r>
              <w:t xml:space="preserve">Defer harvesting every 5 years; oscillate between harvesting in </w:t>
            </w:r>
            <w:r w:rsidRPr="00741F2F">
              <w:rPr>
                <w:b/>
                <w:bCs/>
              </w:rPr>
              <w:t>North Area</w:t>
            </w:r>
            <w:r>
              <w:t xml:space="preserve"> and </w:t>
            </w:r>
            <w:r w:rsidRPr="00741F2F">
              <w:rPr>
                <w:b/>
                <w:bCs/>
              </w:rPr>
              <w:t>South Area</w:t>
            </w:r>
          </w:p>
        </w:tc>
        <w:tc>
          <w:tcPr>
            <w:tcW w:w="4591" w:type="dxa"/>
          </w:tcPr>
          <w:p w14:paraId="1AD4CDED" w14:textId="77777777" w:rsidR="00881CC4" w:rsidRDefault="00881CC4" w:rsidP="009D3CC5">
            <w:r w:rsidRPr="00741F2F">
              <w:rPr>
                <w:b/>
                <w:bCs/>
              </w:rPr>
              <w:t>North Area</w:t>
            </w:r>
            <w:r>
              <w:t xml:space="preserve">: Early (20 years) &lt; </w:t>
            </w:r>
            <w:proofErr w:type="gramStart"/>
            <w:r>
              <w:t>9%;</w:t>
            </w:r>
            <w:proofErr w:type="gramEnd"/>
          </w:p>
          <w:p w14:paraId="2249C7F6" w14:textId="1DE938C4" w:rsidR="00881CC4" w:rsidRDefault="00881CC4" w:rsidP="009D3CC5">
            <w:r w:rsidRPr="00741F2F">
              <w:rPr>
                <w:b/>
                <w:bCs/>
              </w:rPr>
              <w:t>South Area</w:t>
            </w:r>
            <w:r>
              <w:t>: Early (20 years) &lt; 9%</w:t>
            </w:r>
          </w:p>
        </w:tc>
      </w:tr>
      <w:tr w:rsidR="00881CC4" w14:paraId="26E143D6" w14:textId="77777777" w:rsidTr="00741F2F">
        <w:tc>
          <w:tcPr>
            <w:tcW w:w="2263" w:type="dxa"/>
          </w:tcPr>
          <w:p w14:paraId="489AFC11" w14:textId="3A00856C" w:rsidR="00881CC4" w:rsidRDefault="00881CC4" w:rsidP="0048107D">
            <w:r>
              <w:t>Migration Corridor</w:t>
            </w:r>
          </w:p>
        </w:tc>
        <w:tc>
          <w:tcPr>
            <w:tcW w:w="6096" w:type="dxa"/>
          </w:tcPr>
          <w:p w14:paraId="2C31A1DB" w14:textId="7C9DEC1A" w:rsidR="00881CC4" w:rsidRDefault="00836D23" w:rsidP="0048107D">
            <w:r>
              <w:t xml:space="preserve">Defer harvesting every 5 years; oscillate between harvesting in </w:t>
            </w:r>
            <w:r w:rsidRPr="00741F2F">
              <w:rPr>
                <w:b/>
                <w:bCs/>
              </w:rPr>
              <w:t>North Area</w:t>
            </w:r>
            <w:r>
              <w:t xml:space="preserve"> and </w:t>
            </w:r>
            <w:r w:rsidRPr="00741F2F">
              <w:rPr>
                <w:b/>
                <w:bCs/>
              </w:rPr>
              <w:t>South Area</w:t>
            </w:r>
          </w:p>
        </w:tc>
        <w:tc>
          <w:tcPr>
            <w:tcW w:w="4591" w:type="dxa"/>
          </w:tcPr>
          <w:p w14:paraId="117A36E0" w14:textId="00E11F4C" w:rsidR="00881CC4" w:rsidRDefault="00881CC4" w:rsidP="0048107D">
            <w:r w:rsidRPr="00741F2F">
              <w:rPr>
                <w:b/>
                <w:bCs/>
              </w:rPr>
              <w:t>North Area</w:t>
            </w:r>
            <w:r>
              <w:t>: Early (40 years) &lt;10%,</w:t>
            </w:r>
          </w:p>
          <w:p w14:paraId="0A66409C" w14:textId="5016E14A" w:rsidR="00881CC4" w:rsidRDefault="00881CC4" w:rsidP="0048107D">
            <w:proofErr w:type="gramStart"/>
            <w:r>
              <w:t>Old(</w:t>
            </w:r>
            <w:proofErr w:type="gramEnd"/>
            <w:r>
              <w:t>100 years) &gt;70%;</w:t>
            </w:r>
          </w:p>
          <w:p w14:paraId="4278AF9C" w14:textId="77777777" w:rsidR="00881CC4" w:rsidRDefault="00881CC4" w:rsidP="0048107D">
            <w:r w:rsidRPr="00741F2F">
              <w:rPr>
                <w:b/>
                <w:bCs/>
              </w:rPr>
              <w:t>South Area</w:t>
            </w:r>
            <w:r>
              <w:t>: Early (40 years) &lt; 10%,</w:t>
            </w:r>
          </w:p>
          <w:p w14:paraId="2AF5CBF0" w14:textId="77777777" w:rsidR="00881CC4" w:rsidRDefault="00881CC4" w:rsidP="0048107D">
            <w:proofErr w:type="gramStart"/>
            <w:r>
              <w:t>Old(</w:t>
            </w:r>
            <w:proofErr w:type="gramEnd"/>
            <w:r>
              <w:t>100 years) &gt;70%;</w:t>
            </w:r>
          </w:p>
          <w:p w14:paraId="09C05A3F" w14:textId="77777777" w:rsidR="00881CC4" w:rsidRDefault="00881CC4" w:rsidP="0048107D">
            <w:r>
              <w:t xml:space="preserve">Block size &lt; </w:t>
            </w:r>
            <w:proofErr w:type="gramStart"/>
            <w:r>
              <w:t>40ha;</w:t>
            </w:r>
            <w:proofErr w:type="gramEnd"/>
          </w:p>
          <w:p w14:paraId="071B27CD" w14:textId="225DCB1E" w:rsidR="00881CC4" w:rsidRDefault="00881CC4" w:rsidP="0048107D">
            <w:r>
              <w:t>Adjacency</w:t>
            </w:r>
            <w:r w:rsidR="00836D23">
              <w:t>:</w:t>
            </w:r>
            <w:r>
              <w:t xml:space="preserve"> 40 years</w:t>
            </w:r>
          </w:p>
        </w:tc>
      </w:tr>
      <w:tr w:rsidR="00881CC4" w14:paraId="0F3145C8" w14:textId="77777777" w:rsidTr="00741F2F">
        <w:tc>
          <w:tcPr>
            <w:tcW w:w="2263" w:type="dxa"/>
          </w:tcPr>
          <w:p w14:paraId="4F53C1D7" w14:textId="2592CB8A" w:rsidR="00881CC4" w:rsidRDefault="00881CC4" w:rsidP="0048107D">
            <w:r>
              <w:t xml:space="preserve">Southside </w:t>
            </w:r>
          </w:p>
        </w:tc>
        <w:tc>
          <w:tcPr>
            <w:tcW w:w="6096" w:type="dxa"/>
          </w:tcPr>
          <w:p w14:paraId="4BA2F107" w14:textId="759DEDC1" w:rsidR="00881CC4" w:rsidRDefault="00836D23" w:rsidP="0048107D">
            <w:r>
              <w:t xml:space="preserve">Defer harvesting every 5 years; oscillate between harvesting in </w:t>
            </w:r>
            <w:r w:rsidRPr="00741F2F">
              <w:rPr>
                <w:b/>
                <w:bCs/>
              </w:rPr>
              <w:t>North Area</w:t>
            </w:r>
            <w:r>
              <w:t xml:space="preserve"> and </w:t>
            </w:r>
            <w:r w:rsidRPr="00741F2F">
              <w:rPr>
                <w:b/>
                <w:bCs/>
              </w:rPr>
              <w:t>South Area</w:t>
            </w:r>
          </w:p>
        </w:tc>
        <w:tc>
          <w:tcPr>
            <w:tcW w:w="4591" w:type="dxa"/>
          </w:tcPr>
          <w:p w14:paraId="59B43382" w14:textId="77777777" w:rsidR="00881CC4" w:rsidRDefault="00881CC4" w:rsidP="00881CC4">
            <w:r w:rsidRPr="00836D23">
              <w:rPr>
                <w:b/>
                <w:bCs/>
              </w:rPr>
              <w:t>South Area</w:t>
            </w:r>
            <w:r>
              <w:t>: Early (40 years) &lt; 10%,</w:t>
            </w:r>
          </w:p>
          <w:p w14:paraId="45057AF3" w14:textId="4DF71A57" w:rsidR="00881CC4" w:rsidRDefault="00881CC4" w:rsidP="00881CC4">
            <w:proofErr w:type="gramStart"/>
            <w:r>
              <w:t>Old(</w:t>
            </w:r>
            <w:proofErr w:type="gramEnd"/>
            <w:r>
              <w:t>100 years) &gt;70%;</w:t>
            </w:r>
          </w:p>
        </w:tc>
      </w:tr>
    </w:tbl>
    <w:p w14:paraId="56F2F098" w14:textId="77777777" w:rsidR="00EE34E7" w:rsidRDefault="00EE34E7" w:rsidP="00EE34E7"/>
    <w:p w14:paraId="6E8DEAED" w14:textId="56430544" w:rsidR="004F3FC5" w:rsidRDefault="00820203">
      <w:r>
        <w:t>Castor s</w:t>
      </w:r>
      <w:r w:rsidR="00387250">
        <w:t>cenarios for assessing timber supply impacts of</w:t>
      </w:r>
      <w:r>
        <w:t xml:space="preserve"> GWM 4 </w:t>
      </w:r>
      <w:r w:rsidR="00AD1F15">
        <w:t xml:space="preserve">(seral constraints) </w:t>
      </w:r>
      <w:r>
        <w:t>in newly</w:t>
      </w:r>
      <w:r w:rsidR="00387250">
        <w:t xml:space="preserve"> proposed boundar</w:t>
      </w:r>
      <w:r>
        <w:t xml:space="preserve">y of </w:t>
      </w:r>
      <w:r w:rsidR="00B91DA9">
        <w:t>WHA 6-291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5"/>
        <w:gridCol w:w="2772"/>
        <w:gridCol w:w="2075"/>
        <w:gridCol w:w="2069"/>
        <w:gridCol w:w="2066"/>
        <w:gridCol w:w="2113"/>
      </w:tblGrid>
      <w:tr w:rsidR="00A654F6" w14:paraId="6793A265" w14:textId="77777777" w:rsidTr="00EE34E7">
        <w:tc>
          <w:tcPr>
            <w:tcW w:w="1696" w:type="dxa"/>
          </w:tcPr>
          <w:p w14:paraId="7D549386" w14:textId="053885D3" w:rsidR="00B91DA9" w:rsidRDefault="00B91DA9">
            <w:r>
              <w:t>Scenario</w:t>
            </w:r>
          </w:p>
        </w:tc>
        <w:tc>
          <w:tcPr>
            <w:tcW w:w="2810" w:type="dxa"/>
          </w:tcPr>
          <w:p w14:paraId="09DA9995" w14:textId="01D5BF9E" w:rsidR="00B91DA9" w:rsidRDefault="00B91DA9">
            <w:r>
              <w:t>Description</w:t>
            </w:r>
          </w:p>
        </w:tc>
        <w:tc>
          <w:tcPr>
            <w:tcW w:w="2106" w:type="dxa"/>
          </w:tcPr>
          <w:p w14:paraId="30AC6D6C" w14:textId="411CD315" w:rsidR="00B91DA9" w:rsidRDefault="00B91DA9">
            <w:r>
              <w:t>SBSmc2</w:t>
            </w:r>
          </w:p>
        </w:tc>
        <w:tc>
          <w:tcPr>
            <w:tcW w:w="2099" w:type="dxa"/>
          </w:tcPr>
          <w:p w14:paraId="61EE97E2" w14:textId="60817CB2" w:rsidR="00B91DA9" w:rsidRDefault="00B91DA9">
            <w:proofErr w:type="spellStart"/>
            <w:r>
              <w:t>ESSFmc</w:t>
            </w:r>
            <w:proofErr w:type="spellEnd"/>
          </w:p>
        </w:tc>
        <w:tc>
          <w:tcPr>
            <w:tcW w:w="2096" w:type="dxa"/>
          </w:tcPr>
          <w:p w14:paraId="1945962A" w14:textId="342274A4" w:rsidR="00B91DA9" w:rsidRDefault="00B91DA9">
            <w:proofErr w:type="spellStart"/>
            <w:r>
              <w:t>ESSFmk</w:t>
            </w:r>
            <w:proofErr w:type="spellEnd"/>
          </w:p>
        </w:tc>
        <w:tc>
          <w:tcPr>
            <w:tcW w:w="2143" w:type="dxa"/>
          </w:tcPr>
          <w:p w14:paraId="1D9E93AA" w14:textId="6F14AF80" w:rsidR="00B91DA9" w:rsidRDefault="00D218F0">
            <w:r>
              <w:t>MHmm2*</w:t>
            </w:r>
          </w:p>
        </w:tc>
      </w:tr>
      <w:tr w:rsidR="00A654F6" w14:paraId="632B1F4C" w14:textId="77777777" w:rsidTr="00EE34E7">
        <w:tc>
          <w:tcPr>
            <w:tcW w:w="1696" w:type="dxa"/>
          </w:tcPr>
          <w:p w14:paraId="25C9DB07" w14:textId="606FF925" w:rsidR="00B91DA9" w:rsidRDefault="00B91DA9" w:rsidP="00D218F0">
            <w:pPr>
              <w:pStyle w:val="ListParagraph"/>
              <w:numPr>
                <w:ilvl w:val="0"/>
                <w:numId w:val="1"/>
              </w:numPr>
            </w:pPr>
            <w:r>
              <w:t>BAU</w:t>
            </w:r>
          </w:p>
        </w:tc>
        <w:tc>
          <w:tcPr>
            <w:tcW w:w="2810" w:type="dxa"/>
          </w:tcPr>
          <w:p w14:paraId="52A37BFA" w14:textId="09919F35" w:rsidR="00A654F6" w:rsidRDefault="00B91DA9" w:rsidP="00A654F6">
            <w:r>
              <w:t>Biodiversity Guidebook</w:t>
            </w:r>
            <w:r w:rsidR="00D218F0">
              <w:t xml:space="preserve"> (1995)</w:t>
            </w:r>
            <w:r w:rsidR="00A654F6">
              <w:t xml:space="preserve">: </w:t>
            </w:r>
            <w:proofErr w:type="spellStart"/>
            <w:r w:rsidR="00A654F6">
              <w:t>Triotsa</w:t>
            </w:r>
            <w:proofErr w:type="spellEnd"/>
            <w:r w:rsidR="00A654F6">
              <w:t xml:space="preserve"> (High; H), </w:t>
            </w:r>
            <w:proofErr w:type="spellStart"/>
            <w:r w:rsidR="00A654F6">
              <w:t>Sibola</w:t>
            </w:r>
            <w:proofErr w:type="spellEnd"/>
            <w:r w:rsidR="00A654F6">
              <w:t xml:space="preserve"> (High; H),</w:t>
            </w:r>
          </w:p>
          <w:p w14:paraId="73A0B3E5" w14:textId="61BE216A" w:rsidR="00B91DA9" w:rsidRDefault="00A654F6" w:rsidP="00A654F6">
            <w:proofErr w:type="spellStart"/>
            <w:r>
              <w:t>Whitesail</w:t>
            </w:r>
            <w:proofErr w:type="spellEnd"/>
            <w:r>
              <w:t xml:space="preserve"> (Intermediate; I)</w:t>
            </w:r>
            <w:r w:rsidR="00387250">
              <w:t xml:space="preserve"> – applied to Landscape unit – BEC Zone</w:t>
            </w:r>
          </w:p>
        </w:tc>
        <w:tc>
          <w:tcPr>
            <w:tcW w:w="2106" w:type="dxa"/>
          </w:tcPr>
          <w:p w14:paraId="4DD31606" w14:textId="4C9D2106" w:rsidR="00A654F6" w:rsidRDefault="00A654F6" w:rsidP="00A654F6">
            <w:r>
              <w:t>I M+</w:t>
            </w:r>
            <w:proofErr w:type="gramStart"/>
            <w:r>
              <w:t>O(</w:t>
            </w:r>
            <w:proofErr w:type="gramEnd"/>
            <w:r>
              <w:t>100 years) &gt;31;</w:t>
            </w:r>
          </w:p>
          <w:p w14:paraId="3600BFBE" w14:textId="3FC811CF" w:rsidR="00A654F6" w:rsidRDefault="00A654F6" w:rsidP="00A654F6">
            <w:r>
              <w:t>H M+</w:t>
            </w:r>
            <w:proofErr w:type="gramStart"/>
            <w:r>
              <w:t>O(</w:t>
            </w:r>
            <w:proofErr w:type="gramEnd"/>
            <w:r>
              <w:t>100 years) &gt; 46;</w:t>
            </w:r>
          </w:p>
          <w:p w14:paraId="55C8B483" w14:textId="0104740E" w:rsidR="00A654F6" w:rsidRDefault="00A654F6" w:rsidP="00A654F6">
            <w:r>
              <w:t>I Old (250) &gt;9%</w:t>
            </w:r>
          </w:p>
          <w:p w14:paraId="4BE46951" w14:textId="5FEC22EB" w:rsidR="00B91DA9" w:rsidRDefault="00A654F6" w:rsidP="00A654F6">
            <w:r>
              <w:t>H Old (250) &gt;13%</w:t>
            </w:r>
          </w:p>
        </w:tc>
        <w:tc>
          <w:tcPr>
            <w:tcW w:w="2099" w:type="dxa"/>
          </w:tcPr>
          <w:p w14:paraId="50E6BF55" w14:textId="5DAF116F" w:rsidR="00A654F6" w:rsidRDefault="00A654F6" w:rsidP="00A654F6">
            <w:r>
              <w:t>I M+</w:t>
            </w:r>
            <w:proofErr w:type="gramStart"/>
            <w:r>
              <w:t>O(</w:t>
            </w:r>
            <w:proofErr w:type="gramEnd"/>
            <w:r>
              <w:t>120 years) &gt;36%;</w:t>
            </w:r>
          </w:p>
          <w:p w14:paraId="3F471298" w14:textId="39B48715" w:rsidR="00A654F6" w:rsidRDefault="00A654F6" w:rsidP="00A654F6">
            <w:r>
              <w:t>H M+</w:t>
            </w:r>
            <w:proofErr w:type="gramStart"/>
            <w:r>
              <w:t>O(</w:t>
            </w:r>
            <w:proofErr w:type="gramEnd"/>
            <w:r>
              <w:t>120 years) &gt; 54%;</w:t>
            </w:r>
          </w:p>
          <w:p w14:paraId="24A12E95" w14:textId="4532675F" w:rsidR="00A654F6" w:rsidRDefault="00A654F6" w:rsidP="00A654F6">
            <w:r>
              <w:t>I Old (250) &gt;19%</w:t>
            </w:r>
          </w:p>
          <w:p w14:paraId="14A93719" w14:textId="22E4F908" w:rsidR="00B91DA9" w:rsidRDefault="00A654F6" w:rsidP="00A654F6">
            <w:r>
              <w:t>H Old (250) &gt;28%</w:t>
            </w:r>
          </w:p>
        </w:tc>
        <w:tc>
          <w:tcPr>
            <w:tcW w:w="2096" w:type="dxa"/>
          </w:tcPr>
          <w:p w14:paraId="30853AFD" w14:textId="203CC33E" w:rsidR="00A654F6" w:rsidRDefault="00A654F6" w:rsidP="00A654F6">
            <w:r>
              <w:t>I M+</w:t>
            </w:r>
            <w:proofErr w:type="gramStart"/>
            <w:r>
              <w:t>O(</w:t>
            </w:r>
            <w:proofErr w:type="gramEnd"/>
            <w:r>
              <w:t>120 years) &gt;36%;</w:t>
            </w:r>
          </w:p>
          <w:p w14:paraId="0234CFD5" w14:textId="561AD4EC" w:rsidR="00A654F6" w:rsidRDefault="00A654F6" w:rsidP="00A654F6">
            <w:r>
              <w:t>H M+</w:t>
            </w:r>
            <w:proofErr w:type="gramStart"/>
            <w:r>
              <w:t>O(</w:t>
            </w:r>
            <w:proofErr w:type="gramEnd"/>
            <w:r>
              <w:t>120 years) &gt; 54%;</w:t>
            </w:r>
          </w:p>
          <w:p w14:paraId="3F15E2A4" w14:textId="5E6752CD" w:rsidR="00A654F6" w:rsidRDefault="00A654F6" w:rsidP="00A654F6">
            <w:r>
              <w:t>I Old (250) &gt;19%</w:t>
            </w:r>
          </w:p>
          <w:p w14:paraId="3AB3786C" w14:textId="3CE05FFC" w:rsidR="00B91DA9" w:rsidRDefault="00A654F6" w:rsidP="00A654F6">
            <w:r>
              <w:t>H Old (250) &gt;28%</w:t>
            </w:r>
          </w:p>
        </w:tc>
        <w:tc>
          <w:tcPr>
            <w:tcW w:w="2143" w:type="dxa"/>
          </w:tcPr>
          <w:p w14:paraId="3EF93F79" w14:textId="0F6D1518" w:rsidR="00A654F6" w:rsidRDefault="00A654F6" w:rsidP="00A654F6">
            <w:r>
              <w:t>I M+</w:t>
            </w:r>
            <w:proofErr w:type="gramStart"/>
            <w:r>
              <w:t>O(</w:t>
            </w:r>
            <w:proofErr w:type="gramEnd"/>
            <w:r>
              <w:t>120 years) &gt;36%;</w:t>
            </w:r>
          </w:p>
          <w:p w14:paraId="60CD4C69" w14:textId="4638E319" w:rsidR="00A654F6" w:rsidRDefault="00A654F6" w:rsidP="00A654F6">
            <w:r>
              <w:t>H M+</w:t>
            </w:r>
            <w:proofErr w:type="gramStart"/>
            <w:r>
              <w:t>O(</w:t>
            </w:r>
            <w:proofErr w:type="gramEnd"/>
            <w:r>
              <w:t>120 years) &gt; 54%;</w:t>
            </w:r>
          </w:p>
          <w:p w14:paraId="782AA7D2" w14:textId="514E5C54" w:rsidR="00A654F6" w:rsidRDefault="00A654F6">
            <w:r>
              <w:t>I Old (250) &gt;19%</w:t>
            </w:r>
          </w:p>
          <w:p w14:paraId="121FA5DF" w14:textId="06CF1467" w:rsidR="00A654F6" w:rsidRDefault="00A654F6">
            <w:r>
              <w:t>H Old (250) &gt;28%</w:t>
            </w:r>
          </w:p>
        </w:tc>
      </w:tr>
      <w:tr w:rsidR="00A654F6" w14:paraId="71A87C0A" w14:textId="77777777" w:rsidTr="00EE34E7">
        <w:tc>
          <w:tcPr>
            <w:tcW w:w="1696" w:type="dxa"/>
          </w:tcPr>
          <w:p w14:paraId="085C84CC" w14:textId="26C4E506" w:rsidR="00B91DA9" w:rsidRDefault="00387250" w:rsidP="00D218F0">
            <w:pPr>
              <w:pStyle w:val="ListParagraph"/>
              <w:numPr>
                <w:ilvl w:val="0"/>
                <w:numId w:val="1"/>
              </w:numPr>
            </w:pPr>
            <w:r>
              <w:t>Order</w:t>
            </w:r>
            <w:r w:rsidR="00D218F0">
              <w:t xml:space="preserve"> + </w:t>
            </w:r>
            <w:r>
              <w:t>GWM4 =</w:t>
            </w:r>
            <w:r w:rsidR="00D218F0">
              <w:t xml:space="preserve"> Observed seral</w:t>
            </w:r>
          </w:p>
        </w:tc>
        <w:tc>
          <w:tcPr>
            <w:tcW w:w="2810" w:type="dxa"/>
          </w:tcPr>
          <w:p w14:paraId="7BBFCB32" w14:textId="50221096" w:rsidR="00B91DA9" w:rsidRDefault="00D218F0">
            <w:r>
              <w:t>Steventon Observed</w:t>
            </w:r>
            <w:r w:rsidR="00A654F6">
              <w:t>: entire WHA</w:t>
            </w:r>
          </w:p>
        </w:tc>
        <w:tc>
          <w:tcPr>
            <w:tcW w:w="2106" w:type="dxa"/>
          </w:tcPr>
          <w:p w14:paraId="12A77AEC" w14:textId="447DAFBA" w:rsidR="00B91DA9" w:rsidRDefault="00B91DA9">
            <w:r>
              <w:t xml:space="preserve">Early </w:t>
            </w:r>
            <w:r w:rsidR="00D218F0">
              <w:t xml:space="preserve">(40 years) </w:t>
            </w:r>
            <w:r>
              <w:t>&lt; 21%</w:t>
            </w:r>
          </w:p>
          <w:p w14:paraId="605F45F2" w14:textId="768A8643" w:rsidR="00B91DA9" w:rsidRDefault="00B91DA9">
            <w:r>
              <w:t>M+O</w:t>
            </w:r>
            <w:r w:rsidR="00D218F0">
              <w:t xml:space="preserve"> (100 years)</w:t>
            </w:r>
            <w:r>
              <w:t xml:space="preserve"> &gt; 61%</w:t>
            </w:r>
          </w:p>
        </w:tc>
        <w:tc>
          <w:tcPr>
            <w:tcW w:w="2099" w:type="dxa"/>
          </w:tcPr>
          <w:p w14:paraId="17D70848" w14:textId="24CB4C7C" w:rsidR="00B91DA9" w:rsidRDefault="00B91DA9" w:rsidP="00B91DA9">
            <w:proofErr w:type="gramStart"/>
            <w:r>
              <w:t>Early</w:t>
            </w:r>
            <w:r w:rsidR="00D218F0">
              <w:t>(</w:t>
            </w:r>
            <w:proofErr w:type="gramEnd"/>
            <w:r w:rsidR="00D218F0">
              <w:t xml:space="preserve">40 years) </w:t>
            </w:r>
            <w:r>
              <w:t xml:space="preserve"> &lt; 6%</w:t>
            </w:r>
          </w:p>
          <w:p w14:paraId="420B4BD3" w14:textId="710B7E2A" w:rsidR="00B91DA9" w:rsidRDefault="00B91DA9" w:rsidP="00B91DA9">
            <w:r>
              <w:t xml:space="preserve">M+O </w:t>
            </w:r>
            <w:r w:rsidR="00D218F0">
              <w:t xml:space="preserve">(100 years) </w:t>
            </w:r>
            <w:r>
              <w:t>&gt; 76%</w:t>
            </w:r>
          </w:p>
        </w:tc>
        <w:tc>
          <w:tcPr>
            <w:tcW w:w="2096" w:type="dxa"/>
          </w:tcPr>
          <w:p w14:paraId="4085CBA5" w14:textId="264209B0" w:rsidR="00B91DA9" w:rsidRDefault="00B91DA9" w:rsidP="00B91DA9">
            <w:proofErr w:type="gramStart"/>
            <w:r>
              <w:t>Early</w:t>
            </w:r>
            <w:r w:rsidR="00D218F0">
              <w:t>(</w:t>
            </w:r>
            <w:proofErr w:type="gramEnd"/>
            <w:r w:rsidR="00D218F0">
              <w:t xml:space="preserve">40 years) </w:t>
            </w:r>
            <w:r>
              <w:t xml:space="preserve"> &lt; 5%</w:t>
            </w:r>
          </w:p>
          <w:p w14:paraId="4668C19B" w14:textId="60F41581" w:rsidR="00B91DA9" w:rsidRDefault="00B91DA9" w:rsidP="00B91DA9">
            <w:r>
              <w:t>M+</w:t>
            </w:r>
            <w:proofErr w:type="gramStart"/>
            <w:r>
              <w:t>O</w:t>
            </w:r>
            <w:r w:rsidR="00D218F0">
              <w:t>(</w:t>
            </w:r>
            <w:proofErr w:type="gramEnd"/>
            <w:r w:rsidR="00D218F0">
              <w:t xml:space="preserve">100 years) </w:t>
            </w:r>
            <w:r>
              <w:t xml:space="preserve"> &gt; 81%</w:t>
            </w:r>
          </w:p>
        </w:tc>
        <w:tc>
          <w:tcPr>
            <w:tcW w:w="2143" w:type="dxa"/>
          </w:tcPr>
          <w:p w14:paraId="0FFF7182" w14:textId="4E7A7A35" w:rsidR="00B91DA9" w:rsidRDefault="00B91DA9" w:rsidP="00B91DA9">
            <w:proofErr w:type="gramStart"/>
            <w:r>
              <w:t>Early</w:t>
            </w:r>
            <w:r w:rsidR="00D218F0">
              <w:t>(</w:t>
            </w:r>
            <w:proofErr w:type="gramEnd"/>
            <w:r w:rsidR="00D218F0">
              <w:t xml:space="preserve">40 years) </w:t>
            </w:r>
            <w:r>
              <w:t xml:space="preserve"> &lt; 16%</w:t>
            </w:r>
          </w:p>
          <w:p w14:paraId="40A0169A" w14:textId="0EE9E6A2" w:rsidR="00B91DA9" w:rsidRDefault="00B91DA9" w:rsidP="00B91DA9">
            <w:r>
              <w:t>M+</w:t>
            </w:r>
            <w:proofErr w:type="gramStart"/>
            <w:r>
              <w:t>O</w:t>
            </w:r>
            <w:r w:rsidR="00D218F0">
              <w:t>(</w:t>
            </w:r>
            <w:proofErr w:type="gramEnd"/>
            <w:r w:rsidR="00D218F0">
              <w:t xml:space="preserve">100 years) </w:t>
            </w:r>
            <w:r>
              <w:t xml:space="preserve"> &gt; 71%</w:t>
            </w:r>
          </w:p>
          <w:p w14:paraId="3BD83CFD" w14:textId="02840CE2" w:rsidR="00B91DA9" w:rsidRDefault="00B91DA9" w:rsidP="00B91DA9">
            <w:r>
              <w:t>Old &gt; 71%</w:t>
            </w:r>
          </w:p>
        </w:tc>
      </w:tr>
      <w:tr w:rsidR="00A654F6" w14:paraId="7D2480BD" w14:textId="77777777" w:rsidTr="00EE34E7">
        <w:tc>
          <w:tcPr>
            <w:tcW w:w="1696" w:type="dxa"/>
          </w:tcPr>
          <w:p w14:paraId="67AB8C6F" w14:textId="6FFFC2EC" w:rsidR="00D218F0" w:rsidRDefault="00387250" w:rsidP="00D218F0">
            <w:pPr>
              <w:pStyle w:val="ListParagraph"/>
              <w:numPr>
                <w:ilvl w:val="0"/>
                <w:numId w:val="1"/>
              </w:numPr>
            </w:pPr>
            <w:r>
              <w:t xml:space="preserve">Order + GWM4 = </w:t>
            </w:r>
            <w:r>
              <w:lastRenderedPageBreak/>
              <w:t>Modelled seral</w:t>
            </w:r>
          </w:p>
        </w:tc>
        <w:tc>
          <w:tcPr>
            <w:tcW w:w="2810" w:type="dxa"/>
          </w:tcPr>
          <w:p w14:paraId="33D88F58" w14:textId="526C8EBE" w:rsidR="00D218F0" w:rsidRDefault="00D218F0" w:rsidP="00D218F0">
            <w:r>
              <w:lastRenderedPageBreak/>
              <w:t>Steventon Modelled</w:t>
            </w:r>
            <w:r w:rsidR="00A654F6">
              <w:t>: entire WHA</w:t>
            </w:r>
          </w:p>
        </w:tc>
        <w:tc>
          <w:tcPr>
            <w:tcW w:w="2106" w:type="dxa"/>
          </w:tcPr>
          <w:p w14:paraId="221BBC29" w14:textId="4BE0374F" w:rsidR="00D218F0" w:rsidRDefault="00D218F0" w:rsidP="00D218F0">
            <w:r>
              <w:t>Early (40 years) &lt; 28%</w:t>
            </w:r>
          </w:p>
          <w:p w14:paraId="3B376174" w14:textId="3E41967D" w:rsidR="00D218F0" w:rsidRDefault="00D218F0" w:rsidP="00D218F0">
            <w:r>
              <w:lastRenderedPageBreak/>
              <w:t>M+</w:t>
            </w:r>
            <w:proofErr w:type="gramStart"/>
            <w:r>
              <w:t>O(</w:t>
            </w:r>
            <w:proofErr w:type="gramEnd"/>
            <w:r>
              <w:t>100 years)  &gt; 48%</w:t>
            </w:r>
          </w:p>
        </w:tc>
        <w:tc>
          <w:tcPr>
            <w:tcW w:w="2099" w:type="dxa"/>
          </w:tcPr>
          <w:p w14:paraId="47C066B2" w14:textId="1A73111F" w:rsidR="00D218F0" w:rsidRDefault="00D218F0" w:rsidP="00D218F0">
            <w:proofErr w:type="gramStart"/>
            <w:r>
              <w:lastRenderedPageBreak/>
              <w:t>Early(</w:t>
            </w:r>
            <w:proofErr w:type="gramEnd"/>
            <w:r>
              <w:t>40 years)  &lt; 18%</w:t>
            </w:r>
          </w:p>
          <w:p w14:paraId="56A284E4" w14:textId="753717BE" w:rsidR="00D218F0" w:rsidRDefault="00D218F0" w:rsidP="00D218F0">
            <w:r>
              <w:lastRenderedPageBreak/>
              <w:t>M+O (100 years) &gt; 64%</w:t>
            </w:r>
          </w:p>
        </w:tc>
        <w:tc>
          <w:tcPr>
            <w:tcW w:w="2096" w:type="dxa"/>
          </w:tcPr>
          <w:p w14:paraId="4F4B46BA" w14:textId="164CC6CB" w:rsidR="00D218F0" w:rsidRDefault="00D218F0" w:rsidP="00D218F0">
            <w:proofErr w:type="gramStart"/>
            <w:r>
              <w:lastRenderedPageBreak/>
              <w:t>Early(</w:t>
            </w:r>
            <w:proofErr w:type="gramEnd"/>
            <w:r>
              <w:t>40 years)  &lt; 7%</w:t>
            </w:r>
          </w:p>
          <w:p w14:paraId="33D1124B" w14:textId="5D96C829" w:rsidR="00D218F0" w:rsidRDefault="00D218F0" w:rsidP="00D218F0">
            <w:r>
              <w:lastRenderedPageBreak/>
              <w:t>M+</w:t>
            </w:r>
            <w:proofErr w:type="gramStart"/>
            <w:r>
              <w:t>O(</w:t>
            </w:r>
            <w:proofErr w:type="gramEnd"/>
            <w:r>
              <w:t>100 years)  &gt; 85%</w:t>
            </w:r>
          </w:p>
        </w:tc>
        <w:tc>
          <w:tcPr>
            <w:tcW w:w="2143" w:type="dxa"/>
          </w:tcPr>
          <w:p w14:paraId="157B9DEB" w14:textId="4BAF11DA" w:rsidR="00D218F0" w:rsidRDefault="00D218F0" w:rsidP="00D218F0">
            <w:proofErr w:type="gramStart"/>
            <w:r>
              <w:lastRenderedPageBreak/>
              <w:t>Early(</w:t>
            </w:r>
            <w:proofErr w:type="gramEnd"/>
            <w:r>
              <w:t>40 years)  &lt; 16%</w:t>
            </w:r>
          </w:p>
          <w:p w14:paraId="42660C93" w14:textId="7C89BBB6" w:rsidR="00D218F0" w:rsidRDefault="00D218F0" w:rsidP="00D218F0">
            <w:r>
              <w:lastRenderedPageBreak/>
              <w:t>M+O (100 years) &gt; 71%</w:t>
            </w:r>
          </w:p>
          <w:p w14:paraId="76B79D8F" w14:textId="43BE3D62" w:rsidR="00D218F0" w:rsidRDefault="00D218F0" w:rsidP="00D218F0">
            <w:r>
              <w:t>Old (140 years) &gt; 71%</w:t>
            </w:r>
          </w:p>
        </w:tc>
      </w:tr>
      <w:tr w:rsidR="00A654F6" w14:paraId="5D28D94D" w14:textId="77777777" w:rsidTr="00EE34E7">
        <w:tc>
          <w:tcPr>
            <w:tcW w:w="1696" w:type="dxa"/>
          </w:tcPr>
          <w:p w14:paraId="7C6BD45C" w14:textId="3D42D043" w:rsidR="00B91DA9" w:rsidRDefault="00387250" w:rsidP="0038725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Order + GWM4 = NULL</w:t>
            </w:r>
          </w:p>
        </w:tc>
        <w:tc>
          <w:tcPr>
            <w:tcW w:w="2810" w:type="dxa"/>
          </w:tcPr>
          <w:p w14:paraId="17E30AC3" w14:textId="56040D5A" w:rsidR="00B91DA9" w:rsidRDefault="00387250">
            <w:r>
              <w:t xml:space="preserve">GAR order for WHA 6-291 </w:t>
            </w:r>
            <w:r w:rsidR="00741F2F">
              <w:t>excluding GWM 4</w:t>
            </w:r>
          </w:p>
        </w:tc>
        <w:tc>
          <w:tcPr>
            <w:tcW w:w="2106" w:type="dxa"/>
          </w:tcPr>
          <w:p w14:paraId="4FBEB772" w14:textId="5C340C86" w:rsidR="00B91DA9" w:rsidRDefault="00387250">
            <w:r>
              <w:t>Revert to BAU</w:t>
            </w:r>
          </w:p>
        </w:tc>
        <w:tc>
          <w:tcPr>
            <w:tcW w:w="2099" w:type="dxa"/>
          </w:tcPr>
          <w:p w14:paraId="62906B27" w14:textId="3F324D04" w:rsidR="00B91DA9" w:rsidRDefault="00387250">
            <w:r>
              <w:t>Revert to BAU</w:t>
            </w:r>
          </w:p>
        </w:tc>
        <w:tc>
          <w:tcPr>
            <w:tcW w:w="2096" w:type="dxa"/>
          </w:tcPr>
          <w:p w14:paraId="596B8FBB" w14:textId="07C16D58" w:rsidR="00B91DA9" w:rsidRDefault="00387250">
            <w:r>
              <w:t>Revert to BAU</w:t>
            </w:r>
          </w:p>
        </w:tc>
        <w:tc>
          <w:tcPr>
            <w:tcW w:w="2143" w:type="dxa"/>
          </w:tcPr>
          <w:p w14:paraId="0E75ED9A" w14:textId="228C891C" w:rsidR="00B91DA9" w:rsidRDefault="00387250">
            <w:r>
              <w:t>Revert to BAU</w:t>
            </w:r>
          </w:p>
        </w:tc>
      </w:tr>
    </w:tbl>
    <w:p w14:paraId="6A0F34CA" w14:textId="509AB96E" w:rsidR="00B91DA9" w:rsidRDefault="00D218F0">
      <w:r>
        <w:t>*Used to be CWHws2</w:t>
      </w:r>
    </w:p>
    <w:p w14:paraId="3022A00A" w14:textId="77777777" w:rsidR="00B91DA9" w:rsidRDefault="00B91DA9"/>
    <w:sectPr w:rsidR="00B91DA9" w:rsidSect="00CF60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555B4"/>
    <w:multiLevelType w:val="hybridMultilevel"/>
    <w:tmpl w:val="C96E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82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A9"/>
    <w:rsid w:val="002177A0"/>
    <w:rsid w:val="00387250"/>
    <w:rsid w:val="003D609E"/>
    <w:rsid w:val="003E5668"/>
    <w:rsid w:val="0048107D"/>
    <w:rsid w:val="004F3FC5"/>
    <w:rsid w:val="00741F2F"/>
    <w:rsid w:val="008167DF"/>
    <w:rsid w:val="00820203"/>
    <w:rsid w:val="00836D23"/>
    <w:rsid w:val="00881CC4"/>
    <w:rsid w:val="00931236"/>
    <w:rsid w:val="00A654F6"/>
    <w:rsid w:val="00AD1F15"/>
    <w:rsid w:val="00B03218"/>
    <w:rsid w:val="00B91DA9"/>
    <w:rsid w:val="00B92EF5"/>
    <w:rsid w:val="00C45AC9"/>
    <w:rsid w:val="00CF60B4"/>
    <w:rsid w:val="00D218F0"/>
    <w:rsid w:val="00EE34E7"/>
    <w:rsid w:val="00F753A0"/>
    <w:rsid w:val="00FC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35E3"/>
  <w15:chartTrackingRefBased/>
  <w15:docId w15:val="{7734CD20-16D5-47D7-861F-95D615A5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D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Lochhead, Kyle FOR:EX</dc:creator>
  <cp:keywords/>
  <dc:description/>
  <cp:lastModifiedBy>Lochhead, Kyle FOR:EX</cp:lastModifiedBy>
  <cp:revision>7</cp:revision>
  <dcterms:created xsi:type="dcterms:W3CDTF">2024-03-28T16:12:00Z</dcterms:created>
  <dcterms:modified xsi:type="dcterms:W3CDTF">2024-04-05T00:52:00Z</dcterms:modified>
</cp:coreProperties>
</file>