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BD" w:rsidRDefault="00DD6111" w:rsidP="001D73BD">
      <w:pPr>
        <w:jc w:val="center"/>
        <w:rPr>
          <w:lang w:val="es-ES"/>
        </w:rPr>
      </w:pPr>
      <w:r>
        <w:rPr>
          <w:lang w:val="es-ES"/>
        </w:rPr>
        <w:t xml:space="preserve">Crear pipeline en </w:t>
      </w:r>
      <w:proofErr w:type="spellStart"/>
      <w:r>
        <w:rPr>
          <w:lang w:val="es-ES"/>
        </w:rPr>
        <w:t>jdevelop</w:t>
      </w:r>
      <w:proofErr w:type="spellEnd"/>
    </w:p>
    <w:p w:rsidR="0037623C" w:rsidRDefault="0037623C" w:rsidP="001D73BD">
      <w:pPr>
        <w:jc w:val="center"/>
        <w:rPr>
          <w:lang w:val="es-ES"/>
        </w:rPr>
      </w:pPr>
      <w:r w:rsidRPr="0037623C">
        <w:t>*</w:t>
      </w:r>
      <w:r>
        <w:rPr>
          <w:lang w:val="es-ES"/>
        </w:rPr>
        <w:t xml:space="preserve"> Para este tutorial, debe haber creado </w:t>
      </w:r>
      <w:r w:rsidR="00DD6111">
        <w:rPr>
          <w:lang w:val="es-ES"/>
        </w:rPr>
        <w:t>el servicio de base de datos</w:t>
      </w:r>
    </w:p>
    <w:p w:rsidR="00DD6111" w:rsidRPr="00DD6111" w:rsidRDefault="00DD6111" w:rsidP="001D73BD">
      <w:pPr>
        <w:jc w:val="center"/>
        <w:rPr>
          <w:lang w:val="es-ES"/>
        </w:rPr>
      </w:pPr>
      <w:r w:rsidRPr="00DD6111">
        <w:t>* El pipeline nos permite e</w:t>
      </w:r>
      <w:r>
        <w:t xml:space="preserve">l ruteo y </w:t>
      </w:r>
      <w:proofErr w:type="spellStart"/>
      <w:r>
        <w:t>tranformación</w:t>
      </w:r>
      <w:proofErr w:type="spellEnd"/>
      <w:r>
        <w:t xml:space="preserve"> de los </w:t>
      </w:r>
      <w:proofErr w:type="spellStart"/>
      <w:proofErr w:type="gramStart"/>
      <w:r>
        <w:t>datos.z</w:t>
      </w:r>
      <w:proofErr w:type="spellEnd"/>
      <w:proofErr w:type="gramEnd"/>
    </w:p>
    <w:p w:rsidR="00DD6111" w:rsidRDefault="00DD6111" w:rsidP="00DD6111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Partiendo desde el archivo de composición (</w:t>
      </w:r>
      <w:r w:rsidRPr="00DD6111">
        <w:rPr>
          <w:noProof/>
          <w:lang w:val="es-ES"/>
        </w:rPr>
        <w:drawing>
          <wp:inline distT="0" distB="0" distL="0" distR="0" wp14:anchorId="49008474" wp14:editId="65312750">
            <wp:extent cx="733527" cy="161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), buscamos en el menú de la derecha, donde se encuentran los componentes, el pipeline (</w:t>
      </w:r>
      <w:r w:rsidRPr="00DD6111">
        <w:rPr>
          <w:noProof/>
          <w:lang w:val="es-ES"/>
        </w:rPr>
        <w:drawing>
          <wp:inline distT="0" distB="0" distL="0" distR="0" wp14:anchorId="3B7807CE" wp14:editId="231070D9">
            <wp:extent cx="428685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).</w:t>
      </w:r>
    </w:p>
    <w:p w:rsidR="00DD6111" w:rsidRDefault="00DD6111" w:rsidP="00DD6111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Presionamos la opción de pipeline y lo arrastramos a la sección del medio para poder añadirlo a nuestra composición.</w:t>
      </w:r>
    </w:p>
    <w:p w:rsidR="00DD6111" w:rsidRDefault="00C57069" w:rsidP="00DD6111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Nos saldrá una ventana con diferentes campos a llenar:</w:t>
      </w:r>
    </w:p>
    <w:p w:rsidR="00C57069" w:rsidRPr="00C57069" w:rsidRDefault="00C57069" w:rsidP="00C57069">
      <w:pPr>
        <w:ind w:left="360"/>
        <w:jc w:val="both"/>
        <w:rPr>
          <w:lang w:val="es-ES"/>
        </w:rPr>
      </w:pPr>
      <w:r w:rsidRPr="00C57069">
        <w:rPr>
          <w:noProof/>
          <w:lang w:val="es-ES"/>
        </w:rPr>
        <w:drawing>
          <wp:inline distT="0" distB="0" distL="0" distR="0" wp14:anchorId="692D5E1C" wp14:editId="7F61426E">
            <wp:extent cx="5400040" cy="3687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57069">
        <w:rPr>
          <w:b/>
          <w:lang w:val="es-ES"/>
        </w:rPr>
        <w:t>Service</w:t>
      </w:r>
      <w:proofErr w:type="spellEnd"/>
      <w:r w:rsidRPr="00C57069">
        <w:rPr>
          <w:b/>
          <w:lang w:val="es-ES"/>
        </w:rPr>
        <w:t xml:space="preserve"> </w:t>
      </w:r>
      <w:proofErr w:type="spellStart"/>
      <w:r w:rsidRPr="00C57069">
        <w:rPr>
          <w:b/>
          <w:lang w:val="es-ES"/>
        </w:rPr>
        <w:t>Name</w:t>
      </w:r>
      <w:proofErr w:type="spellEnd"/>
      <w:r>
        <w:rPr>
          <w:lang w:val="es-ES"/>
        </w:rPr>
        <w:t xml:space="preserve">”: Ponemos un nombre descriptivo para el </w:t>
      </w:r>
      <w:proofErr w:type="spellStart"/>
      <w:r>
        <w:rPr>
          <w:lang w:val="es-ES"/>
        </w:rPr>
        <w:t>pipline</w:t>
      </w:r>
      <w:proofErr w:type="spellEnd"/>
      <w:r>
        <w:rPr>
          <w:lang w:val="es-ES"/>
        </w:rPr>
        <w:t>. De ser posible deja la palabra clave Pipeline para identificar el componente.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57069">
        <w:rPr>
          <w:b/>
          <w:lang w:val="es-ES"/>
        </w:rPr>
        <w:t>Location</w:t>
      </w:r>
      <w:proofErr w:type="spellEnd"/>
      <w:r>
        <w:rPr>
          <w:lang w:val="es-ES"/>
        </w:rPr>
        <w:t>”: Si no lo modificamos, entonces se guardará en la raíz de nuestro proyecto. Para hacer el cambio de directorio:</w:t>
      </w:r>
    </w:p>
    <w:p w:rsidR="00C57069" w:rsidRDefault="00C57069" w:rsidP="00C5706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Damos en la lupa de la derecha (al lado del campo).</w:t>
      </w:r>
    </w:p>
    <w:p w:rsidR="00C57069" w:rsidRDefault="00C57069" w:rsidP="00C5706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Seleccionamos la carpeta con el nombre Pipeline en nuestro caso.</w:t>
      </w:r>
    </w:p>
    <w:p w:rsidR="00C57069" w:rsidRDefault="00C57069" w:rsidP="00C5706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Damos “ok”.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57069">
        <w:rPr>
          <w:b/>
          <w:lang w:val="es-ES"/>
        </w:rPr>
        <w:t>From</w:t>
      </w:r>
      <w:proofErr w:type="spellEnd"/>
      <w:r w:rsidRPr="00C57069">
        <w:rPr>
          <w:b/>
          <w:lang w:val="es-ES"/>
        </w:rPr>
        <w:t xml:space="preserve"> </w:t>
      </w:r>
      <w:proofErr w:type="spellStart"/>
      <w:r w:rsidRPr="00C57069">
        <w:rPr>
          <w:b/>
          <w:lang w:val="es-ES"/>
        </w:rPr>
        <w:t>Template</w:t>
      </w:r>
      <w:proofErr w:type="spellEnd"/>
      <w:r>
        <w:rPr>
          <w:lang w:val="es-ES"/>
        </w:rPr>
        <w:t>”: Puede que el arquitecto del sistema haya creado una plantilla para los “</w:t>
      </w:r>
      <w:r w:rsidRPr="00C57069">
        <w:rPr>
          <w:b/>
          <w:lang w:val="es-ES"/>
        </w:rPr>
        <w:t>pipeline</w:t>
      </w:r>
      <w:r>
        <w:rPr>
          <w:lang w:val="es-ES"/>
        </w:rPr>
        <w:t>” y tengas que usarla. En ese caso, marchas la casilla de la izquierda y en la lupa buscas la plantilla a utilizar.</w:t>
      </w:r>
    </w:p>
    <w:p w:rsidR="00C57069" w:rsidRDefault="00C57069" w:rsidP="00C57069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Presionamos “</w:t>
      </w:r>
      <w:r w:rsidRPr="00C57069">
        <w:rPr>
          <w:b/>
          <w:lang w:val="es-ES"/>
        </w:rPr>
        <w:t>Next</w:t>
      </w:r>
      <w:r>
        <w:rPr>
          <w:lang w:val="es-ES"/>
        </w:rPr>
        <w:t>” y vamos a la ventana de “</w:t>
      </w:r>
      <w:proofErr w:type="spellStart"/>
      <w:r w:rsidRPr="00C57069">
        <w:rPr>
          <w:b/>
          <w:lang w:val="es-ES"/>
        </w:rPr>
        <w:t>Type</w:t>
      </w:r>
      <w:proofErr w:type="spellEnd"/>
      <w:r>
        <w:rPr>
          <w:lang w:val="es-ES"/>
        </w:rPr>
        <w:t>”. Aquí configuraremos los mensajes de entrada y salida de nuestro servicio. Además de si queremos crear una “capa de presentación” para el pipeline.</w:t>
      </w:r>
    </w:p>
    <w:p w:rsidR="00C57069" w:rsidRPr="00C57069" w:rsidRDefault="00C57069" w:rsidP="00C57069">
      <w:pPr>
        <w:jc w:val="center"/>
        <w:rPr>
          <w:lang w:val="es-ES"/>
        </w:rPr>
      </w:pPr>
      <w:r w:rsidRPr="00C57069">
        <w:rPr>
          <w:noProof/>
          <w:lang w:val="es-ES"/>
        </w:rPr>
        <w:lastRenderedPageBreak/>
        <w:drawing>
          <wp:inline distT="0" distB="0" distL="0" distR="0" wp14:anchorId="00D4C916" wp14:editId="363C5D62">
            <wp:extent cx="5400040" cy="3689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69" w:rsidRDefault="00C57069" w:rsidP="00C57069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Ahora tendríamos que realizar la configuración de los mensajes de entrada y salida. Para ello tenemos varias opciones: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C57069">
        <w:rPr>
          <w:b/>
          <w:lang w:val="es-ES"/>
        </w:rPr>
        <w:t>REST</w:t>
      </w:r>
      <w:r>
        <w:rPr>
          <w:lang w:val="es-ES"/>
        </w:rPr>
        <w:t xml:space="preserve">”: Configuración de las variables de entrada y salida mediante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>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 xml:space="preserve">“WSDL”: Configuración de las variables de entrada y salida mediante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>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57069">
        <w:rPr>
          <w:b/>
          <w:lang w:val="es-ES"/>
        </w:rPr>
        <w:t>Any</w:t>
      </w:r>
      <w:proofErr w:type="spellEnd"/>
      <w:r w:rsidRPr="00C57069">
        <w:rPr>
          <w:b/>
          <w:lang w:val="es-ES"/>
        </w:rPr>
        <w:t xml:space="preserve"> SOAP</w:t>
      </w:r>
      <w:r>
        <w:rPr>
          <w:lang w:val="es-ES"/>
        </w:rPr>
        <w:t>”: Cualquier petición SOAP que reciba.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57069">
        <w:rPr>
          <w:b/>
          <w:lang w:val="es-ES"/>
        </w:rPr>
        <w:t>Any</w:t>
      </w:r>
      <w:proofErr w:type="spellEnd"/>
      <w:r w:rsidRPr="00C57069">
        <w:rPr>
          <w:b/>
          <w:lang w:val="es-ES"/>
        </w:rPr>
        <w:t xml:space="preserve"> XML</w:t>
      </w:r>
      <w:r>
        <w:rPr>
          <w:lang w:val="es-ES"/>
        </w:rPr>
        <w:t>”: Cualquier petición XML que reciba.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57069">
        <w:rPr>
          <w:b/>
          <w:lang w:val="es-ES"/>
        </w:rPr>
        <w:t>Messaging</w:t>
      </w:r>
      <w:proofErr w:type="spellEnd"/>
      <w:r>
        <w:rPr>
          <w:lang w:val="es-ES"/>
        </w:rPr>
        <w:t>”: Configuración manual del mensaje de entrada y salida.</w:t>
      </w:r>
    </w:p>
    <w:p w:rsidR="00C57069" w:rsidRDefault="00C57069" w:rsidP="00C57069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En nuestro caso vamos a configurar el “</w:t>
      </w:r>
      <w:r w:rsidRPr="00C57069">
        <w:rPr>
          <w:b/>
          <w:lang w:val="es-ES"/>
        </w:rPr>
        <w:t>WSDL</w:t>
      </w:r>
      <w:r>
        <w:rPr>
          <w:lang w:val="es-ES"/>
        </w:rPr>
        <w:t>” con los datos creados mediante el servicio de base de datos.</w:t>
      </w:r>
    </w:p>
    <w:p w:rsidR="00C57069" w:rsidRDefault="00C57069" w:rsidP="00C57069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Presionamos el icono de tuerca (</w:t>
      </w:r>
      <w:r w:rsidRPr="00C57069">
        <w:rPr>
          <w:noProof/>
          <w:lang w:val="es-ES"/>
        </w:rPr>
        <w:drawing>
          <wp:inline distT="0" distB="0" distL="0" distR="0" wp14:anchorId="35CA78EA" wp14:editId="3C5633D0">
            <wp:extent cx="142895" cy="9526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al lado de “</w:t>
      </w:r>
      <w:r w:rsidRPr="00C57069">
        <w:rPr>
          <w:b/>
          <w:lang w:val="es-ES"/>
        </w:rPr>
        <w:t>WSDL</w:t>
      </w:r>
      <w:r>
        <w:rPr>
          <w:lang w:val="es-ES"/>
        </w:rPr>
        <w:t>” para realizar crear el archivo que nos permitirá definir los datos para la petición del “</w:t>
      </w:r>
      <w:r w:rsidRPr="00C57069">
        <w:rPr>
          <w:b/>
          <w:lang w:val="es-ES"/>
        </w:rPr>
        <w:t>Pipeline</w:t>
      </w:r>
      <w:r>
        <w:rPr>
          <w:lang w:val="es-ES"/>
        </w:rPr>
        <w:t>”.</w:t>
      </w:r>
    </w:p>
    <w:p w:rsidR="00C57069" w:rsidRPr="00C57069" w:rsidRDefault="00C57069" w:rsidP="00C57069">
      <w:pPr>
        <w:jc w:val="center"/>
        <w:rPr>
          <w:lang w:val="es-ES"/>
        </w:rPr>
      </w:pPr>
      <w:r w:rsidRPr="00C57069">
        <w:rPr>
          <w:noProof/>
          <w:lang w:val="es-ES"/>
        </w:rPr>
        <w:lastRenderedPageBreak/>
        <w:drawing>
          <wp:inline distT="0" distB="0" distL="0" distR="0" wp14:anchorId="4DCD724E" wp14:editId="4D1F84FA">
            <wp:extent cx="5400040" cy="54463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69" w:rsidRDefault="00C57069" w:rsidP="00C57069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Aquí tenemos varias opciones.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C57069">
        <w:rPr>
          <w:b/>
          <w:lang w:val="es-ES"/>
        </w:rPr>
        <w:t xml:space="preserve">File </w:t>
      </w:r>
      <w:proofErr w:type="spellStart"/>
      <w:r w:rsidRPr="00C57069">
        <w:rPr>
          <w:b/>
          <w:lang w:val="es-ES"/>
        </w:rPr>
        <w:t>Name</w:t>
      </w:r>
      <w:proofErr w:type="spellEnd"/>
      <w:r>
        <w:rPr>
          <w:lang w:val="es-ES"/>
        </w:rPr>
        <w:t>”: Nombre que le pondremos al archivo. Intenta ser descriptivo en el nombre.</w:t>
      </w:r>
    </w:p>
    <w:p w:rsidR="00C57069" w:rsidRDefault="00C57069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57069">
        <w:rPr>
          <w:b/>
          <w:lang w:val="es-ES"/>
        </w:rPr>
        <w:t>Directory</w:t>
      </w:r>
      <w:proofErr w:type="spellEnd"/>
      <w:r>
        <w:rPr>
          <w:lang w:val="es-ES"/>
        </w:rPr>
        <w:t>”: Por defecto, lo guardará en la misma carpeta donde se encuentre el Pipeline. Si queremos trabajar más organizado, creamos una carpeta que se llame “</w:t>
      </w:r>
      <w:r w:rsidRPr="00C57069">
        <w:rPr>
          <w:b/>
          <w:lang w:val="es-ES"/>
        </w:rPr>
        <w:t>WSDL</w:t>
      </w:r>
      <w:r>
        <w:rPr>
          <w:lang w:val="es-ES"/>
        </w:rPr>
        <w:t>” y lo guardamos ahí.</w:t>
      </w:r>
    </w:p>
    <w:p w:rsidR="00C57069" w:rsidRDefault="001456A6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1456A6">
        <w:rPr>
          <w:b/>
          <w:lang w:val="es-ES"/>
        </w:rPr>
        <w:t>Namespace</w:t>
      </w:r>
      <w:proofErr w:type="spellEnd"/>
      <w:r>
        <w:rPr>
          <w:lang w:val="es-ES"/>
        </w:rPr>
        <w:t xml:space="preserve">”: Nombre de dominio a utilizar para permitir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desde otros archivos.</w:t>
      </w:r>
    </w:p>
    <w:p w:rsidR="001456A6" w:rsidRDefault="001456A6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1456A6">
        <w:rPr>
          <w:b/>
          <w:lang w:val="es-ES"/>
        </w:rPr>
        <w:t>Binding</w:t>
      </w:r>
      <w:proofErr w:type="spellEnd"/>
      <w:r>
        <w:rPr>
          <w:lang w:val="es-ES"/>
        </w:rPr>
        <w:t xml:space="preserve">”: Tipo de comportamiento que vamos a realizar. Ser descriptivo con esta parte. </w:t>
      </w:r>
    </w:p>
    <w:p w:rsidR="001456A6" w:rsidRDefault="001456A6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1456A6">
        <w:rPr>
          <w:b/>
          <w:lang w:val="es-ES"/>
        </w:rPr>
        <w:t>Binding</w:t>
      </w:r>
      <w:proofErr w:type="spellEnd"/>
      <w:r w:rsidRPr="001456A6">
        <w:rPr>
          <w:b/>
          <w:lang w:val="es-ES"/>
        </w:rPr>
        <w:t xml:space="preserve"> </w:t>
      </w:r>
      <w:proofErr w:type="spellStart"/>
      <w:r w:rsidRPr="001456A6">
        <w:rPr>
          <w:b/>
          <w:lang w:val="es-ES"/>
        </w:rPr>
        <w:t>Type</w:t>
      </w:r>
      <w:proofErr w:type="spellEnd"/>
      <w:r>
        <w:rPr>
          <w:lang w:val="es-ES"/>
        </w:rPr>
        <w:t>”: Que vamos a utilizar para la petición SOAP o XML.</w:t>
      </w:r>
    </w:p>
    <w:p w:rsidR="001456A6" w:rsidRDefault="001456A6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1456A6">
        <w:rPr>
          <w:b/>
          <w:lang w:val="es-ES"/>
        </w:rPr>
        <w:t>Port</w:t>
      </w:r>
      <w:r>
        <w:rPr>
          <w:lang w:val="es-ES"/>
        </w:rPr>
        <w:t>”: Tipo de puerto a utilizar. Es un nombre descriptivo para el Pipeline.</w:t>
      </w:r>
    </w:p>
    <w:p w:rsidR="001456A6" w:rsidRDefault="001456A6" w:rsidP="00C5706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1456A6">
        <w:rPr>
          <w:b/>
          <w:lang w:val="es-ES"/>
        </w:rPr>
        <w:t>Operation</w:t>
      </w:r>
      <w:proofErr w:type="spellEnd"/>
      <w:r>
        <w:rPr>
          <w:lang w:val="es-ES"/>
        </w:rPr>
        <w:t>”: Aquí definimos el nombre de la operación a realizar. Puede ser “</w:t>
      </w:r>
      <w:proofErr w:type="spellStart"/>
      <w:r w:rsidRPr="001456A6">
        <w:rPr>
          <w:b/>
          <w:lang w:val="es-ES"/>
        </w:rPr>
        <w:t>selectByPrimaryKey</w:t>
      </w:r>
      <w:proofErr w:type="spellEnd"/>
      <w:r>
        <w:rPr>
          <w:lang w:val="es-ES"/>
        </w:rPr>
        <w:t>” o “</w:t>
      </w:r>
      <w:proofErr w:type="spellStart"/>
      <w:r w:rsidRPr="001456A6">
        <w:rPr>
          <w:b/>
          <w:lang w:val="es-ES"/>
        </w:rPr>
        <w:t>ObtenerID</w:t>
      </w:r>
      <w:proofErr w:type="spellEnd"/>
      <w:r>
        <w:rPr>
          <w:lang w:val="es-ES"/>
        </w:rPr>
        <w:t xml:space="preserve">” como desee. </w:t>
      </w:r>
    </w:p>
    <w:p w:rsidR="001456A6" w:rsidRDefault="001456A6" w:rsidP="001456A6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Pero tenga en cuenta que si pone el mismo nombre del método que va a utilizar, puede no configurar en el pipeline posteriormente el método del servicio DB a utilizar.</w:t>
      </w:r>
    </w:p>
    <w:p w:rsidR="001456A6" w:rsidRDefault="001456A6" w:rsidP="001456A6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lastRenderedPageBreak/>
        <w:t>“</w:t>
      </w:r>
      <w:r w:rsidRPr="001456A6">
        <w:rPr>
          <w:b/>
          <w:lang w:val="es-ES"/>
        </w:rPr>
        <w:t xml:space="preserve">Interface </w:t>
      </w:r>
      <w:proofErr w:type="spellStart"/>
      <w:r w:rsidRPr="001456A6">
        <w:rPr>
          <w:b/>
          <w:lang w:val="es-ES"/>
        </w:rPr>
        <w:t>Type</w:t>
      </w:r>
      <w:proofErr w:type="spellEnd"/>
      <w:r>
        <w:rPr>
          <w:lang w:val="es-ES"/>
        </w:rPr>
        <w:t xml:space="preserve">”: Esto es importante para definir el sentido de trabajo del </w:t>
      </w:r>
      <w:proofErr w:type="spellStart"/>
      <w:r>
        <w:rPr>
          <w:lang w:val="es-ES"/>
        </w:rPr>
        <w:t>pipline</w:t>
      </w:r>
      <w:proofErr w:type="spellEnd"/>
      <w:r>
        <w:rPr>
          <w:lang w:val="es-ES"/>
        </w:rPr>
        <w:t>. En este caso vamos a utilizar el “</w:t>
      </w:r>
      <w:proofErr w:type="spellStart"/>
      <w:r w:rsidRPr="001456A6">
        <w:rPr>
          <w:b/>
          <w:lang w:val="es-ES"/>
        </w:rPr>
        <w:t>Synchronous</w:t>
      </w:r>
      <w:proofErr w:type="spellEnd"/>
      <w:r w:rsidRPr="001456A6">
        <w:rPr>
          <w:b/>
          <w:lang w:val="es-ES"/>
        </w:rPr>
        <w:t xml:space="preserve"> Interface</w:t>
      </w:r>
      <w:r>
        <w:rPr>
          <w:lang w:val="es-ES"/>
        </w:rPr>
        <w:t>” para decir que recibiremos y devolveremos un mensaje.</w:t>
      </w:r>
    </w:p>
    <w:p w:rsidR="001456A6" w:rsidRDefault="001456A6" w:rsidP="001456A6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Al seleccionar esta opción, se nos habilitaran tres cuadros de opciones.</w:t>
      </w:r>
    </w:p>
    <w:p w:rsidR="001456A6" w:rsidRDefault="001456A6" w:rsidP="001456A6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1456A6">
        <w:rPr>
          <w:b/>
          <w:lang w:val="es-ES"/>
        </w:rPr>
        <w:t>Input</w:t>
      </w:r>
      <w:r>
        <w:rPr>
          <w:lang w:val="es-ES"/>
        </w:rPr>
        <w:t xml:space="preserve">”: Aquí declaramos el mensaje en entrada esperamos. Para crear uno nuevo, presionamos en el </w:t>
      </w:r>
      <w:r w:rsidRPr="001456A6">
        <w:rPr>
          <w:noProof/>
          <w:lang w:val="es-ES"/>
        </w:rPr>
        <w:drawing>
          <wp:inline distT="0" distB="0" distL="0" distR="0" wp14:anchorId="6F9FB918" wp14:editId="103FEE53">
            <wp:extent cx="142895" cy="20005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6" w:rsidRPr="001456A6" w:rsidRDefault="001456A6" w:rsidP="001456A6">
      <w:pPr>
        <w:jc w:val="center"/>
        <w:rPr>
          <w:lang w:val="es-ES"/>
        </w:rPr>
      </w:pPr>
      <w:r w:rsidRPr="001456A6">
        <w:rPr>
          <w:noProof/>
          <w:lang w:val="es-ES"/>
        </w:rPr>
        <w:drawing>
          <wp:inline distT="0" distB="0" distL="0" distR="0" wp14:anchorId="1D7C624F" wp14:editId="3328C53E">
            <wp:extent cx="3600953" cy="1790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6" w:rsidRDefault="001456A6" w:rsidP="001456A6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1456A6">
        <w:rPr>
          <w:b/>
          <w:lang w:val="es-ES"/>
        </w:rPr>
        <w:t>Part</w:t>
      </w:r>
      <w:proofErr w:type="spellEnd"/>
      <w:r w:rsidRPr="001456A6">
        <w:rPr>
          <w:b/>
          <w:lang w:val="es-ES"/>
        </w:rPr>
        <w:t xml:space="preserve"> </w:t>
      </w:r>
      <w:proofErr w:type="spellStart"/>
      <w:r w:rsidRPr="001456A6">
        <w:rPr>
          <w:b/>
          <w:lang w:val="es-ES"/>
        </w:rPr>
        <w:t>Name</w:t>
      </w:r>
      <w:proofErr w:type="spellEnd"/>
      <w:r>
        <w:rPr>
          <w:lang w:val="es-ES"/>
        </w:rPr>
        <w:t>”: El nombre que identifica al mensaje. Trata, de ser posible, incluir la palabra “</w:t>
      </w:r>
      <w:r w:rsidRPr="001456A6">
        <w:rPr>
          <w:b/>
          <w:lang w:val="es-ES"/>
        </w:rPr>
        <w:t>input</w:t>
      </w:r>
      <w:r>
        <w:rPr>
          <w:lang w:val="es-ES"/>
        </w:rPr>
        <w:t>” para identificar que es un mensaje de entrada.</w:t>
      </w:r>
    </w:p>
    <w:p w:rsidR="001456A6" w:rsidRDefault="001456A6" w:rsidP="001456A6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1456A6">
        <w:rPr>
          <w:b/>
          <w:lang w:val="es-ES"/>
        </w:rPr>
        <w:t>URL</w:t>
      </w:r>
      <w:r>
        <w:rPr>
          <w:lang w:val="es-ES"/>
        </w:rPr>
        <w:t>”: Buscaremos el esquema creado para definir la estructura de los datos. Cuando creamos el servicio de BD, este nos creó una carpeta “</w:t>
      </w:r>
      <w:proofErr w:type="spellStart"/>
      <w:r w:rsidRPr="001456A6">
        <w:rPr>
          <w:b/>
          <w:lang w:val="es-ES"/>
        </w:rPr>
        <w:t>resource</w:t>
      </w:r>
      <w:proofErr w:type="spellEnd"/>
      <w:r>
        <w:rPr>
          <w:lang w:val="es-ES"/>
        </w:rPr>
        <w:t>” con el esquema básico.</w:t>
      </w:r>
    </w:p>
    <w:p w:rsidR="001456A6" w:rsidRPr="001456A6" w:rsidRDefault="001456A6" w:rsidP="001456A6">
      <w:pPr>
        <w:jc w:val="center"/>
        <w:rPr>
          <w:lang w:val="es-ES"/>
        </w:rPr>
      </w:pPr>
      <w:r w:rsidRPr="001456A6">
        <w:rPr>
          <w:noProof/>
          <w:lang w:val="es-ES"/>
        </w:rPr>
        <w:drawing>
          <wp:inline distT="0" distB="0" distL="0" distR="0" wp14:anchorId="79FAB278" wp14:editId="494A70D0">
            <wp:extent cx="3105583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A6" w:rsidRDefault="001456A6" w:rsidP="001456A6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Damos en la lupa y este nos despliega la estructura del proyecto para buscar el esquema.</w:t>
      </w:r>
      <w:r w:rsidR="00A424ED">
        <w:rPr>
          <w:lang w:val="es-ES"/>
        </w:rPr>
        <w:t xml:space="preserve"> </w:t>
      </w:r>
    </w:p>
    <w:p w:rsidR="00A424ED" w:rsidRDefault="00A424ED" w:rsidP="001456A6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Dentro de este, buscamos el “</w:t>
      </w:r>
      <w:proofErr w:type="spellStart"/>
      <w:r w:rsidRPr="00A424ED">
        <w:rPr>
          <w:b/>
          <w:lang w:val="es-ES"/>
        </w:rPr>
        <w:t>element</w:t>
      </w:r>
      <w:proofErr w:type="spellEnd"/>
      <w:r>
        <w:rPr>
          <w:lang w:val="es-ES"/>
        </w:rPr>
        <w:t>” que va a ser nuestro mensaje de entrada, en este caso decidimos que fuera el “</w:t>
      </w:r>
      <w:proofErr w:type="spellStart"/>
      <w:r w:rsidRPr="00A424ED">
        <w:rPr>
          <w:b/>
          <w:lang w:val="es-ES"/>
        </w:rPr>
        <w:t>primary</w:t>
      </w:r>
      <w:proofErr w:type="spellEnd"/>
      <w:r w:rsidRPr="00A424ED">
        <w:rPr>
          <w:b/>
          <w:lang w:val="es-ES"/>
        </w:rPr>
        <w:t xml:space="preserve"> </w:t>
      </w:r>
      <w:proofErr w:type="spellStart"/>
      <w:r w:rsidRPr="00A424ED">
        <w:rPr>
          <w:b/>
          <w:lang w:val="es-ES"/>
        </w:rPr>
        <w:t>key</w:t>
      </w:r>
      <w:proofErr w:type="spellEnd"/>
      <w:r>
        <w:rPr>
          <w:lang w:val="es-ES"/>
        </w:rPr>
        <w:t>”; por lo que debemos seleccionar “</w:t>
      </w:r>
      <w:proofErr w:type="spellStart"/>
      <w:r w:rsidRPr="00A424ED">
        <w:rPr>
          <w:b/>
          <w:lang w:val="es-ES"/>
        </w:rPr>
        <w:t>TodoPrimaryKey</w:t>
      </w:r>
      <w:proofErr w:type="spellEnd"/>
      <w:r>
        <w:rPr>
          <w:lang w:val="es-ES"/>
        </w:rPr>
        <w:t>”.</w:t>
      </w:r>
      <w:r w:rsidR="00C93659">
        <w:rPr>
          <w:lang w:val="es-ES"/>
        </w:rPr>
        <w:t xml:space="preserve"> Presionamos “</w:t>
      </w:r>
      <w:r w:rsidR="00C93659" w:rsidRPr="00C93659">
        <w:rPr>
          <w:b/>
          <w:lang w:val="es-ES"/>
        </w:rPr>
        <w:t>OK</w:t>
      </w:r>
      <w:r w:rsidR="00C93659">
        <w:rPr>
          <w:lang w:val="es-ES"/>
        </w:rPr>
        <w:t>” para hacer válida la selección.</w:t>
      </w:r>
    </w:p>
    <w:p w:rsidR="00A424ED" w:rsidRDefault="00C93659" w:rsidP="001456A6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Presionamos “</w:t>
      </w:r>
      <w:r w:rsidRPr="00C93659">
        <w:rPr>
          <w:b/>
          <w:lang w:val="es-ES"/>
        </w:rPr>
        <w:t>OK</w:t>
      </w:r>
      <w:r>
        <w:rPr>
          <w:lang w:val="es-ES"/>
        </w:rPr>
        <w:t>” para salir de la ventana de selección de mensaje de entrada.</w:t>
      </w:r>
    </w:p>
    <w:p w:rsidR="00C93659" w:rsidRDefault="00C93659" w:rsidP="00C9365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Ahora nos toca crear el mensaje de salida. Seguimos los mismos pasos anteriormente descritos, pero:</w:t>
      </w:r>
    </w:p>
    <w:p w:rsidR="00C93659" w:rsidRDefault="00C93659" w:rsidP="00C9365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Intenta que el “</w:t>
      </w:r>
      <w:proofErr w:type="spellStart"/>
      <w:r w:rsidRPr="00C93659">
        <w:rPr>
          <w:b/>
          <w:lang w:val="es-ES"/>
        </w:rPr>
        <w:t>Part</w:t>
      </w:r>
      <w:proofErr w:type="spellEnd"/>
      <w:r>
        <w:rPr>
          <w:lang w:val="es-ES"/>
        </w:rPr>
        <w:t>” tenga la palabra “</w:t>
      </w:r>
      <w:r w:rsidRPr="00C93659">
        <w:rPr>
          <w:b/>
          <w:lang w:val="es-ES"/>
        </w:rPr>
        <w:t>output</w:t>
      </w:r>
      <w:r>
        <w:rPr>
          <w:lang w:val="es-ES"/>
        </w:rPr>
        <w:t>” para identificarlo como mensaje de salida.</w:t>
      </w:r>
    </w:p>
    <w:p w:rsidR="00C93659" w:rsidRDefault="00C93659" w:rsidP="00C9365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lastRenderedPageBreak/>
        <w:t>En la “</w:t>
      </w:r>
      <w:r w:rsidRPr="00C93659">
        <w:rPr>
          <w:b/>
          <w:lang w:val="es-ES"/>
        </w:rPr>
        <w:t>URL</w:t>
      </w:r>
      <w:r>
        <w:rPr>
          <w:lang w:val="es-ES"/>
        </w:rPr>
        <w:t>” seleccionaremos el “</w:t>
      </w:r>
      <w:proofErr w:type="spellStart"/>
      <w:r w:rsidRPr="00C93659">
        <w:rPr>
          <w:b/>
          <w:lang w:val="es-ES"/>
        </w:rPr>
        <w:t>element</w:t>
      </w:r>
      <w:proofErr w:type="spellEnd"/>
      <w:r>
        <w:rPr>
          <w:lang w:val="es-ES"/>
        </w:rPr>
        <w:t>” a utilizar para el mensaje de salida; en este caso se decide utilizar el “</w:t>
      </w:r>
      <w:proofErr w:type="spellStart"/>
      <w:r w:rsidRPr="00C93659">
        <w:rPr>
          <w:b/>
          <w:lang w:val="es-ES"/>
        </w:rPr>
        <w:t>TodoCollection</w:t>
      </w:r>
      <w:proofErr w:type="spellEnd"/>
      <w:r>
        <w:rPr>
          <w:lang w:val="es-ES"/>
        </w:rPr>
        <w:t>”.</w:t>
      </w:r>
    </w:p>
    <w:p w:rsidR="00C93659" w:rsidRDefault="00C93659" w:rsidP="00C9365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El tercer campo es por si tenemos un esquema para mostrar los errores de manera personalizada; en este caso no lo necesitamos por lo que damos “</w:t>
      </w:r>
      <w:r w:rsidRPr="00C93659">
        <w:rPr>
          <w:b/>
          <w:lang w:val="es-ES"/>
        </w:rPr>
        <w:t>OK</w:t>
      </w:r>
      <w:r>
        <w:rPr>
          <w:lang w:val="es-ES"/>
        </w:rPr>
        <w:t>” para terminar con la creación de los mensajes.</w:t>
      </w:r>
    </w:p>
    <w:p w:rsidR="00C93659" w:rsidRDefault="00C93659" w:rsidP="00C9365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En el mismo servicio de creación del Pipeline podemos crear la “</w:t>
      </w:r>
      <w:r w:rsidRPr="00C93659">
        <w:rPr>
          <w:b/>
          <w:lang w:val="es-ES"/>
        </w:rPr>
        <w:t>capa de aplicación</w:t>
      </w:r>
      <w:r>
        <w:rPr>
          <w:lang w:val="es-ES"/>
        </w:rPr>
        <w:t>” o “</w:t>
      </w:r>
      <w:r w:rsidRPr="00C93659">
        <w:rPr>
          <w:b/>
          <w:lang w:val="es-ES"/>
        </w:rPr>
        <w:t>proxy</w:t>
      </w:r>
      <w:r>
        <w:rPr>
          <w:lang w:val="es-ES"/>
        </w:rPr>
        <w:t>”.</w:t>
      </w:r>
    </w:p>
    <w:p w:rsidR="00C93659" w:rsidRDefault="00C93659" w:rsidP="00C93659">
      <w:pPr>
        <w:jc w:val="center"/>
        <w:rPr>
          <w:lang w:val="es-ES"/>
        </w:rPr>
      </w:pPr>
      <w:r w:rsidRPr="00C93659">
        <w:rPr>
          <w:noProof/>
          <w:lang w:val="es-ES"/>
        </w:rPr>
        <w:drawing>
          <wp:inline distT="0" distB="0" distL="0" distR="0" wp14:anchorId="6832150D" wp14:editId="23B0DD08">
            <wp:extent cx="5353797" cy="111458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59" w:rsidRPr="00B45AD7" w:rsidRDefault="00B45AD7" w:rsidP="00C93659">
      <w:pPr>
        <w:jc w:val="center"/>
        <w:rPr>
          <w:lang w:val="es-ES"/>
        </w:rPr>
      </w:pPr>
      <w:r w:rsidRPr="00B45AD7">
        <w:t>* Si no quieres exponer e</w:t>
      </w:r>
      <w:r>
        <w:t>l pipeline de forma automáticas, desmarca la casilla de arriba.</w:t>
      </w:r>
    </w:p>
    <w:p w:rsidR="00C93659" w:rsidRDefault="00C93659" w:rsidP="00C9365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C93659">
        <w:rPr>
          <w:b/>
          <w:lang w:val="es-ES"/>
        </w:rPr>
        <w:t xml:space="preserve">Proxy </w:t>
      </w:r>
      <w:proofErr w:type="spellStart"/>
      <w:r w:rsidRPr="00C93659">
        <w:rPr>
          <w:b/>
          <w:lang w:val="es-ES"/>
        </w:rPr>
        <w:t>Name</w:t>
      </w:r>
      <w:proofErr w:type="spellEnd"/>
      <w:r>
        <w:rPr>
          <w:lang w:val="es-ES"/>
        </w:rPr>
        <w:t>”: El nombre que recibirá el proxy. De ser posible incluye el nombre “</w:t>
      </w:r>
      <w:r w:rsidRPr="00C93659">
        <w:rPr>
          <w:b/>
          <w:lang w:val="es-ES"/>
        </w:rPr>
        <w:t>proxy</w:t>
      </w:r>
      <w:r>
        <w:rPr>
          <w:lang w:val="es-ES"/>
        </w:rPr>
        <w:t>” para identificar el componente.</w:t>
      </w:r>
    </w:p>
    <w:p w:rsidR="00C93659" w:rsidRDefault="00C93659" w:rsidP="00C9365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C93659">
        <w:rPr>
          <w:b/>
          <w:lang w:val="es-ES"/>
        </w:rPr>
        <w:t xml:space="preserve">Proxy </w:t>
      </w:r>
      <w:proofErr w:type="spellStart"/>
      <w:r w:rsidRPr="00C93659">
        <w:rPr>
          <w:b/>
          <w:lang w:val="es-ES"/>
        </w:rPr>
        <w:t>Location</w:t>
      </w:r>
      <w:proofErr w:type="spellEnd"/>
      <w:r>
        <w:rPr>
          <w:lang w:val="es-ES"/>
        </w:rPr>
        <w:t>”: Donde se va a guardar el elemento una vez creado. Para mayor organización guárdalo en la carpeta proxy (depende del proyecto donde estés trabajando)</w:t>
      </w:r>
    </w:p>
    <w:p w:rsidR="00C93659" w:rsidRDefault="00C93659" w:rsidP="00C93659">
      <w:pPr>
        <w:pStyle w:val="ListParagraph"/>
        <w:numPr>
          <w:ilvl w:val="2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r w:rsidRPr="00C93659">
        <w:rPr>
          <w:b/>
          <w:lang w:val="es-ES"/>
        </w:rPr>
        <w:t xml:space="preserve">Proxy </w:t>
      </w:r>
      <w:proofErr w:type="spellStart"/>
      <w:r w:rsidRPr="00C93659">
        <w:rPr>
          <w:b/>
          <w:lang w:val="es-ES"/>
        </w:rPr>
        <w:t>Trans</w:t>
      </w:r>
      <w:r>
        <w:rPr>
          <w:b/>
          <w:lang w:val="es-ES"/>
        </w:rPr>
        <w:t>p</w:t>
      </w:r>
      <w:r w:rsidRPr="00C93659">
        <w:rPr>
          <w:b/>
          <w:lang w:val="es-ES"/>
        </w:rPr>
        <w:t>ort</w:t>
      </w:r>
      <w:proofErr w:type="spellEnd"/>
      <w:r>
        <w:rPr>
          <w:lang w:val="es-ES"/>
        </w:rPr>
        <w:t>”: Forma de exponer el “</w:t>
      </w:r>
      <w:r w:rsidRPr="00C93659">
        <w:rPr>
          <w:b/>
          <w:lang w:val="es-ES"/>
        </w:rPr>
        <w:t>pipeline</w:t>
      </w:r>
      <w:r>
        <w:rPr>
          <w:lang w:val="es-ES"/>
        </w:rPr>
        <w:t>”. Existen varias opciones, pero las que nos interesan ahora son dos:</w:t>
      </w:r>
    </w:p>
    <w:p w:rsidR="00C93659" w:rsidRDefault="00C93659" w:rsidP="00C93659">
      <w:pPr>
        <w:pStyle w:val="ListParagraph"/>
        <w:numPr>
          <w:ilvl w:val="3"/>
          <w:numId w:val="6"/>
        </w:numPr>
        <w:jc w:val="both"/>
        <w:rPr>
          <w:lang w:val="es-ES"/>
        </w:rPr>
      </w:pPr>
      <w:r>
        <w:rPr>
          <w:lang w:val="es-ES"/>
        </w:rPr>
        <w:t xml:space="preserve"> “</w:t>
      </w:r>
      <w:r w:rsidRPr="00C93659">
        <w:rPr>
          <w:b/>
          <w:lang w:val="es-ES"/>
        </w:rPr>
        <w:t>http</w:t>
      </w:r>
      <w:r>
        <w:rPr>
          <w:lang w:val="es-ES"/>
        </w:rPr>
        <w:t>”: Nos permite dar acceso externo a nuestro servicio.</w:t>
      </w:r>
    </w:p>
    <w:p w:rsidR="00C93659" w:rsidRDefault="00C93659" w:rsidP="00C93659">
      <w:pPr>
        <w:pStyle w:val="ListParagraph"/>
        <w:numPr>
          <w:ilvl w:val="3"/>
          <w:numId w:val="6"/>
        </w:numPr>
        <w:jc w:val="both"/>
        <w:rPr>
          <w:lang w:val="es-ES"/>
        </w:rPr>
      </w:pPr>
      <w:r>
        <w:rPr>
          <w:lang w:val="es-ES"/>
        </w:rPr>
        <w:t>“</w:t>
      </w:r>
      <w:proofErr w:type="spellStart"/>
      <w:r w:rsidRPr="00C93659">
        <w:rPr>
          <w:b/>
          <w:lang w:val="es-ES"/>
        </w:rPr>
        <w:t>sb</w:t>
      </w:r>
      <w:proofErr w:type="spellEnd"/>
      <w:r>
        <w:rPr>
          <w:lang w:val="es-ES"/>
        </w:rPr>
        <w:t>”: En caso que necesitemos el servicio para su uso dentro de otro y no queramos exponerlo al usuario, usamos esta opción.</w:t>
      </w:r>
    </w:p>
    <w:p w:rsidR="00C93659" w:rsidRDefault="00C93659" w:rsidP="00C93659">
      <w:pPr>
        <w:pStyle w:val="ListParagraph"/>
        <w:numPr>
          <w:ilvl w:val="1"/>
          <w:numId w:val="6"/>
        </w:numPr>
        <w:jc w:val="both"/>
        <w:rPr>
          <w:lang w:val="es-ES"/>
        </w:rPr>
      </w:pPr>
      <w:r>
        <w:rPr>
          <w:lang w:val="es-ES"/>
        </w:rPr>
        <w:t>Presionamos “</w:t>
      </w:r>
      <w:proofErr w:type="spellStart"/>
      <w:r w:rsidRPr="00C93659">
        <w:rPr>
          <w:b/>
          <w:lang w:val="es-ES"/>
        </w:rPr>
        <w:t>Finish</w:t>
      </w:r>
      <w:proofErr w:type="spellEnd"/>
      <w:r>
        <w:rPr>
          <w:lang w:val="es-ES"/>
        </w:rPr>
        <w:t>” y se nos creará el pipeline conectado al “</w:t>
      </w:r>
      <w:r w:rsidRPr="00C93659">
        <w:rPr>
          <w:b/>
          <w:lang w:val="es-ES"/>
        </w:rPr>
        <w:t>proxy</w:t>
      </w:r>
      <w:r>
        <w:rPr>
          <w:lang w:val="es-ES"/>
        </w:rPr>
        <w:t xml:space="preserve">” </w:t>
      </w:r>
    </w:p>
    <w:p w:rsidR="00B45AD7" w:rsidRDefault="00B45AD7" w:rsidP="00B45AD7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Por defecto, cuando se crea el pipeline, este no viene conectado con el servicio de base de datos por lo que presionamos en la flecha verde (</w:t>
      </w:r>
      <w:r w:rsidRPr="00B45AD7">
        <w:rPr>
          <w:noProof/>
          <w:lang w:val="es-ES"/>
        </w:rPr>
        <w:drawing>
          <wp:inline distT="0" distB="0" distL="0" distR="0" wp14:anchorId="0EAD045D" wp14:editId="5FDEEF0A">
            <wp:extent cx="171474" cy="1810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que sale de pipeline y la unimos con el bus de servicio.</w:t>
      </w:r>
    </w:p>
    <w:p w:rsidR="00B45AD7" w:rsidRPr="00B45AD7" w:rsidRDefault="00B45AD7" w:rsidP="00B45AD7">
      <w:pPr>
        <w:jc w:val="center"/>
        <w:rPr>
          <w:lang w:val="es-ES"/>
        </w:rPr>
      </w:pPr>
      <w:r w:rsidRPr="00B45AD7">
        <w:rPr>
          <w:noProof/>
          <w:lang w:val="es-ES"/>
        </w:rPr>
        <w:drawing>
          <wp:inline distT="0" distB="0" distL="0" distR="0" wp14:anchorId="7F30B32B" wp14:editId="154FF7D2">
            <wp:extent cx="4401164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D7" w:rsidRPr="002E5177" w:rsidRDefault="002E5177" w:rsidP="002E5177">
      <w:pPr>
        <w:jc w:val="both"/>
        <w:rPr>
          <w:lang w:val="es-ES"/>
        </w:rPr>
      </w:pPr>
      <w:r>
        <w:rPr>
          <w:lang w:val="es-ES"/>
        </w:rPr>
        <w:t xml:space="preserve">* </w:t>
      </w:r>
      <w:r w:rsidRPr="002E5177">
        <w:rPr>
          <w:lang w:val="es-ES"/>
        </w:rPr>
        <w:t>Ahora vamos al paso de configurar el método a utilizar por el pipeline. Como se mencionó anteriormente, si en la creación del pipeline, en el campo “</w:t>
      </w:r>
      <w:proofErr w:type="spellStart"/>
      <w:r w:rsidRPr="002E5177">
        <w:rPr>
          <w:b/>
          <w:lang w:val="es-ES"/>
        </w:rPr>
        <w:t>operation</w:t>
      </w:r>
      <w:proofErr w:type="spellEnd"/>
      <w:r w:rsidRPr="002E5177">
        <w:rPr>
          <w:lang w:val="es-ES"/>
        </w:rPr>
        <w:t>” pusimos exactamente el nombre del método a utilizar para conseguir los datos del servicio; no tenemos que hacer esta configuración.</w:t>
      </w:r>
    </w:p>
    <w:p w:rsidR="002E5177" w:rsidRDefault="00AD5997" w:rsidP="002E5177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Damos doble clic sobre el icono de pipeline para acceder a su configuración. Nos saldrá una pestaña parecida a la siguiente:</w:t>
      </w:r>
    </w:p>
    <w:p w:rsidR="00AD5997" w:rsidRPr="00AD5997" w:rsidRDefault="00AD5997" w:rsidP="00AD5997">
      <w:pPr>
        <w:ind w:left="360"/>
        <w:jc w:val="both"/>
        <w:rPr>
          <w:lang w:val="es-ES"/>
        </w:rPr>
      </w:pPr>
      <w:r w:rsidRPr="00AD5997">
        <w:rPr>
          <w:noProof/>
          <w:lang w:val="es-ES"/>
        </w:rPr>
        <w:lastRenderedPageBreak/>
        <w:drawing>
          <wp:inline distT="0" distB="0" distL="0" distR="0" wp14:anchorId="4D5D2B1D" wp14:editId="2EB69268">
            <wp:extent cx="5400040" cy="2858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7" w:rsidRDefault="00AD5997" w:rsidP="002E5177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Seleccionamos el que dice “</w:t>
      </w:r>
      <w:proofErr w:type="spellStart"/>
      <w:r w:rsidRPr="00AD5997">
        <w:rPr>
          <w:b/>
          <w:lang w:val="es-ES"/>
        </w:rPr>
        <w:t>Routing</w:t>
      </w:r>
      <w:proofErr w:type="spellEnd"/>
      <w:r>
        <w:rPr>
          <w:lang w:val="es-ES"/>
        </w:rPr>
        <w:t>” que es el encargado de aceptar los datos de entrada y devolverlos al usuario. Nos saldrá debajo o en la misma pestaña (depende de cómo lo tengas configurado) las propiedades de ruteo.</w:t>
      </w:r>
    </w:p>
    <w:p w:rsidR="00AD5997" w:rsidRPr="00AD5997" w:rsidRDefault="00AD5997" w:rsidP="00AD5997">
      <w:pPr>
        <w:ind w:left="360"/>
        <w:jc w:val="both"/>
        <w:rPr>
          <w:lang w:val="es-ES"/>
        </w:rPr>
      </w:pPr>
      <w:r w:rsidRPr="00AD5997">
        <w:rPr>
          <w:noProof/>
          <w:lang w:val="es-ES"/>
        </w:rPr>
        <w:drawing>
          <wp:inline distT="0" distB="0" distL="0" distR="0" wp14:anchorId="0B679542" wp14:editId="58DCD564">
            <wp:extent cx="5400040" cy="1168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7" w:rsidRDefault="00AD5997" w:rsidP="002E5177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En este caso, el nombre puesto a la operación, no coincide con el del servicio, por lo que debemos seleccionar la primera opción del radio “</w:t>
      </w:r>
      <w:proofErr w:type="spellStart"/>
      <w:r w:rsidRPr="00AD5997">
        <w:rPr>
          <w:b/>
          <w:lang w:val="es-ES"/>
        </w:rPr>
        <w:t>Operation</w:t>
      </w:r>
      <w:proofErr w:type="spellEnd"/>
      <w:r>
        <w:rPr>
          <w:lang w:val="es-ES"/>
        </w:rPr>
        <w:t>” y en el desplegable, seleccionar el método a utilizar.</w:t>
      </w:r>
    </w:p>
    <w:p w:rsidR="004A571D" w:rsidRDefault="004A571D" w:rsidP="002E5177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Ya con esto hecho terminamos y solo nos queda desplegar para que </w:t>
      </w:r>
      <w:r w:rsidR="00390A60">
        <w:rPr>
          <w:lang w:val="es-ES"/>
        </w:rPr>
        <w:t>se suban todos los cambios al “</w:t>
      </w:r>
      <w:proofErr w:type="spellStart"/>
      <w:r w:rsidR="00390A60" w:rsidRPr="00390A60">
        <w:rPr>
          <w:b/>
          <w:lang w:val="es-ES"/>
        </w:rPr>
        <w:t>weblogic</w:t>
      </w:r>
      <w:proofErr w:type="spellEnd"/>
      <w:r w:rsidR="00390A60">
        <w:rPr>
          <w:lang w:val="es-ES"/>
        </w:rPr>
        <w:t>”.</w:t>
      </w:r>
    </w:p>
    <w:p w:rsidR="00675F7A" w:rsidRDefault="00675F7A" w:rsidP="00675F7A">
      <w:pPr>
        <w:jc w:val="both"/>
        <w:rPr>
          <w:lang w:val="es-ES"/>
        </w:rPr>
      </w:pPr>
    </w:p>
    <w:p w:rsidR="00675F7A" w:rsidRPr="00675F7A" w:rsidRDefault="00675F7A" w:rsidP="00675F7A">
      <w:pPr>
        <w:jc w:val="both"/>
        <w:rPr>
          <w:lang w:val="es-ES"/>
        </w:rPr>
      </w:pPr>
      <w:r w:rsidRPr="00675F7A">
        <w:t>* Si queremos exponer por R</w:t>
      </w:r>
      <w:r>
        <w:t>EST el pipeline ya creado con XML, podemos dar clic derecho sobre</w:t>
      </w:r>
      <w:r>
        <w:rPr>
          <w:lang w:val="es-ES"/>
        </w:rPr>
        <w:t xml:space="preserve"> él en el “</w:t>
      </w:r>
      <w:r w:rsidRPr="00675F7A">
        <w:rPr>
          <w:b/>
          <w:lang w:val="es-ES"/>
        </w:rPr>
        <w:t>composite</w:t>
      </w:r>
      <w:r>
        <w:rPr>
          <w:lang w:val="es-ES"/>
        </w:rPr>
        <w:t>” y decir que lo exponga por “</w:t>
      </w:r>
      <w:r w:rsidRPr="00675F7A">
        <w:rPr>
          <w:b/>
          <w:lang w:val="es-ES"/>
        </w:rPr>
        <w:t>REST</w:t>
      </w:r>
      <w:r>
        <w:rPr>
          <w:lang w:val="es-ES"/>
        </w:rPr>
        <w:t>”.</w:t>
      </w:r>
      <w:bookmarkStart w:id="0" w:name="_GoBack"/>
      <w:bookmarkEnd w:id="0"/>
    </w:p>
    <w:p w:rsidR="001456A6" w:rsidRPr="001456A6" w:rsidRDefault="001456A6" w:rsidP="001456A6">
      <w:pPr>
        <w:ind w:left="1080"/>
        <w:jc w:val="both"/>
        <w:rPr>
          <w:lang w:val="es-ES"/>
        </w:rPr>
      </w:pPr>
    </w:p>
    <w:sectPr w:rsidR="001456A6" w:rsidRPr="0014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4842"/>
    <w:multiLevelType w:val="hybridMultilevel"/>
    <w:tmpl w:val="AE42BEE0"/>
    <w:lvl w:ilvl="0" w:tplc="25C44AD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9E0"/>
    <w:multiLevelType w:val="hybridMultilevel"/>
    <w:tmpl w:val="FA62174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BBD"/>
    <w:multiLevelType w:val="hybridMultilevel"/>
    <w:tmpl w:val="E2707F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74F47"/>
    <w:multiLevelType w:val="hybridMultilevel"/>
    <w:tmpl w:val="2356F99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D267C"/>
    <w:multiLevelType w:val="hybridMultilevel"/>
    <w:tmpl w:val="42DA227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26B0C"/>
    <w:multiLevelType w:val="hybridMultilevel"/>
    <w:tmpl w:val="A36009AE"/>
    <w:lvl w:ilvl="0" w:tplc="7FCAF20E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306B"/>
    <w:multiLevelType w:val="hybridMultilevel"/>
    <w:tmpl w:val="56464B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D"/>
    <w:rsid w:val="00056978"/>
    <w:rsid w:val="00065559"/>
    <w:rsid w:val="001456A6"/>
    <w:rsid w:val="001D73BD"/>
    <w:rsid w:val="0029707B"/>
    <w:rsid w:val="002E5177"/>
    <w:rsid w:val="0037623C"/>
    <w:rsid w:val="00390A60"/>
    <w:rsid w:val="003F33EF"/>
    <w:rsid w:val="004A10E3"/>
    <w:rsid w:val="004A571D"/>
    <w:rsid w:val="004F31C4"/>
    <w:rsid w:val="00611228"/>
    <w:rsid w:val="00675F7A"/>
    <w:rsid w:val="006B7A64"/>
    <w:rsid w:val="006C3B9B"/>
    <w:rsid w:val="00725863"/>
    <w:rsid w:val="008056AA"/>
    <w:rsid w:val="0081330C"/>
    <w:rsid w:val="0081548C"/>
    <w:rsid w:val="0082091E"/>
    <w:rsid w:val="00A424ED"/>
    <w:rsid w:val="00AD3E7B"/>
    <w:rsid w:val="00AD5997"/>
    <w:rsid w:val="00B45AD7"/>
    <w:rsid w:val="00C57069"/>
    <w:rsid w:val="00C82476"/>
    <w:rsid w:val="00C93659"/>
    <w:rsid w:val="00D20112"/>
    <w:rsid w:val="00D5608A"/>
    <w:rsid w:val="00DD6111"/>
    <w:rsid w:val="00E337DD"/>
    <w:rsid w:val="00EA5D20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3AB6F"/>
  <w15:chartTrackingRefBased/>
  <w15:docId w15:val="{E35BEF93-DC05-4D25-BB6D-B4FF5049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14</cp:revision>
  <dcterms:created xsi:type="dcterms:W3CDTF">2022-12-20T15:49:00Z</dcterms:created>
  <dcterms:modified xsi:type="dcterms:W3CDTF">2022-12-21T15:08:00Z</dcterms:modified>
</cp:coreProperties>
</file>