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B8605" w14:textId="1E9D2314" w:rsidR="008056AA" w:rsidRPr="004447CD" w:rsidRDefault="004447CD" w:rsidP="004447CD">
      <w:pPr>
        <w:jc w:val="center"/>
        <w:rPr>
          <w:lang w:val="en-US"/>
        </w:rPr>
      </w:pPr>
      <w:r w:rsidRPr="004447CD">
        <w:rPr>
          <w:lang w:val="en-US"/>
        </w:rPr>
        <w:t xml:space="preserve">Data Management – Data Import </w:t>
      </w:r>
      <w:r>
        <w:rPr>
          <w:lang w:val="en-US"/>
        </w:rPr>
        <w:t>–</w:t>
      </w:r>
      <w:r w:rsidRPr="004447CD">
        <w:rPr>
          <w:lang w:val="en-US"/>
        </w:rPr>
        <w:t xml:space="preserve"> D</w:t>
      </w:r>
      <w:r>
        <w:rPr>
          <w:lang w:val="en-US"/>
        </w:rPr>
        <w:t>ata Import Wizard</w:t>
      </w:r>
    </w:p>
    <w:p w14:paraId="7978D3D4" w14:textId="25BAAA62" w:rsidR="004447CD" w:rsidRDefault="004447CD" w:rsidP="004447CD">
      <w:pPr>
        <w:pStyle w:val="ListParagraph"/>
        <w:numPr>
          <w:ilvl w:val="0"/>
          <w:numId w:val="1"/>
        </w:numPr>
      </w:pPr>
      <w:r w:rsidRPr="004447CD">
        <w:t>Es una herramienta que nos p</w:t>
      </w:r>
      <w:r>
        <w:t>ermite adicionar elementos a los objetos fundamentales de Salesforce.</w:t>
      </w:r>
    </w:p>
    <w:p w14:paraId="052736FD" w14:textId="100B0C43" w:rsidR="004447CD" w:rsidRDefault="004447CD" w:rsidP="004447CD">
      <w:pPr>
        <w:pStyle w:val="ListParagraph"/>
        <w:numPr>
          <w:ilvl w:val="0"/>
          <w:numId w:val="1"/>
        </w:numPr>
      </w:pPr>
      <w:r>
        <w:t>Permite cargar hasta 50 000 datos.</w:t>
      </w:r>
    </w:p>
    <w:p w14:paraId="12E2133A" w14:textId="0E1B0E18" w:rsidR="004447CD" w:rsidRDefault="004447CD" w:rsidP="004447CD">
      <w:pPr>
        <w:pStyle w:val="ListParagraph"/>
        <w:numPr>
          <w:ilvl w:val="0"/>
          <w:numId w:val="1"/>
        </w:numPr>
      </w:pPr>
      <w:r>
        <w:t>Previene la creación de datos duplicados.</w:t>
      </w:r>
    </w:p>
    <w:p w14:paraId="3EF87141" w14:textId="1CF1D8C4" w:rsidR="004447CD" w:rsidRDefault="004447CD" w:rsidP="004447CD">
      <w:pPr>
        <w:pStyle w:val="ListParagraph"/>
        <w:numPr>
          <w:ilvl w:val="0"/>
          <w:numId w:val="1"/>
        </w:numPr>
      </w:pPr>
      <w:r>
        <w:t>Compatibilidad con diferentes navegadores.</w:t>
      </w:r>
    </w:p>
    <w:p w14:paraId="05159D7D" w14:textId="0D5F19D4" w:rsidR="004447CD" w:rsidRDefault="004447CD" w:rsidP="004447CD"/>
    <w:p w14:paraId="146E7F08" w14:textId="4E7115FC" w:rsidR="004447CD" w:rsidRDefault="00692E3B" w:rsidP="000B40D5">
      <w:pPr>
        <w:pStyle w:val="ListParagraph"/>
        <w:numPr>
          <w:ilvl w:val="0"/>
          <w:numId w:val="1"/>
        </w:numPr>
        <w:jc w:val="both"/>
      </w:pPr>
      <w:r>
        <w:t>Para</w:t>
      </w:r>
      <w:r w:rsidR="000B40D5">
        <w:t xml:space="preserve"> tener un ejemplo, este es el formato del archivo Excel que vamos a utilizar para agregar nuevos contactos:</w:t>
      </w:r>
    </w:p>
    <w:p w14:paraId="63654308" w14:textId="06526228" w:rsidR="000B40D5" w:rsidRDefault="000B40D5" w:rsidP="000B40D5">
      <w:pPr>
        <w:jc w:val="both"/>
      </w:pPr>
      <w:r w:rsidRPr="000B40D5">
        <w:rPr>
          <w:noProof/>
        </w:rPr>
        <w:drawing>
          <wp:inline distT="0" distB="0" distL="0" distR="0" wp14:anchorId="00C8396B" wp14:editId="51BE2305">
            <wp:extent cx="5400040" cy="35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408C" w14:textId="5004BD50" w:rsidR="000B40D5" w:rsidRPr="00EF1355" w:rsidRDefault="00EF1355" w:rsidP="000B40D5">
      <w:pPr>
        <w:pStyle w:val="ListParagraph"/>
        <w:numPr>
          <w:ilvl w:val="0"/>
          <w:numId w:val="1"/>
        </w:numPr>
        <w:jc w:val="both"/>
      </w:pPr>
      <w:r>
        <w:t>Ahora vamos al “</w:t>
      </w:r>
      <w:proofErr w:type="spellStart"/>
      <w:r w:rsidRPr="00EF1355">
        <w:rPr>
          <w:b/>
        </w:rPr>
        <w:t>Setup</w:t>
      </w:r>
      <w:proofErr w:type="spellEnd"/>
      <w:r>
        <w:t xml:space="preserve">” y buscamos por la palabra clave </w:t>
      </w:r>
      <w:r>
        <w:rPr>
          <w:lang w:val="es-ES"/>
        </w:rPr>
        <w:t>“</w:t>
      </w:r>
      <w:r w:rsidRPr="00EF1355">
        <w:rPr>
          <w:b/>
          <w:lang w:val="es-ES"/>
        </w:rPr>
        <w:t xml:space="preserve">Data </w:t>
      </w:r>
      <w:proofErr w:type="spellStart"/>
      <w:r w:rsidRPr="00EF1355">
        <w:rPr>
          <w:b/>
          <w:lang w:val="es-ES"/>
        </w:rPr>
        <w:t>Import</w:t>
      </w:r>
      <w:proofErr w:type="spellEnd"/>
      <w:r w:rsidRPr="00EF1355">
        <w:rPr>
          <w:b/>
          <w:lang w:val="es-ES"/>
        </w:rPr>
        <w:t xml:space="preserve"> </w:t>
      </w:r>
      <w:proofErr w:type="spellStart"/>
      <w:r w:rsidRPr="00EF1355">
        <w:rPr>
          <w:b/>
          <w:lang w:val="es-ES"/>
        </w:rPr>
        <w:t>Wizard</w:t>
      </w:r>
      <w:proofErr w:type="spellEnd"/>
      <w:r>
        <w:rPr>
          <w:lang w:val="es-ES"/>
        </w:rPr>
        <w:t>”:</w:t>
      </w:r>
    </w:p>
    <w:p w14:paraId="60DF981A" w14:textId="41BFF297" w:rsidR="00EF1355" w:rsidRDefault="00EF1355" w:rsidP="00EF1355">
      <w:pPr>
        <w:jc w:val="center"/>
      </w:pPr>
      <w:r w:rsidRPr="00EF1355">
        <w:rPr>
          <w:noProof/>
        </w:rPr>
        <w:drawing>
          <wp:inline distT="0" distB="0" distL="0" distR="0" wp14:anchorId="22AAE4C5" wp14:editId="50BC1536">
            <wp:extent cx="946908" cy="66976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9927" cy="68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7507" w14:textId="19E22D52" w:rsidR="00EF1355" w:rsidRDefault="00EF1355" w:rsidP="000B40D5">
      <w:pPr>
        <w:pStyle w:val="ListParagraph"/>
        <w:numPr>
          <w:ilvl w:val="0"/>
          <w:numId w:val="1"/>
        </w:numPr>
        <w:jc w:val="both"/>
      </w:pPr>
      <w:r>
        <w:t>Una vez dentro, veremos la siguiente sección:</w:t>
      </w:r>
    </w:p>
    <w:p w14:paraId="14F174B0" w14:textId="21D53AB1" w:rsidR="00EF1355" w:rsidRDefault="00EF1355" w:rsidP="00EF1355">
      <w:pPr>
        <w:jc w:val="center"/>
      </w:pPr>
      <w:r w:rsidRPr="00EF1355">
        <w:rPr>
          <w:noProof/>
        </w:rPr>
        <w:drawing>
          <wp:inline distT="0" distB="0" distL="0" distR="0" wp14:anchorId="1DB033E7" wp14:editId="7E7E1EFF">
            <wp:extent cx="3569753" cy="201575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822" cy="203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621C" w14:textId="03EFDE37" w:rsidR="00EF1355" w:rsidRDefault="00EF1355" w:rsidP="000B40D5">
      <w:pPr>
        <w:pStyle w:val="ListParagraph"/>
        <w:numPr>
          <w:ilvl w:val="0"/>
          <w:numId w:val="1"/>
        </w:numPr>
        <w:jc w:val="both"/>
      </w:pPr>
      <w:r>
        <w:t xml:space="preserve">Para iniciar con el sistema de importación, presionamos el botón </w:t>
      </w:r>
      <w:r w:rsidRPr="00EF1355">
        <w:t>[</w:t>
      </w:r>
      <w:proofErr w:type="spellStart"/>
      <w:r w:rsidRPr="00EF1355">
        <w:rPr>
          <w:b/>
        </w:rPr>
        <w:t>l</w:t>
      </w:r>
      <w:r>
        <w:rPr>
          <w:b/>
        </w:rPr>
        <w:t>a</w:t>
      </w:r>
      <w:r w:rsidRPr="00EF1355">
        <w:rPr>
          <w:b/>
        </w:rPr>
        <w:t>unch</w:t>
      </w:r>
      <w:proofErr w:type="spellEnd"/>
      <w:r w:rsidRPr="00EF1355">
        <w:rPr>
          <w:b/>
        </w:rPr>
        <w:t xml:space="preserve"> </w:t>
      </w:r>
      <w:proofErr w:type="spellStart"/>
      <w:r w:rsidRPr="00EF1355">
        <w:rPr>
          <w:b/>
        </w:rPr>
        <w:t>wizard</w:t>
      </w:r>
      <w:proofErr w:type="spellEnd"/>
      <w:r>
        <w:t>]:</w:t>
      </w:r>
    </w:p>
    <w:p w14:paraId="242C9E80" w14:textId="75248383" w:rsidR="007462C9" w:rsidRDefault="007462C9" w:rsidP="007462C9">
      <w:pPr>
        <w:jc w:val="both"/>
      </w:pPr>
      <w:r w:rsidRPr="007462C9">
        <w:rPr>
          <w:noProof/>
        </w:rPr>
        <w:drawing>
          <wp:inline distT="0" distB="0" distL="0" distR="0" wp14:anchorId="722DA7B5" wp14:editId="2A32AD06">
            <wp:extent cx="5400040" cy="1842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2B9C" w14:textId="04DAF186" w:rsidR="007462C9" w:rsidRDefault="007462C9" w:rsidP="007462C9">
      <w:pPr>
        <w:pStyle w:val="ListParagraph"/>
        <w:numPr>
          <w:ilvl w:val="1"/>
          <w:numId w:val="1"/>
        </w:numPr>
        <w:jc w:val="both"/>
      </w:pPr>
      <w:r>
        <w:t>El recuadro de la izquierda nos permite seleccionar que objeto vamos a utilizar para importar:</w:t>
      </w:r>
    </w:p>
    <w:p w14:paraId="700B6A34" w14:textId="04BF070C" w:rsidR="007462C9" w:rsidRDefault="00F8185C" w:rsidP="007462C9">
      <w:pPr>
        <w:jc w:val="center"/>
      </w:pPr>
      <w:r w:rsidRPr="00F8185C">
        <w:lastRenderedPageBreak/>
        <w:drawing>
          <wp:inline distT="0" distB="0" distL="0" distR="0" wp14:anchorId="2F7E195F" wp14:editId="710F28F2">
            <wp:extent cx="3276600" cy="9736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757" cy="98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115C" w14:textId="39971B7A" w:rsidR="007462C9" w:rsidRDefault="007462C9" w:rsidP="007462C9">
      <w:pPr>
        <w:pStyle w:val="ListParagraph"/>
        <w:numPr>
          <w:ilvl w:val="1"/>
          <w:numId w:val="1"/>
        </w:numPr>
        <w:jc w:val="both"/>
      </w:pPr>
      <w:r>
        <w:t>Al seleccionar uno, se nos habilita el segundo recuadro, el cuál nos permitirá seleccionar que acción queremos realizar sobre el objeto seleccionado anteriormente</w:t>
      </w:r>
      <w:r w:rsidR="0082621C">
        <w:t>:</w:t>
      </w:r>
    </w:p>
    <w:p w14:paraId="7505E2B2" w14:textId="38DA4D78" w:rsidR="0082621C" w:rsidRDefault="0082621C" w:rsidP="0082621C">
      <w:pPr>
        <w:jc w:val="center"/>
      </w:pPr>
      <w:r w:rsidRPr="0082621C">
        <w:rPr>
          <w:noProof/>
        </w:rPr>
        <w:drawing>
          <wp:inline distT="0" distB="0" distL="0" distR="0" wp14:anchorId="7327B304" wp14:editId="1C338943">
            <wp:extent cx="2233852" cy="104284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4636" cy="10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5C82" w14:textId="77777777" w:rsidR="002D0F30" w:rsidRDefault="0082621C" w:rsidP="007462C9">
      <w:pPr>
        <w:pStyle w:val="ListParagraph"/>
        <w:numPr>
          <w:ilvl w:val="1"/>
          <w:numId w:val="1"/>
        </w:numPr>
        <w:jc w:val="both"/>
      </w:pPr>
      <w:r>
        <w:t>En este caso seleccionamos “</w:t>
      </w:r>
      <w:proofErr w:type="spellStart"/>
      <w:r w:rsidRPr="0082621C">
        <w:rPr>
          <w:b/>
        </w:rPr>
        <w:t>Add</w:t>
      </w:r>
      <w:proofErr w:type="spellEnd"/>
      <w:r w:rsidRPr="0082621C">
        <w:rPr>
          <w:b/>
        </w:rPr>
        <w:t xml:space="preserve"> new </w:t>
      </w:r>
      <w:proofErr w:type="spellStart"/>
      <w:r w:rsidRPr="0082621C">
        <w:rPr>
          <w:b/>
        </w:rPr>
        <w:t>records</w:t>
      </w:r>
      <w:proofErr w:type="spellEnd"/>
      <w:r>
        <w:t>” para indicarle que solo estaremos creando nuevos elementos</w:t>
      </w:r>
      <w:r w:rsidR="002D0F30">
        <w:t xml:space="preserve">. Esto nos habilitará la opción de seleccionar que tipo de archivo queremos importar. </w:t>
      </w:r>
    </w:p>
    <w:p w14:paraId="29DABAE1" w14:textId="6843C493" w:rsidR="0082621C" w:rsidRDefault="002D0F30" w:rsidP="002D0F30">
      <w:pPr>
        <w:pStyle w:val="ListParagraph"/>
        <w:numPr>
          <w:ilvl w:val="2"/>
          <w:numId w:val="1"/>
        </w:numPr>
        <w:jc w:val="both"/>
      </w:pPr>
      <w:r>
        <w:t>Salesforce solo reconoce un tipo de archivo CSV. Pero permite importarlo desde diferentes lugares:</w:t>
      </w:r>
    </w:p>
    <w:p w14:paraId="0AD917A5" w14:textId="2F49D9D3" w:rsidR="002D0F30" w:rsidRDefault="002D0F30" w:rsidP="002D0F30">
      <w:pPr>
        <w:jc w:val="center"/>
      </w:pPr>
      <w:r w:rsidRPr="002D0F30">
        <w:rPr>
          <w:noProof/>
        </w:rPr>
        <w:drawing>
          <wp:inline distT="0" distB="0" distL="0" distR="0" wp14:anchorId="0701CA68" wp14:editId="2D4A555C">
            <wp:extent cx="2757420" cy="1322376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6257" cy="13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3211" w14:textId="3BDA8A62" w:rsidR="002D0F30" w:rsidRDefault="0037779B" w:rsidP="004A16D9">
      <w:pPr>
        <w:pStyle w:val="ListParagraph"/>
        <w:numPr>
          <w:ilvl w:val="2"/>
          <w:numId w:val="1"/>
        </w:numPr>
        <w:jc w:val="both"/>
      </w:pPr>
      <w:r>
        <w:t>Una vez seleccionado el tipo de archivo, se nos habilitará un recuadro para arrastrar el documento a utilizar.</w:t>
      </w:r>
    </w:p>
    <w:p w14:paraId="49FB9809" w14:textId="002C1B9C" w:rsidR="004A16D9" w:rsidRDefault="00065BD9" w:rsidP="00065BD9">
      <w:pPr>
        <w:jc w:val="center"/>
      </w:pPr>
      <w:r w:rsidRPr="00065BD9">
        <w:rPr>
          <w:noProof/>
        </w:rPr>
        <w:drawing>
          <wp:inline distT="0" distB="0" distL="0" distR="0" wp14:anchorId="7FA588D8" wp14:editId="7B799894">
            <wp:extent cx="2947897" cy="483983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0975" cy="50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CDDE" w14:textId="5E8BB43F" w:rsidR="00126F1D" w:rsidRDefault="00126F1D" w:rsidP="00126F1D">
      <w:pPr>
        <w:pStyle w:val="ListParagraph"/>
        <w:numPr>
          <w:ilvl w:val="2"/>
          <w:numId w:val="1"/>
        </w:numPr>
      </w:pPr>
      <w:r>
        <w:t>El archivo CSV debe estar salvado con el formato “</w:t>
      </w:r>
      <w:proofErr w:type="spellStart"/>
      <w:r w:rsidRPr="00126F1D">
        <w:rPr>
          <w:b/>
        </w:rPr>
        <w:t>comma</w:t>
      </w:r>
      <w:proofErr w:type="spellEnd"/>
      <w:r w:rsidRPr="00126F1D">
        <w:rPr>
          <w:b/>
        </w:rPr>
        <w:t xml:space="preserve"> </w:t>
      </w:r>
      <w:proofErr w:type="spellStart"/>
      <w:r w:rsidRPr="00126F1D">
        <w:rPr>
          <w:b/>
        </w:rPr>
        <w:t>delimited</w:t>
      </w:r>
      <w:proofErr w:type="spellEnd"/>
      <w:r>
        <w:t>”</w:t>
      </w:r>
      <w:r w:rsidR="00AB795A">
        <w:t>.</w:t>
      </w:r>
    </w:p>
    <w:p w14:paraId="308EB7CB" w14:textId="2C3178CC" w:rsidR="00077538" w:rsidRDefault="00077538" w:rsidP="00126F1D">
      <w:pPr>
        <w:pStyle w:val="ListParagraph"/>
        <w:numPr>
          <w:ilvl w:val="2"/>
          <w:numId w:val="1"/>
        </w:numPr>
      </w:pPr>
      <w:r>
        <w:t>Aquí debemos comprobar el archivo CSV, debe estar separado por comas y no por puntos y comas. Hay que revisar que se guarde bien.</w:t>
      </w:r>
    </w:p>
    <w:p w14:paraId="2FE9E5D2" w14:textId="2329AF87" w:rsidR="00065BD9" w:rsidRDefault="00815BC8" w:rsidP="00815BC8">
      <w:pPr>
        <w:pStyle w:val="ListParagraph"/>
        <w:numPr>
          <w:ilvl w:val="0"/>
          <w:numId w:val="1"/>
        </w:numPr>
        <w:jc w:val="both"/>
      </w:pPr>
      <w:r>
        <w:t>Ahora presionamos “</w:t>
      </w:r>
      <w:proofErr w:type="spellStart"/>
      <w:r w:rsidRPr="00815BC8">
        <w:rPr>
          <w:b/>
        </w:rPr>
        <w:t>next</w:t>
      </w:r>
      <w:proofErr w:type="spellEnd"/>
      <w:r>
        <w:t>” para pasar al siguiente paso:</w:t>
      </w:r>
    </w:p>
    <w:p w14:paraId="503DC93B" w14:textId="493EE92A" w:rsidR="006858AB" w:rsidRDefault="006858AB" w:rsidP="00691C55">
      <w:pPr>
        <w:pStyle w:val="ListParagraph"/>
        <w:numPr>
          <w:ilvl w:val="0"/>
          <w:numId w:val="1"/>
        </w:numPr>
        <w:jc w:val="both"/>
      </w:pPr>
      <w:r w:rsidRPr="006858AB">
        <w:drawing>
          <wp:inline distT="0" distB="0" distL="0" distR="0" wp14:anchorId="27988A19" wp14:editId="4E4C61BF">
            <wp:extent cx="5400040" cy="9493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6CBB" w14:textId="00F3EF33" w:rsidR="00077538" w:rsidRDefault="00077538" w:rsidP="00077538">
      <w:pPr>
        <w:pStyle w:val="ListParagraph"/>
        <w:numPr>
          <w:ilvl w:val="1"/>
          <w:numId w:val="1"/>
        </w:numPr>
        <w:jc w:val="both"/>
      </w:pPr>
      <w:r>
        <w:t>Aquí vamos a realizar un mapeo de campos entre la cabecera del archivo CSV que vamos a usar para importar los datos y las variables correspondiente al objeto de Salesforce.</w:t>
      </w:r>
    </w:p>
    <w:p w14:paraId="292C16C6" w14:textId="1559F34D" w:rsidR="00077538" w:rsidRDefault="00077538" w:rsidP="00077538">
      <w:pPr>
        <w:pStyle w:val="ListParagraph"/>
        <w:numPr>
          <w:ilvl w:val="1"/>
          <w:numId w:val="1"/>
        </w:numPr>
        <w:jc w:val="both"/>
      </w:pPr>
      <w:r>
        <w:lastRenderedPageBreak/>
        <w:t xml:space="preserve">En el caso de “Hotel </w:t>
      </w:r>
      <w:proofErr w:type="spellStart"/>
      <w:r>
        <w:t>Name</w:t>
      </w:r>
      <w:proofErr w:type="spellEnd"/>
      <w:r>
        <w:t>”, su variable es “</w:t>
      </w:r>
      <w:proofErr w:type="spellStart"/>
      <w:r w:rsidRPr="00077538">
        <w:rPr>
          <w:b/>
        </w:rPr>
        <w:t>Name</w:t>
      </w:r>
      <w:proofErr w:type="spellEnd"/>
      <w:r>
        <w:t>”</w:t>
      </w:r>
      <w:r w:rsidR="0024067D">
        <w:t xml:space="preserve"> por lo que no hace falta el mapeo. Pero en caso de “Street </w:t>
      </w:r>
      <w:proofErr w:type="spellStart"/>
      <w:r w:rsidR="0024067D">
        <w:t>Address</w:t>
      </w:r>
      <w:proofErr w:type="spellEnd"/>
      <w:r w:rsidR="0024067D">
        <w:t>” y las otras variables, es necesario realizar un mapeo manual.</w:t>
      </w:r>
    </w:p>
    <w:p w14:paraId="36D77F81" w14:textId="1DA2675D" w:rsidR="0024067D" w:rsidRDefault="0024067D" w:rsidP="0024067D">
      <w:pPr>
        <w:pStyle w:val="ListParagraph"/>
        <w:numPr>
          <w:ilvl w:val="2"/>
          <w:numId w:val="1"/>
        </w:numPr>
        <w:jc w:val="both"/>
      </w:pPr>
      <w:r>
        <w:t>Para realizar el mapeo, presionamos el enlace “</w:t>
      </w:r>
      <w:proofErr w:type="spellStart"/>
      <w:r>
        <w:rPr>
          <w:b/>
        </w:rPr>
        <w:t>M</w:t>
      </w:r>
      <w:r w:rsidRPr="0024067D">
        <w:rPr>
          <w:b/>
        </w:rPr>
        <w:t>ap</w:t>
      </w:r>
      <w:proofErr w:type="spellEnd"/>
      <w:r>
        <w:t>” en la primera columna de la tabla.</w:t>
      </w:r>
    </w:p>
    <w:p w14:paraId="7A64112E" w14:textId="7959FA01" w:rsidR="006A696F" w:rsidRDefault="006A696F" w:rsidP="002350EA">
      <w:pPr>
        <w:jc w:val="center"/>
      </w:pPr>
      <w:r w:rsidRPr="006A696F">
        <w:drawing>
          <wp:inline distT="0" distB="0" distL="0" distR="0" wp14:anchorId="537F0E37" wp14:editId="62742C69">
            <wp:extent cx="2655277" cy="1961225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1743" cy="19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F187" w14:textId="47E981B2" w:rsidR="001D4EB6" w:rsidRDefault="001D4EB6" w:rsidP="0024067D">
      <w:pPr>
        <w:pStyle w:val="ListParagraph"/>
        <w:numPr>
          <w:ilvl w:val="2"/>
          <w:numId w:val="1"/>
        </w:numPr>
        <w:jc w:val="both"/>
      </w:pPr>
      <w:r>
        <w:t>Realizamos el mismo procedimiento por cada fila que su segunda columna tenga el valor de “</w:t>
      </w:r>
      <w:proofErr w:type="spellStart"/>
      <w:r w:rsidRPr="001D4EB6">
        <w:rPr>
          <w:b/>
          <w:color w:val="FF0000"/>
        </w:rPr>
        <w:t>Unmapped</w:t>
      </w:r>
      <w:proofErr w:type="spellEnd"/>
      <w:r>
        <w:t>”.</w:t>
      </w:r>
    </w:p>
    <w:p w14:paraId="64215CC2" w14:textId="632E8C9F" w:rsidR="003410AC" w:rsidRDefault="003410AC" w:rsidP="003410AC">
      <w:pPr>
        <w:pStyle w:val="ListParagraph"/>
        <w:numPr>
          <w:ilvl w:val="1"/>
          <w:numId w:val="1"/>
        </w:numPr>
        <w:jc w:val="both"/>
      </w:pPr>
      <w:r>
        <w:t>Una vez realicemos todos los mapeos, la tabla anterior se verá de la siguiente forma:</w:t>
      </w:r>
    </w:p>
    <w:p w14:paraId="3FD494B4" w14:textId="7DA71636" w:rsidR="003410AC" w:rsidRDefault="003410AC" w:rsidP="003410AC">
      <w:pPr>
        <w:jc w:val="both"/>
      </w:pPr>
      <w:r w:rsidRPr="003410AC">
        <w:drawing>
          <wp:inline distT="0" distB="0" distL="0" distR="0" wp14:anchorId="218F9E29" wp14:editId="767CFD51">
            <wp:extent cx="5400040" cy="10210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5C82" w14:textId="720F4E5A" w:rsidR="00691C55" w:rsidRDefault="00691C55" w:rsidP="00691C55">
      <w:pPr>
        <w:pStyle w:val="ListParagraph"/>
        <w:numPr>
          <w:ilvl w:val="0"/>
          <w:numId w:val="1"/>
        </w:numPr>
        <w:jc w:val="both"/>
      </w:pPr>
      <w:proofErr w:type="spellStart"/>
      <w:r>
        <w:t>Pr</w:t>
      </w:r>
      <w:proofErr w:type="spellEnd"/>
      <w:r>
        <w:t>esionamos “</w:t>
      </w:r>
      <w:proofErr w:type="spellStart"/>
      <w:r w:rsidRPr="00691C55">
        <w:rPr>
          <w:b/>
        </w:rPr>
        <w:t>next</w:t>
      </w:r>
      <w:proofErr w:type="spellEnd"/>
      <w:r>
        <w:t>” y vamos al paso final de la importación</w:t>
      </w:r>
      <w:r w:rsidR="00D436C9">
        <w:t>. Este es un resumen general de los dos pasos anteriores:</w:t>
      </w:r>
    </w:p>
    <w:p w14:paraId="5784CEB7" w14:textId="501862E1" w:rsidR="00D436C9" w:rsidRDefault="00F67A11" w:rsidP="00D436C9">
      <w:pPr>
        <w:jc w:val="center"/>
      </w:pPr>
      <w:r w:rsidRPr="00F67A11">
        <w:drawing>
          <wp:inline distT="0" distB="0" distL="0" distR="0" wp14:anchorId="529629C7" wp14:editId="75E23DAB">
            <wp:extent cx="5400040" cy="8147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1F2F" w14:textId="69D3A4AD" w:rsidR="00D436C9" w:rsidRDefault="004635D3" w:rsidP="00691C55">
      <w:pPr>
        <w:pStyle w:val="ListParagraph"/>
        <w:numPr>
          <w:ilvl w:val="0"/>
          <w:numId w:val="1"/>
        </w:numPr>
        <w:jc w:val="both"/>
      </w:pPr>
      <w:r>
        <w:t xml:space="preserve">Presionamos el botón </w:t>
      </w:r>
      <w:r w:rsidRPr="004635D3">
        <w:t>[</w:t>
      </w:r>
      <w:proofErr w:type="spellStart"/>
      <w:r w:rsidRPr="004635D3">
        <w:rPr>
          <w:b/>
        </w:rPr>
        <w:t>Start</w:t>
      </w:r>
      <w:proofErr w:type="spellEnd"/>
      <w:r w:rsidRPr="004635D3">
        <w:rPr>
          <w:b/>
        </w:rPr>
        <w:t xml:space="preserve"> </w:t>
      </w:r>
      <w:proofErr w:type="spellStart"/>
      <w:r w:rsidRPr="004635D3">
        <w:rPr>
          <w:b/>
        </w:rPr>
        <w:t>Import</w:t>
      </w:r>
      <w:proofErr w:type="spellEnd"/>
      <w:r w:rsidRPr="004635D3">
        <w:t>]</w:t>
      </w:r>
      <w:r>
        <w:t xml:space="preserve"> y esperamos a que termine de cargar.</w:t>
      </w:r>
      <w:r w:rsidR="00AD1F2E">
        <w:t xml:space="preserve"> Una vez terminado, nos saldrá el siguiente cartel:</w:t>
      </w:r>
    </w:p>
    <w:p w14:paraId="77617057" w14:textId="5B927992" w:rsidR="00AD1F2E" w:rsidRDefault="00AD1F2E" w:rsidP="00AD1F2E">
      <w:pPr>
        <w:jc w:val="center"/>
      </w:pPr>
      <w:r w:rsidRPr="00AD1F2E">
        <w:rPr>
          <w:noProof/>
        </w:rPr>
        <w:drawing>
          <wp:inline distT="0" distB="0" distL="0" distR="0" wp14:anchorId="48EC5C27" wp14:editId="4DF8DC57">
            <wp:extent cx="2962996" cy="8939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2840" cy="90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B580" w14:textId="3A85CAD0" w:rsidR="007D6545" w:rsidRPr="007D6545" w:rsidRDefault="007D6545" w:rsidP="007D6545">
      <w:pPr>
        <w:pStyle w:val="ListParagraph"/>
        <w:numPr>
          <w:ilvl w:val="0"/>
          <w:numId w:val="1"/>
        </w:numPr>
        <w:jc w:val="both"/>
      </w:pPr>
      <w:r>
        <w:t xml:space="preserve">Para comprobar la </w:t>
      </w:r>
      <w:proofErr w:type="spellStart"/>
      <w:r>
        <w:t>creaci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, vamos hacia la aplicación de hoteles y listamos todos los hoteles creados. A </w:t>
      </w:r>
      <w:proofErr w:type="gramStart"/>
      <w:r>
        <w:rPr>
          <w:lang w:val="es-ES"/>
        </w:rPr>
        <w:t>continuación</w:t>
      </w:r>
      <w:proofErr w:type="gramEnd"/>
      <w:r>
        <w:rPr>
          <w:lang w:val="es-ES"/>
        </w:rPr>
        <w:t xml:space="preserve"> se muestra el listado resultante:</w:t>
      </w:r>
    </w:p>
    <w:p w14:paraId="39C26E38" w14:textId="6EB7760A" w:rsidR="007D6545" w:rsidRDefault="007D6545" w:rsidP="007D6545">
      <w:pPr>
        <w:jc w:val="center"/>
      </w:pPr>
      <w:r w:rsidRPr="007D6545">
        <w:lastRenderedPageBreak/>
        <w:drawing>
          <wp:inline distT="0" distB="0" distL="0" distR="0" wp14:anchorId="7C3EA961" wp14:editId="6806F925">
            <wp:extent cx="1930744" cy="8007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033" cy="8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3840B1" w14:textId="475C72F9" w:rsidR="007D6545" w:rsidRDefault="007D6545" w:rsidP="007D6545">
      <w:pPr>
        <w:pStyle w:val="ListParagraph"/>
        <w:numPr>
          <w:ilvl w:val="1"/>
          <w:numId w:val="1"/>
        </w:numPr>
        <w:jc w:val="both"/>
      </w:pPr>
      <w:r>
        <w:t>Aquí podemos ver que solo se creo el hotel Azul, de los 3 que íbamos a insertar. Esto se debe a que los dos restantes tenían datos incorrectos, por lo que Salesforce los ignora.</w:t>
      </w:r>
    </w:p>
    <w:p w14:paraId="1B803E10" w14:textId="57AAF103" w:rsidR="00AD1F2E" w:rsidRPr="004447CD" w:rsidRDefault="00AD1F2E" w:rsidP="0041398B">
      <w:pPr>
        <w:jc w:val="both"/>
      </w:pPr>
    </w:p>
    <w:sectPr w:rsidR="00AD1F2E" w:rsidRPr="00444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33BFD"/>
    <w:multiLevelType w:val="hybridMultilevel"/>
    <w:tmpl w:val="DF28B9EA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BA"/>
    <w:rsid w:val="00065559"/>
    <w:rsid w:val="00065BD9"/>
    <w:rsid w:val="0007203C"/>
    <w:rsid w:val="00077538"/>
    <w:rsid w:val="000B40D5"/>
    <w:rsid w:val="00126F1D"/>
    <w:rsid w:val="001D4EB6"/>
    <w:rsid w:val="002350EA"/>
    <w:rsid w:val="0024067D"/>
    <w:rsid w:val="002D0F30"/>
    <w:rsid w:val="00301E08"/>
    <w:rsid w:val="003410AC"/>
    <w:rsid w:val="0037779B"/>
    <w:rsid w:val="003A5C2A"/>
    <w:rsid w:val="0041398B"/>
    <w:rsid w:val="004447CD"/>
    <w:rsid w:val="004635D3"/>
    <w:rsid w:val="004A10E3"/>
    <w:rsid w:val="004A16D9"/>
    <w:rsid w:val="00501EA0"/>
    <w:rsid w:val="006858AB"/>
    <w:rsid w:val="00691C55"/>
    <w:rsid w:val="00692E3B"/>
    <w:rsid w:val="006A696F"/>
    <w:rsid w:val="006C1120"/>
    <w:rsid w:val="007462C9"/>
    <w:rsid w:val="007B72E8"/>
    <w:rsid w:val="007D6545"/>
    <w:rsid w:val="008056AA"/>
    <w:rsid w:val="0081330C"/>
    <w:rsid w:val="00815BC8"/>
    <w:rsid w:val="0082621C"/>
    <w:rsid w:val="00A145D9"/>
    <w:rsid w:val="00AB795A"/>
    <w:rsid w:val="00AD1F2E"/>
    <w:rsid w:val="00D00DBA"/>
    <w:rsid w:val="00D436C9"/>
    <w:rsid w:val="00E20D24"/>
    <w:rsid w:val="00EF1355"/>
    <w:rsid w:val="00F67A11"/>
    <w:rsid w:val="00F8185C"/>
    <w:rsid w:val="00F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A8895A"/>
  <w15:chartTrackingRefBased/>
  <w15:docId w15:val="{33CBD8A3-416E-4287-9D40-FC94835E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4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35</cp:revision>
  <dcterms:created xsi:type="dcterms:W3CDTF">2023-02-14T03:28:00Z</dcterms:created>
  <dcterms:modified xsi:type="dcterms:W3CDTF">2023-02-15T02:54:00Z</dcterms:modified>
</cp:coreProperties>
</file>