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ED89A" w14:textId="20668C94" w:rsidR="008056AA" w:rsidRDefault="00D6228C" w:rsidP="00D6228C">
      <w:pPr>
        <w:jc w:val="center"/>
        <w:rPr>
          <w:lang w:val="es-ES"/>
        </w:rPr>
      </w:pPr>
      <w:r>
        <w:rPr>
          <w:lang w:val="es-ES"/>
        </w:rPr>
        <w:t xml:space="preserve">Niveles de acceso – </w:t>
      </w:r>
      <w:r w:rsidR="00C32C03">
        <w:rPr>
          <w:lang w:val="es-ES"/>
        </w:rPr>
        <w:t>Opciones para compartir</w:t>
      </w:r>
      <w:r w:rsidR="004445FB">
        <w:rPr>
          <w:lang w:val="es-ES"/>
        </w:rPr>
        <w:t xml:space="preserve"> - reglas</w:t>
      </w:r>
    </w:p>
    <w:p w14:paraId="1E2061AC" w14:textId="73E412BE" w:rsidR="00A47991" w:rsidRPr="00036292" w:rsidRDefault="004445FB" w:rsidP="004445FB">
      <w:pPr>
        <w:pStyle w:val="ListParagraph"/>
        <w:numPr>
          <w:ilvl w:val="3"/>
          <w:numId w:val="1"/>
        </w:numPr>
        <w:ind w:left="426"/>
        <w:jc w:val="both"/>
      </w:pPr>
      <w:r>
        <w:rPr>
          <w:lang w:val="es-ES"/>
        </w:rPr>
        <w:t>Partiendo desde nos quedamos en el tutorial anterior, vamos a crear una regla para compartir dentro del objeto “</w:t>
      </w:r>
      <w:proofErr w:type="spellStart"/>
      <w:r w:rsidR="00300F1D">
        <w:rPr>
          <w:b/>
          <w:lang w:val="es-ES"/>
        </w:rPr>
        <w:t>Account</w:t>
      </w:r>
      <w:proofErr w:type="spellEnd"/>
      <w:r>
        <w:rPr>
          <w:lang w:val="es-ES"/>
        </w:rPr>
        <w:t>”</w:t>
      </w:r>
    </w:p>
    <w:p w14:paraId="0FB002DB" w14:textId="12C02100" w:rsidR="00036292" w:rsidRPr="004445FB" w:rsidRDefault="00036292" w:rsidP="004445FB">
      <w:pPr>
        <w:pStyle w:val="ListParagraph"/>
        <w:numPr>
          <w:ilvl w:val="3"/>
          <w:numId w:val="1"/>
        </w:numPr>
        <w:ind w:left="426"/>
        <w:jc w:val="both"/>
      </w:pPr>
      <w:r>
        <w:rPr>
          <w:lang w:val="es-ES"/>
        </w:rPr>
        <w:t xml:space="preserve">Las reglas para compartir permiten crear excepciones automáticas para configurar la forma de compartir los datos de un objeto a una serie de usuarios. </w:t>
      </w:r>
    </w:p>
    <w:p w14:paraId="407D48E0" w14:textId="0AAF64E3" w:rsidR="004445FB" w:rsidRPr="004445FB" w:rsidRDefault="004445FB" w:rsidP="004445FB">
      <w:pPr>
        <w:pStyle w:val="ListParagraph"/>
        <w:numPr>
          <w:ilvl w:val="3"/>
          <w:numId w:val="1"/>
        </w:numPr>
        <w:ind w:left="426"/>
        <w:jc w:val="both"/>
      </w:pPr>
      <w:r>
        <w:rPr>
          <w:lang w:val="es-ES"/>
        </w:rPr>
        <w:t>Para ello seleccionamos en “</w:t>
      </w:r>
      <w:proofErr w:type="spellStart"/>
      <w:r w:rsidRPr="004445FB">
        <w:rPr>
          <w:b/>
          <w:lang w:val="es-ES"/>
        </w:rPr>
        <w:t>Manage</w:t>
      </w:r>
      <w:proofErr w:type="spellEnd"/>
      <w:r w:rsidRPr="004445FB">
        <w:rPr>
          <w:b/>
          <w:lang w:val="es-ES"/>
        </w:rPr>
        <w:t xml:space="preserve"> </w:t>
      </w:r>
      <w:proofErr w:type="spellStart"/>
      <w:r w:rsidRPr="004445FB">
        <w:rPr>
          <w:b/>
          <w:lang w:val="es-ES"/>
        </w:rPr>
        <w:t>sharing</w:t>
      </w:r>
      <w:proofErr w:type="spellEnd"/>
      <w:r w:rsidRPr="004445FB">
        <w:rPr>
          <w:b/>
          <w:lang w:val="es-ES"/>
        </w:rPr>
        <w:t xml:space="preserve"> </w:t>
      </w:r>
      <w:proofErr w:type="spellStart"/>
      <w:r w:rsidRPr="004445FB">
        <w:rPr>
          <w:b/>
          <w:lang w:val="es-ES"/>
        </w:rPr>
        <w:t>settings</w:t>
      </w:r>
      <w:proofErr w:type="spellEnd"/>
      <w:r w:rsidRPr="004445FB">
        <w:rPr>
          <w:b/>
          <w:lang w:val="es-ES"/>
        </w:rPr>
        <w:t xml:space="preserve"> </w:t>
      </w:r>
      <w:proofErr w:type="spellStart"/>
      <w:r w:rsidRPr="004445FB">
        <w:rPr>
          <w:b/>
          <w:lang w:val="es-ES"/>
        </w:rPr>
        <w:t>for</w:t>
      </w:r>
      <w:proofErr w:type="spellEnd"/>
      <w:r>
        <w:rPr>
          <w:lang w:val="es-ES"/>
        </w:rPr>
        <w:t>” la opción de “</w:t>
      </w:r>
      <w:proofErr w:type="spellStart"/>
      <w:r w:rsidR="00300F1D">
        <w:rPr>
          <w:b/>
          <w:lang w:val="es-ES"/>
        </w:rPr>
        <w:t>Account</w:t>
      </w:r>
      <w:proofErr w:type="spellEnd"/>
      <w:r>
        <w:rPr>
          <w:lang w:val="es-ES"/>
        </w:rPr>
        <w:t>”:</w:t>
      </w:r>
    </w:p>
    <w:p w14:paraId="5EC2EF79" w14:textId="46B9AE1E" w:rsidR="004445FB" w:rsidRDefault="00300F1D" w:rsidP="004445FB">
      <w:pPr>
        <w:jc w:val="center"/>
      </w:pPr>
      <w:r w:rsidRPr="00300F1D">
        <w:rPr>
          <w:noProof/>
        </w:rPr>
        <w:drawing>
          <wp:inline distT="0" distB="0" distL="0" distR="0" wp14:anchorId="5D108630" wp14:editId="5DF8CC15">
            <wp:extent cx="3915321" cy="32389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9302" w14:textId="337E883F" w:rsidR="0053308D" w:rsidRDefault="0053308D" w:rsidP="0053308D">
      <w:pPr>
        <w:pStyle w:val="ListParagraph"/>
        <w:numPr>
          <w:ilvl w:val="0"/>
          <w:numId w:val="1"/>
        </w:numPr>
      </w:pPr>
      <w:r>
        <w:t xml:space="preserve">En caso que dejemos seleccionado la </w:t>
      </w:r>
      <w:proofErr w:type="spellStart"/>
      <w:r>
        <w:t>opci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“</w:t>
      </w:r>
      <w:proofErr w:type="spellStart"/>
      <w:r w:rsidRPr="0053308D">
        <w:rPr>
          <w:b/>
          <w:lang w:val="es-ES"/>
        </w:rPr>
        <w:t>All</w:t>
      </w:r>
      <w:proofErr w:type="spellEnd"/>
      <w:r w:rsidRPr="0053308D">
        <w:rPr>
          <w:b/>
          <w:lang w:val="es-ES"/>
        </w:rPr>
        <w:t xml:space="preserve"> </w:t>
      </w:r>
      <w:proofErr w:type="spellStart"/>
      <w:r w:rsidRPr="0053308D">
        <w:rPr>
          <w:b/>
          <w:lang w:val="es-ES"/>
        </w:rPr>
        <w:t>Objects</w:t>
      </w:r>
      <w:proofErr w:type="spellEnd"/>
      <w:r>
        <w:rPr>
          <w:lang w:val="es-ES"/>
        </w:rPr>
        <w:t xml:space="preserve">”, nos saldrán en el apartado de </w:t>
      </w:r>
      <w:r>
        <w:t>“</w:t>
      </w:r>
      <w:proofErr w:type="spellStart"/>
      <w:r w:rsidRPr="00300F1D">
        <w:rPr>
          <w:b/>
        </w:rPr>
        <w:t>Sharing</w:t>
      </w:r>
      <w:proofErr w:type="spellEnd"/>
      <w:r w:rsidRPr="00300F1D">
        <w:rPr>
          <w:b/>
        </w:rPr>
        <w:t xml:space="preserve"> Rules</w:t>
      </w:r>
      <w:r>
        <w:t>”,</w:t>
      </w:r>
      <w:r>
        <w:t xml:space="preserve"> todas las reglas disponibles para cada tipo de objeto.</w:t>
      </w:r>
      <w:bookmarkStart w:id="0" w:name="_GoBack"/>
      <w:bookmarkEnd w:id="0"/>
    </w:p>
    <w:p w14:paraId="6BBFB4E5" w14:textId="47EB5FE1" w:rsidR="004445FB" w:rsidRDefault="00300F1D" w:rsidP="004445FB">
      <w:pPr>
        <w:pStyle w:val="ListParagraph"/>
        <w:numPr>
          <w:ilvl w:val="3"/>
          <w:numId w:val="1"/>
        </w:numPr>
        <w:ind w:left="426"/>
        <w:jc w:val="both"/>
      </w:pPr>
      <w:r>
        <w:t>Debajo de la tabla principal podremos observar un apartado destinado a “</w:t>
      </w:r>
      <w:proofErr w:type="spellStart"/>
      <w:r w:rsidRPr="00300F1D">
        <w:rPr>
          <w:b/>
        </w:rPr>
        <w:t>Sharing</w:t>
      </w:r>
      <w:proofErr w:type="spellEnd"/>
      <w:r w:rsidRPr="00300F1D">
        <w:rPr>
          <w:b/>
        </w:rPr>
        <w:t xml:space="preserve"> Rules</w:t>
      </w:r>
      <w:r>
        <w:t>”, específicamente podemos crear una “</w:t>
      </w:r>
      <w:proofErr w:type="spellStart"/>
      <w:r w:rsidRPr="00300F1D">
        <w:rPr>
          <w:b/>
        </w:rPr>
        <w:t>Account</w:t>
      </w:r>
      <w:proofErr w:type="spellEnd"/>
      <w:r w:rsidRPr="00300F1D">
        <w:rPr>
          <w:b/>
        </w:rPr>
        <w:t xml:space="preserve"> </w:t>
      </w:r>
      <w:proofErr w:type="spellStart"/>
      <w:r w:rsidRPr="00300F1D">
        <w:rPr>
          <w:b/>
        </w:rPr>
        <w:t>Sharing</w:t>
      </w:r>
      <w:proofErr w:type="spellEnd"/>
      <w:r w:rsidRPr="00300F1D">
        <w:rPr>
          <w:b/>
        </w:rPr>
        <w:t xml:space="preserve"> Rules</w:t>
      </w:r>
      <w:r>
        <w:t xml:space="preserve">” mediante el botón </w:t>
      </w:r>
      <w:r w:rsidRPr="00300F1D">
        <w:t>[</w:t>
      </w:r>
      <w:r w:rsidRPr="00300F1D">
        <w:rPr>
          <w:b/>
        </w:rPr>
        <w:t>new</w:t>
      </w:r>
      <w:r>
        <w:t>]:</w:t>
      </w:r>
    </w:p>
    <w:p w14:paraId="2BCA151A" w14:textId="1791EF3C" w:rsidR="00670678" w:rsidRDefault="00670678" w:rsidP="00670678">
      <w:pPr>
        <w:pStyle w:val="ListParagraph"/>
        <w:numPr>
          <w:ilvl w:val="4"/>
          <w:numId w:val="1"/>
        </w:numPr>
        <w:ind w:left="993"/>
        <w:jc w:val="both"/>
      </w:pPr>
      <w:r>
        <w:t>Esto nos lleva a un formulario dividido en 5 pasos:</w:t>
      </w:r>
    </w:p>
    <w:p w14:paraId="54938BB1" w14:textId="493042F8" w:rsidR="00670678" w:rsidRPr="00670678" w:rsidRDefault="00670678" w:rsidP="00670678">
      <w:pPr>
        <w:pStyle w:val="ListParagraph"/>
        <w:numPr>
          <w:ilvl w:val="5"/>
          <w:numId w:val="1"/>
        </w:numPr>
        <w:ind w:left="1418"/>
        <w:jc w:val="both"/>
      </w:pPr>
      <w:r>
        <w:t>Paso 1 - información</w:t>
      </w:r>
      <w:r>
        <w:rPr>
          <w:lang w:val="es-ES"/>
        </w:rPr>
        <w:t xml:space="preserve"> general:</w:t>
      </w:r>
    </w:p>
    <w:p w14:paraId="5B860713" w14:textId="366637A7" w:rsidR="00670678" w:rsidRDefault="00670678" w:rsidP="00670678">
      <w:pPr>
        <w:jc w:val="center"/>
      </w:pPr>
      <w:r w:rsidRPr="00670678">
        <w:rPr>
          <w:noProof/>
        </w:rPr>
        <w:drawing>
          <wp:inline distT="0" distB="0" distL="0" distR="0" wp14:anchorId="3097DEC4" wp14:editId="684F20B7">
            <wp:extent cx="2711450" cy="69635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178" cy="72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D8BD" w14:textId="41045488" w:rsidR="00670678" w:rsidRDefault="00670678" w:rsidP="00670678">
      <w:pPr>
        <w:pStyle w:val="ListParagraph"/>
        <w:numPr>
          <w:ilvl w:val="6"/>
          <w:numId w:val="1"/>
        </w:numPr>
        <w:ind w:left="1843"/>
        <w:jc w:val="both"/>
      </w:pPr>
      <w:proofErr w:type="spellStart"/>
      <w:r>
        <w:t>Label</w:t>
      </w:r>
      <w:proofErr w:type="spellEnd"/>
      <w:r>
        <w:t>: etiqueta que será utilizada por la interfaz de Salesforce para hacer referencia a la regla creada.</w:t>
      </w:r>
    </w:p>
    <w:p w14:paraId="5E2BC743" w14:textId="129A9678" w:rsidR="00670678" w:rsidRDefault="00670678" w:rsidP="00670678">
      <w:pPr>
        <w:pStyle w:val="ListParagraph"/>
        <w:numPr>
          <w:ilvl w:val="6"/>
          <w:numId w:val="1"/>
        </w:numPr>
        <w:ind w:left="1843"/>
        <w:jc w:val="both"/>
      </w:pPr>
      <w:r>
        <w:t xml:space="preserve">Rule </w:t>
      </w:r>
      <w:proofErr w:type="spellStart"/>
      <w:r>
        <w:t>Name</w:t>
      </w:r>
      <w:proofErr w:type="spellEnd"/>
      <w:r>
        <w:t>: nombre que le pondremos a la regla. Dicho nombre será utilizado por la API.</w:t>
      </w:r>
    </w:p>
    <w:p w14:paraId="4F8B468B" w14:textId="617EDA9D" w:rsidR="00670678" w:rsidRDefault="00670678" w:rsidP="00670678">
      <w:pPr>
        <w:pStyle w:val="ListParagraph"/>
        <w:numPr>
          <w:ilvl w:val="6"/>
          <w:numId w:val="1"/>
        </w:numPr>
        <w:ind w:left="1843"/>
        <w:jc w:val="both"/>
      </w:pPr>
      <w:proofErr w:type="spellStart"/>
      <w:r>
        <w:t>Description</w:t>
      </w:r>
      <w:proofErr w:type="spellEnd"/>
      <w:r>
        <w:t>: pequeña descripción sobre la regla a crear.</w:t>
      </w:r>
    </w:p>
    <w:p w14:paraId="5A95B4F7" w14:textId="185439FF" w:rsidR="00670678" w:rsidRDefault="00670678" w:rsidP="00670678">
      <w:pPr>
        <w:pStyle w:val="ListParagraph"/>
        <w:numPr>
          <w:ilvl w:val="5"/>
          <w:numId w:val="1"/>
        </w:numPr>
        <w:ind w:left="1418"/>
        <w:jc w:val="both"/>
      </w:pPr>
      <w:r>
        <w:t xml:space="preserve">Paso 2 </w:t>
      </w:r>
      <w:r w:rsidR="00113308">
        <w:t>–</w:t>
      </w:r>
      <w:r>
        <w:t xml:space="preserve"> </w:t>
      </w:r>
      <w:r w:rsidR="00113308">
        <w:t>seleccionar el tipo de regla a crear (el paso 3 depende de esto):</w:t>
      </w:r>
    </w:p>
    <w:p w14:paraId="7241BD61" w14:textId="4D5F16AB" w:rsidR="00113308" w:rsidRDefault="00113308" w:rsidP="00113308">
      <w:pPr>
        <w:jc w:val="center"/>
      </w:pPr>
      <w:r w:rsidRPr="00113308">
        <w:rPr>
          <w:noProof/>
        </w:rPr>
        <w:drawing>
          <wp:inline distT="0" distB="0" distL="0" distR="0" wp14:anchorId="3C9F47C0" wp14:editId="2547C166">
            <wp:extent cx="2768600" cy="2696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8589" cy="28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854C" w14:textId="1F3C5B14" w:rsidR="00113308" w:rsidRDefault="002B3F5E" w:rsidP="00113308">
      <w:pPr>
        <w:pStyle w:val="ListParagraph"/>
        <w:numPr>
          <w:ilvl w:val="6"/>
          <w:numId w:val="1"/>
        </w:numPr>
        <w:ind w:left="1843"/>
        <w:jc w:val="both"/>
      </w:pPr>
      <w:r>
        <w:t>En caso que seleccionemos “</w:t>
      </w:r>
      <w:proofErr w:type="spellStart"/>
      <w:r w:rsidRPr="002B3F5E">
        <w:rPr>
          <w:b/>
        </w:rPr>
        <w:t>Based</w:t>
      </w:r>
      <w:proofErr w:type="spellEnd"/>
      <w:r>
        <w:rPr>
          <w:b/>
        </w:rPr>
        <w:t xml:space="preserve"> </w:t>
      </w:r>
      <w:proofErr w:type="spellStart"/>
      <w:r w:rsidRPr="002B3F5E">
        <w:rPr>
          <w:b/>
        </w:rPr>
        <w:t>on</w:t>
      </w:r>
      <w:proofErr w:type="spellEnd"/>
      <w:r w:rsidRPr="002B3F5E">
        <w:rPr>
          <w:b/>
        </w:rPr>
        <w:t xml:space="preserve"> </w:t>
      </w:r>
      <w:proofErr w:type="spellStart"/>
      <w:r w:rsidRPr="002B3F5E">
        <w:rPr>
          <w:b/>
        </w:rPr>
        <w:t>record</w:t>
      </w:r>
      <w:proofErr w:type="spellEnd"/>
      <w:r w:rsidRPr="002B3F5E">
        <w:rPr>
          <w:b/>
        </w:rPr>
        <w:t xml:space="preserve"> </w:t>
      </w:r>
      <w:proofErr w:type="spellStart"/>
      <w:r w:rsidRPr="002B3F5E">
        <w:rPr>
          <w:b/>
        </w:rPr>
        <w:t>owner</w:t>
      </w:r>
      <w:proofErr w:type="spellEnd"/>
      <w:r>
        <w:t>” nos mostrará el siguiente tercer paso:</w:t>
      </w:r>
    </w:p>
    <w:p w14:paraId="697ED9A4" w14:textId="169F18B5" w:rsidR="002B3F5E" w:rsidRDefault="002B3F5E" w:rsidP="002B3F5E">
      <w:pPr>
        <w:jc w:val="center"/>
      </w:pPr>
      <w:r w:rsidRPr="002B3F5E">
        <w:rPr>
          <w:noProof/>
        </w:rPr>
        <w:drawing>
          <wp:inline distT="0" distB="0" distL="0" distR="0" wp14:anchorId="5AFFCD16" wp14:editId="1DC033F8">
            <wp:extent cx="3098800" cy="18392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86" cy="2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39A5D" w14:textId="17C24E6A" w:rsidR="002B3F5E" w:rsidRDefault="00403263" w:rsidP="00403263">
      <w:pPr>
        <w:pStyle w:val="ListParagraph"/>
        <w:numPr>
          <w:ilvl w:val="7"/>
          <w:numId w:val="1"/>
        </w:numPr>
        <w:ind w:left="2127"/>
        <w:jc w:val="both"/>
      </w:pPr>
      <w:r>
        <w:t>El primer campo nos permitirá seleccionar en qué tipo de grupo queremos buscar los miembros.</w:t>
      </w:r>
    </w:p>
    <w:p w14:paraId="78A52E9D" w14:textId="1A56D8DF" w:rsidR="00403263" w:rsidRDefault="00403263" w:rsidP="00403263">
      <w:pPr>
        <w:pStyle w:val="ListParagraph"/>
        <w:numPr>
          <w:ilvl w:val="7"/>
          <w:numId w:val="1"/>
        </w:numPr>
        <w:ind w:left="2127"/>
        <w:jc w:val="both"/>
      </w:pPr>
      <w:r>
        <w:t>El segundo campo es seleccionar el grupo en específico que usaremos.</w:t>
      </w:r>
    </w:p>
    <w:p w14:paraId="10CA91B2" w14:textId="4BC3C9B4" w:rsidR="00403263" w:rsidRDefault="00036468" w:rsidP="00403263">
      <w:pPr>
        <w:pStyle w:val="ListParagraph"/>
        <w:numPr>
          <w:ilvl w:val="6"/>
          <w:numId w:val="1"/>
        </w:numPr>
        <w:ind w:left="1843"/>
        <w:jc w:val="both"/>
      </w:pPr>
      <w:r>
        <w:t>Si seleccionamos “</w:t>
      </w:r>
      <w:proofErr w:type="spellStart"/>
      <w:r w:rsidRPr="00036468">
        <w:rPr>
          <w:b/>
        </w:rPr>
        <w:t>Based</w:t>
      </w:r>
      <w:proofErr w:type="spellEnd"/>
      <w:r>
        <w:rPr>
          <w:b/>
        </w:rPr>
        <w:t xml:space="preserve"> </w:t>
      </w:r>
      <w:proofErr w:type="spellStart"/>
      <w:r w:rsidRPr="00036468">
        <w:rPr>
          <w:b/>
        </w:rPr>
        <w:t>on</w:t>
      </w:r>
      <w:proofErr w:type="spellEnd"/>
      <w:r w:rsidRPr="00036468">
        <w:rPr>
          <w:b/>
        </w:rPr>
        <w:t xml:space="preserve"> </w:t>
      </w:r>
      <w:proofErr w:type="spellStart"/>
      <w:r w:rsidRPr="00036468">
        <w:rPr>
          <w:b/>
        </w:rPr>
        <w:t>criteria</w:t>
      </w:r>
      <w:proofErr w:type="spellEnd"/>
      <w:r>
        <w:t>” el paso 3 nos mostrará lo siguiente:</w:t>
      </w:r>
    </w:p>
    <w:p w14:paraId="311DD3CF" w14:textId="0984C2DD" w:rsidR="00036292" w:rsidRDefault="00036292" w:rsidP="00036292">
      <w:pPr>
        <w:jc w:val="center"/>
      </w:pPr>
      <w:r w:rsidRPr="00036292">
        <w:rPr>
          <w:noProof/>
        </w:rPr>
        <w:drawing>
          <wp:inline distT="0" distB="0" distL="0" distR="0" wp14:anchorId="586838D4" wp14:editId="570B9F1D">
            <wp:extent cx="3440500" cy="115951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113" cy="11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5DBE" w14:textId="5E35B24E" w:rsidR="00036292" w:rsidRDefault="00767693" w:rsidP="00767693">
      <w:pPr>
        <w:pStyle w:val="ListParagraph"/>
        <w:numPr>
          <w:ilvl w:val="7"/>
          <w:numId w:val="1"/>
        </w:numPr>
        <w:ind w:left="2127"/>
        <w:jc w:val="both"/>
      </w:pPr>
      <w:r>
        <w:t>Un ejemplo de esto es:</w:t>
      </w:r>
    </w:p>
    <w:p w14:paraId="4D064AF4" w14:textId="7FA0BBEA" w:rsidR="00767693" w:rsidRDefault="00767693" w:rsidP="00767693">
      <w:pPr>
        <w:jc w:val="center"/>
      </w:pPr>
      <w:r w:rsidRPr="00767693">
        <w:rPr>
          <w:noProof/>
        </w:rPr>
        <w:drawing>
          <wp:inline distT="0" distB="0" distL="0" distR="0" wp14:anchorId="72D2572C" wp14:editId="6A743D2B">
            <wp:extent cx="2940050" cy="1555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378" cy="1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604EE" w14:textId="617BD5FF" w:rsidR="00767693" w:rsidRDefault="00767693" w:rsidP="00767693">
      <w:pPr>
        <w:pStyle w:val="ListParagraph"/>
        <w:numPr>
          <w:ilvl w:val="7"/>
          <w:numId w:val="1"/>
        </w:numPr>
        <w:ind w:left="2127"/>
        <w:jc w:val="both"/>
      </w:pPr>
      <w:r>
        <w:lastRenderedPageBreak/>
        <w:t>Esta opción quiere decir que los “</w:t>
      </w:r>
      <w:proofErr w:type="spellStart"/>
      <w:r w:rsidRPr="00767693">
        <w:rPr>
          <w:b/>
        </w:rPr>
        <w:t>Account</w:t>
      </w:r>
      <w:proofErr w:type="spellEnd"/>
      <w:r>
        <w:t>” con la variable mayor que 3 serán compartidos a otros usuarios de la plataforma.</w:t>
      </w:r>
    </w:p>
    <w:p w14:paraId="66CD881A" w14:textId="52F067B4" w:rsidR="00767693" w:rsidRDefault="00767693" w:rsidP="00767693">
      <w:pPr>
        <w:pStyle w:val="ListParagraph"/>
        <w:numPr>
          <w:ilvl w:val="7"/>
          <w:numId w:val="1"/>
        </w:numPr>
        <w:ind w:left="2127"/>
        <w:jc w:val="both"/>
      </w:pPr>
      <w:r>
        <w:t>En caso de que no queramos que los datos no sean compartidos con aplicaciones externes, debemos desmarcar la opción de:</w:t>
      </w:r>
    </w:p>
    <w:p w14:paraId="6BC74D83" w14:textId="3C91D300" w:rsidR="00767693" w:rsidRDefault="00767693" w:rsidP="00767693">
      <w:pPr>
        <w:jc w:val="center"/>
      </w:pPr>
      <w:r w:rsidRPr="00767693">
        <w:rPr>
          <w:noProof/>
        </w:rPr>
        <w:drawing>
          <wp:inline distT="0" distB="0" distL="0" distR="0" wp14:anchorId="4266DB2A" wp14:editId="4C88254B">
            <wp:extent cx="3435350" cy="1805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8539" cy="1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88B5" w14:textId="0DB35952" w:rsidR="00767693" w:rsidRDefault="002841FF" w:rsidP="002841FF">
      <w:pPr>
        <w:pStyle w:val="ListParagraph"/>
        <w:numPr>
          <w:ilvl w:val="5"/>
          <w:numId w:val="1"/>
        </w:numPr>
        <w:ind w:left="1418"/>
        <w:jc w:val="both"/>
      </w:pPr>
      <w:r>
        <w:t>Paso 4 – seleccionar a que grupo de usuarios compartiremos los datos.</w:t>
      </w:r>
    </w:p>
    <w:p w14:paraId="34765E7B" w14:textId="4073DDAD" w:rsidR="002841FF" w:rsidRDefault="002841FF" w:rsidP="002841FF">
      <w:pPr>
        <w:jc w:val="center"/>
      </w:pPr>
      <w:r w:rsidRPr="002841FF">
        <w:rPr>
          <w:noProof/>
        </w:rPr>
        <w:drawing>
          <wp:inline distT="0" distB="0" distL="0" distR="0" wp14:anchorId="419C1185" wp14:editId="011547C0">
            <wp:extent cx="2249229" cy="190438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847" cy="2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CFA2" w14:textId="77777777" w:rsidR="00A81320" w:rsidRDefault="00A81320" w:rsidP="00A81320">
      <w:pPr>
        <w:pStyle w:val="ListParagraph"/>
        <w:numPr>
          <w:ilvl w:val="6"/>
          <w:numId w:val="1"/>
        </w:numPr>
        <w:ind w:left="1843"/>
        <w:jc w:val="both"/>
      </w:pPr>
      <w:r>
        <w:t>El primer campo nos permitirá seleccionar en qué tipo de grupo queremos buscar los miembros.</w:t>
      </w:r>
    </w:p>
    <w:p w14:paraId="011E23F7" w14:textId="77777777" w:rsidR="00A81320" w:rsidRDefault="00A81320" w:rsidP="00A81320">
      <w:pPr>
        <w:pStyle w:val="ListParagraph"/>
        <w:numPr>
          <w:ilvl w:val="6"/>
          <w:numId w:val="1"/>
        </w:numPr>
        <w:ind w:left="1843"/>
        <w:jc w:val="both"/>
      </w:pPr>
      <w:r>
        <w:t>El segundo campo es seleccionar el grupo en específico que usaremos.</w:t>
      </w:r>
    </w:p>
    <w:p w14:paraId="380C06C5" w14:textId="4D7FDB3C" w:rsidR="002841FF" w:rsidRDefault="00A81320" w:rsidP="00A81320">
      <w:pPr>
        <w:pStyle w:val="ListParagraph"/>
        <w:numPr>
          <w:ilvl w:val="5"/>
          <w:numId w:val="1"/>
        </w:numPr>
        <w:ind w:left="1418"/>
        <w:jc w:val="both"/>
      </w:pPr>
      <w:r>
        <w:t>Paso 5 – Aquí seleccionaremos el nivel de acceso que tendrán los usuarios seleccionados:</w:t>
      </w:r>
    </w:p>
    <w:p w14:paraId="3D0A71BA" w14:textId="127670A1" w:rsidR="00A81320" w:rsidRDefault="00A81320" w:rsidP="00A81320">
      <w:pPr>
        <w:jc w:val="center"/>
      </w:pPr>
      <w:r w:rsidRPr="00A81320">
        <w:rPr>
          <w:noProof/>
        </w:rPr>
        <w:drawing>
          <wp:inline distT="0" distB="0" distL="0" distR="0" wp14:anchorId="6306DE65" wp14:editId="2E5F4B44">
            <wp:extent cx="2070899" cy="593255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8450" cy="61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9199" w14:textId="5E0D3ABE" w:rsidR="00A81320" w:rsidRDefault="00A81320" w:rsidP="00A81320">
      <w:pPr>
        <w:pStyle w:val="ListParagraph"/>
        <w:numPr>
          <w:ilvl w:val="6"/>
          <w:numId w:val="1"/>
        </w:numPr>
        <w:ind w:left="1843"/>
        <w:jc w:val="both"/>
      </w:pPr>
      <w:r>
        <w:t>Los objetos que aparecen en esta parte del formulario, son aquellos que tienen relación con el objeto que estamos trabajando y el propio objeto.</w:t>
      </w:r>
    </w:p>
    <w:p w14:paraId="3C936FE1" w14:textId="6566FF94" w:rsidR="00E42CFB" w:rsidRDefault="00E42CFB" w:rsidP="00E42CFB">
      <w:pPr>
        <w:pStyle w:val="ListParagraph"/>
        <w:numPr>
          <w:ilvl w:val="5"/>
          <w:numId w:val="1"/>
        </w:numPr>
        <w:ind w:left="1418"/>
        <w:jc w:val="both"/>
      </w:pPr>
      <w:r>
        <w:t>Una vez salvado, el sistema nos dirá que realizará el recalculo de los datos compartidos en fondo y nos notificará mediante el correo.</w:t>
      </w:r>
    </w:p>
    <w:p w14:paraId="3B67CD99" w14:textId="71B9A548" w:rsidR="00E42CFB" w:rsidRDefault="007315E3" w:rsidP="00E42CFB">
      <w:pPr>
        <w:pStyle w:val="ListParagraph"/>
        <w:numPr>
          <w:ilvl w:val="5"/>
          <w:numId w:val="1"/>
        </w:numPr>
        <w:ind w:left="1418"/>
        <w:jc w:val="both"/>
      </w:pPr>
      <w:r>
        <w:t>Posteriormente volveremos a la configuración:</w:t>
      </w:r>
    </w:p>
    <w:p w14:paraId="7A069CA2" w14:textId="6627158C" w:rsidR="007315E3" w:rsidRDefault="007315E3" w:rsidP="007315E3">
      <w:pPr>
        <w:jc w:val="both"/>
      </w:pPr>
      <w:r w:rsidRPr="007315E3">
        <w:rPr>
          <w:noProof/>
        </w:rPr>
        <w:drawing>
          <wp:inline distT="0" distB="0" distL="0" distR="0" wp14:anchorId="047284D6" wp14:editId="61EB5B5F">
            <wp:extent cx="5400040" cy="52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E4C2" w14:textId="77777777" w:rsidR="00A81320" w:rsidRDefault="00A81320" w:rsidP="00A81320">
      <w:pPr>
        <w:ind w:left="1483"/>
        <w:jc w:val="both"/>
      </w:pPr>
    </w:p>
    <w:p w14:paraId="693B5AD8" w14:textId="77777777" w:rsidR="00A47991" w:rsidRPr="00A47991" w:rsidRDefault="00A47991" w:rsidP="00696221">
      <w:pPr>
        <w:jc w:val="both"/>
      </w:pPr>
    </w:p>
    <w:sectPr w:rsidR="00A47991" w:rsidRPr="00A4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669B"/>
    <w:multiLevelType w:val="hybridMultilevel"/>
    <w:tmpl w:val="75E44BB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83437"/>
    <w:multiLevelType w:val="hybridMultilevel"/>
    <w:tmpl w:val="B268EBA8"/>
    <w:lvl w:ilvl="0" w:tplc="5C0A000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6414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7134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78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C8"/>
    <w:rsid w:val="00036292"/>
    <w:rsid w:val="00036468"/>
    <w:rsid w:val="00065559"/>
    <w:rsid w:val="00113308"/>
    <w:rsid w:val="002841FF"/>
    <w:rsid w:val="002B3F5E"/>
    <w:rsid w:val="00300F1D"/>
    <w:rsid w:val="00403263"/>
    <w:rsid w:val="004445FB"/>
    <w:rsid w:val="00460134"/>
    <w:rsid w:val="004A10E3"/>
    <w:rsid w:val="0053308D"/>
    <w:rsid w:val="005359C2"/>
    <w:rsid w:val="00670678"/>
    <w:rsid w:val="00696221"/>
    <w:rsid w:val="007315E3"/>
    <w:rsid w:val="00741DDE"/>
    <w:rsid w:val="00767693"/>
    <w:rsid w:val="008056AA"/>
    <w:rsid w:val="0081330C"/>
    <w:rsid w:val="008A099D"/>
    <w:rsid w:val="00A1359D"/>
    <w:rsid w:val="00A47991"/>
    <w:rsid w:val="00A81320"/>
    <w:rsid w:val="00AF4D17"/>
    <w:rsid w:val="00B81CC8"/>
    <w:rsid w:val="00C32C03"/>
    <w:rsid w:val="00C8309E"/>
    <w:rsid w:val="00D6228C"/>
    <w:rsid w:val="00E42CFB"/>
    <w:rsid w:val="00E5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387AEC"/>
  <w15:chartTrackingRefBased/>
  <w15:docId w15:val="{9DF906A7-1A73-4713-ACC7-25260D11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23</cp:revision>
  <dcterms:created xsi:type="dcterms:W3CDTF">2023-02-10T01:56:00Z</dcterms:created>
  <dcterms:modified xsi:type="dcterms:W3CDTF">2023-02-10T03:42:00Z</dcterms:modified>
</cp:coreProperties>
</file>