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01FA7" w14:textId="6DE9F2FA" w:rsidR="00550381" w:rsidRDefault="00550381" w:rsidP="00E36876">
      <w:pPr>
        <w:spacing w:line="276" w:lineRule="auto"/>
        <w:ind w:left="720" w:hanging="360"/>
        <w:jc w:val="center"/>
      </w:pPr>
      <w:proofErr w:type="spellStart"/>
      <w:r>
        <w:t>Report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–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Layout</w:t>
      </w:r>
      <w:proofErr w:type="spellEnd"/>
    </w:p>
    <w:p w14:paraId="078E4A3F" w14:textId="0365B693" w:rsidR="00452420" w:rsidRDefault="00452420" w:rsidP="00E36876">
      <w:pPr>
        <w:pStyle w:val="ListParagraph"/>
        <w:numPr>
          <w:ilvl w:val="0"/>
          <w:numId w:val="1"/>
        </w:numPr>
        <w:spacing w:line="276" w:lineRule="auto"/>
        <w:jc w:val="both"/>
      </w:pPr>
      <w:r>
        <w:t>Partiendo del tutorial anterior, editaremos los campos que podrán ser utilizados en el creador de reportes.</w:t>
      </w:r>
    </w:p>
    <w:p w14:paraId="09BED0EB" w14:textId="0ED4D128" w:rsidR="00550381" w:rsidRDefault="00550381" w:rsidP="00E36876">
      <w:pPr>
        <w:pStyle w:val="ListParagraph"/>
        <w:numPr>
          <w:ilvl w:val="0"/>
          <w:numId w:val="1"/>
        </w:numPr>
        <w:spacing w:line="276" w:lineRule="auto"/>
        <w:jc w:val="both"/>
      </w:pPr>
      <w:r>
        <w:t>En “</w:t>
      </w:r>
      <w:proofErr w:type="spellStart"/>
      <w:r>
        <w:rPr>
          <w:b/>
        </w:rPr>
        <w:t>Fiels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Available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Reports</w:t>
      </w:r>
      <w:proofErr w:type="spellEnd"/>
      <w:r>
        <w:t>” podremos ver todos los campos propios de cada uno de nuestros objetos, disponibles para su uso en los reportes. En caso que queramos modificar este comportamiento, presionamos en “</w:t>
      </w:r>
      <w:proofErr w:type="spellStart"/>
      <w:r>
        <w:rPr>
          <w:b/>
        </w:rPr>
        <w:t>Edit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Layout</w:t>
      </w:r>
      <w:proofErr w:type="spellEnd"/>
      <w:r>
        <w:t>”:</w:t>
      </w:r>
    </w:p>
    <w:p w14:paraId="1568926C" w14:textId="17574710" w:rsidR="00D57E5A" w:rsidRDefault="00D57E5A" w:rsidP="00E36876">
      <w:pPr>
        <w:spacing w:line="276" w:lineRule="auto"/>
        <w:jc w:val="center"/>
      </w:pPr>
      <w:r w:rsidRPr="00D57E5A">
        <w:rPr>
          <w:noProof/>
        </w:rPr>
        <w:drawing>
          <wp:inline distT="0" distB="0" distL="0" distR="0" wp14:anchorId="3707F6DA" wp14:editId="4A3FC64C">
            <wp:extent cx="3961642" cy="146791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2133" cy="148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E3EB" w14:textId="14E65AB2" w:rsidR="00D57E5A" w:rsidRDefault="00496702" w:rsidP="00E36876">
      <w:pPr>
        <w:pStyle w:val="ListParagraph"/>
        <w:numPr>
          <w:ilvl w:val="1"/>
          <w:numId w:val="1"/>
        </w:numPr>
        <w:spacing w:line="276" w:lineRule="auto"/>
        <w:jc w:val="both"/>
      </w:pPr>
      <w:r>
        <w:t>Los campos a la izquierda son los que ya están disponibles para uso en el reporte.</w:t>
      </w:r>
    </w:p>
    <w:p w14:paraId="64322731" w14:textId="58D5F69A" w:rsidR="00496702" w:rsidRDefault="00496702" w:rsidP="00E36876">
      <w:pPr>
        <w:pStyle w:val="ListParagraph"/>
        <w:numPr>
          <w:ilvl w:val="1"/>
          <w:numId w:val="1"/>
        </w:numPr>
        <w:spacing w:line="276" w:lineRule="auto"/>
        <w:jc w:val="both"/>
      </w:pPr>
      <w:r>
        <w:t>Los que están debajo de “</w:t>
      </w:r>
      <w:r w:rsidRPr="00496702">
        <w:rPr>
          <w:b/>
        </w:rPr>
        <w:t>View</w:t>
      </w:r>
      <w:r>
        <w:t>” son aquellos disponibles para insertar o que ya están insertados.</w:t>
      </w:r>
    </w:p>
    <w:p w14:paraId="23626350" w14:textId="6D43483F" w:rsidR="00496702" w:rsidRDefault="00496702" w:rsidP="00E36876">
      <w:pPr>
        <w:pStyle w:val="ListParagraph"/>
        <w:numPr>
          <w:ilvl w:val="2"/>
          <w:numId w:val="1"/>
        </w:numPr>
        <w:spacing w:line="276" w:lineRule="auto"/>
        <w:jc w:val="both"/>
      </w:pPr>
      <w:r>
        <w:t>En la imagen anterior se puede ver que todos los campos pertenecientes a “</w:t>
      </w:r>
      <w:proofErr w:type="spellStart"/>
      <w:r w:rsidRPr="00496702">
        <w:rPr>
          <w:b/>
        </w:rPr>
        <w:t>Hotels</w:t>
      </w:r>
      <w:proofErr w:type="spellEnd"/>
      <w:r w:rsidRPr="00496702">
        <w:rPr>
          <w:b/>
        </w:rPr>
        <w:t xml:space="preserve"> </w:t>
      </w:r>
      <w:proofErr w:type="spellStart"/>
      <w:r w:rsidRPr="00496702">
        <w:rPr>
          <w:b/>
        </w:rPr>
        <w:t>Fields</w:t>
      </w:r>
      <w:proofErr w:type="spellEnd"/>
      <w:r>
        <w:t>” ya están incluidos en el reporte.</w:t>
      </w:r>
    </w:p>
    <w:p w14:paraId="49377F17" w14:textId="5F60E784" w:rsidR="00496702" w:rsidRDefault="00496702" w:rsidP="00E36876">
      <w:pPr>
        <w:pStyle w:val="ListParagraph"/>
        <w:numPr>
          <w:ilvl w:val="2"/>
          <w:numId w:val="1"/>
        </w:numPr>
        <w:spacing w:line="276" w:lineRule="auto"/>
        <w:jc w:val="both"/>
      </w:pPr>
      <w:r>
        <w:t>Si cambiamos a “</w:t>
      </w:r>
      <w:proofErr w:type="spellStart"/>
      <w:r w:rsidRPr="00496702">
        <w:rPr>
          <w:b/>
        </w:rPr>
        <w:t>Rooms</w:t>
      </w:r>
      <w:proofErr w:type="spellEnd"/>
      <w:r w:rsidRPr="00496702">
        <w:rPr>
          <w:b/>
        </w:rPr>
        <w:t xml:space="preserve"> </w:t>
      </w:r>
      <w:proofErr w:type="spellStart"/>
      <w:r w:rsidRPr="00496702">
        <w:rPr>
          <w:b/>
        </w:rPr>
        <w:t>Fields</w:t>
      </w:r>
      <w:proofErr w:type="spellEnd"/>
      <w:r>
        <w:t>” podremos observar que el campo “</w:t>
      </w:r>
      <w:r w:rsidRPr="00496702">
        <w:rPr>
          <w:b/>
        </w:rPr>
        <w:t>Hotel</w:t>
      </w:r>
      <w:r>
        <w:t>” no está agregado:</w:t>
      </w:r>
    </w:p>
    <w:p w14:paraId="239EA333" w14:textId="3EFA478E" w:rsidR="00496702" w:rsidRDefault="00496702" w:rsidP="00E36876">
      <w:pPr>
        <w:spacing w:line="276" w:lineRule="auto"/>
        <w:jc w:val="center"/>
      </w:pPr>
      <w:r w:rsidRPr="00496702">
        <w:rPr>
          <w:noProof/>
        </w:rPr>
        <w:drawing>
          <wp:inline distT="0" distB="0" distL="0" distR="0" wp14:anchorId="6FD26DF1" wp14:editId="3085DFA8">
            <wp:extent cx="1709394" cy="137552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286" cy="14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E370" w14:textId="077A71D9" w:rsidR="00496702" w:rsidRDefault="00806A75" w:rsidP="00E36876">
      <w:pPr>
        <w:pStyle w:val="ListParagraph"/>
        <w:numPr>
          <w:ilvl w:val="3"/>
          <w:numId w:val="1"/>
        </w:numPr>
        <w:spacing w:line="276" w:lineRule="auto"/>
        <w:jc w:val="both"/>
      </w:pPr>
      <w:r>
        <w:t>Para agregar este campo, solo tenemos que arrastrar el campo hacia el apartado que le corresponde. En este caso arrastraremos “</w:t>
      </w:r>
      <w:r w:rsidRPr="00806A75">
        <w:rPr>
          <w:b/>
        </w:rPr>
        <w:t>Hotel</w:t>
      </w:r>
      <w:r>
        <w:t>” hacia la agrupación de campos de “</w:t>
      </w:r>
      <w:proofErr w:type="spellStart"/>
      <w:r w:rsidRPr="00806A75">
        <w:rPr>
          <w:b/>
        </w:rPr>
        <w:t>Rooms</w:t>
      </w:r>
      <w:proofErr w:type="spellEnd"/>
      <w:r>
        <w:t>”:</w:t>
      </w:r>
    </w:p>
    <w:p w14:paraId="7F6E38A4" w14:textId="57216C27" w:rsidR="00110F27" w:rsidRDefault="00110F27" w:rsidP="00E36876">
      <w:pPr>
        <w:spacing w:line="276" w:lineRule="auto"/>
        <w:jc w:val="both"/>
      </w:pPr>
      <w:r w:rsidRPr="00110F27">
        <w:rPr>
          <w:noProof/>
        </w:rPr>
        <w:drawing>
          <wp:inline distT="0" distB="0" distL="0" distR="0" wp14:anchorId="2406D900" wp14:editId="39218CC0">
            <wp:extent cx="5400040" cy="951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FC2B" w14:textId="0DC958DF" w:rsidR="00110F27" w:rsidRDefault="00E36876" w:rsidP="00E36876">
      <w:pPr>
        <w:pStyle w:val="ListParagraph"/>
        <w:numPr>
          <w:ilvl w:val="2"/>
          <w:numId w:val="1"/>
        </w:numPr>
        <w:spacing w:line="276" w:lineRule="auto"/>
        <w:jc w:val="both"/>
      </w:pPr>
      <w:r>
        <w:t>“</w:t>
      </w:r>
      <w:proofErr w:type="spellStart"/>
      <w:r w:rsidRPr="00E36876">
        <w:rPr>
          <w:b/>
        </w:rPr>
        <w:t>Rooms</w:t>
      </w:r>
      <w:proofErr w:type="spellEnd"/>
      <w:r>
        <w:t>” es una sección creada para agrupar todos los datos correspondientes a un objeto. Es posible eliminarlo o crear nuevas.</w:t>
      </w:r>
    </w:p>
    <w:p w14:paraId="006312E5" w14:textId="389C20DC" w:rsidR="00E36876" w:rsidRDefault="00E36876" w:rsidP="00E36876">
      <w:pPr>
        <w:pStyle w:val="ListParagraph"/>
        <w:numPr>
          <w:ilvl w:val="2"/>
          <w:numId w:val="1"/>
        </w:numPr>
        <w:spacing w:line="276" w:lineRule="auto"/>
        <w:jc w:val="both"/>
      </w:pPr>
      <w:r>
        <w:lastRenderedPageBreak/>
        <w:t>Si queremos eliminar un campo de la sección, solo tenemos que seleccionarlo y arrastrarlo devuelta a “</w:t>
      </w:r>
      <w:proofErr w:type="spellStart"/>
      <w:r w:rsidRPr="00E36876">
        <w:rPr>
          <w:b/>
        </w:rPr>
        <w:t>view</w:t>
      </w:r>
      <w:proofErr w:type="spellEnd"/>
      <w:r>
        <w:t>”.</w:t>
      </w:r>
    </w:p>
    <w:p w14:paraId="58A56685" w14:textId="525B6007" w:rsidR="004A631A" w:rsidRDefault="004A631A" w:rsidP="004A631A">
      <w:pPr>
        <w:pStyle w:val="ListParagraph"/>
        <w:numPr>
          <w:ilvl w:val="1"/>
          <w:numId w:val="1"/>
        </w:numPr>
        <w:spacing w:line="276" w:lineRule="auto"/>
        <w:jc w:val="both"/>
      </w:pPr>
      <w:r>
        <w:t>En caso que queramos mostrar datos de campos no directamente relacionados</w:t>
      </w:r>
      <w:r w:rsidR="005705A0">
        <w:t xml:space="preserve"> como el “</w:t>
      </w:r>
      <w:proofErr w:type="spellStart"/>
      <w:r w:rsidR="005705A0" w:rsidRPr="005705A0">
        <w:rPr>
          <w:b/>
        </w:rPr>
        <w:t>Created</w:t>
      </w:r>
      <w:proofErr w:type="spellEnd"/>
      <w:r w:rsidR="005705A0" w:rsidRPr="005705A0">
        <w:rPr>
          <w:b/>
        </w:rPr>
        <w:t xml:space="preserve"> </w:t>
      </w:r>
      <w:proofErr w:type="spellStart"/>
      <w:r w:rsidR="005705A0" w:rsidRPr="005705A0">
        <w:rPr>
          <w:b/>
        </w:rPr>
        <w:t>By</w:t>
      </w:r>
      <w:proofErr w:type="spellEnd"/>
      <w:r w:rsidR="005705A0">
        <w:t>”, presionamos sobre el enlace “</w:t>
      </w:r>
      <w:proofErr w:type="spellStart"/>
      <w:r w:rsidR="005705A0" w:rsidRPr="005705A0">
        <w:rPr>
          <w:b/>
        </w:rPr>
        <w:t>Add</w:t>
      </w:r>
      <w:proofErr w:type="spellEnd"/>
      <w:r w:rsidR="005705A0" w:rsidRPr="005705A0">
        <w:rPr>
          <w:b/>
        </w:rPr>
        <w:t xml:space="preserve"> </w:t>
      </w:r>
      <w:proofErr w:type="spellStart"/>
      <w:r w:rsidR="005705A0" w:rsidRPr="005705A0">
        <w:rPr>
          <w:b/>
        </w:rPr>
        <w:t>fields</w:t>
      </w:r>
      <w:proofErr w:type="spellEnd"/>
      <w:r w:rsidR="005705A0" w:rsidRPr="005705A0">
        <w:rPr>
          <w:b/>
        </w:rPr>
        <w:t xml:space="preserve"> </w:t>
      </w:r>
      <w:proofErr w:type="spellStart"/>
      <w:r w:rsidR="005705A0" w:rsidRPr="005705A0">
        <w:rPr>
          <w:b/>
        </w:rPr>
        <w:t>related</w:t>
      </w:r>
      <w:proofErr w:type="spellEnd"/>
      <w:r w:rsidR="005705A0" w:rsidRPr="005705A0">
        <w:rPr>
          <w:b/>
        </w:rPr>
        <w:t xml:space="preserve"> </w:t>
      </w:r>
      <w:proofErr w:type="spellStart"/>
      <w:r w:rsidR="005705A0" w:rsidRPr="005705A0">
        <w:rPr>
          <w:b/>
        </w:rPr>
        <w:t>via</w:t>
      </w:r>
      <w:proofErr w:type="spellEnd"/>
      <w:r w:rsidR="005705A0" w:rsidRPr="005705A0">
        <w:rPr>
          <w:b/>
        </w:rPr>
        <w:t xml:space="preserve"> </w:t>
      </w:r>
      <w:proofErr w:type="spellStart"/>
      <w:r w:rsidR="005705A0" w:rsidRPr="005705A0">
        <w:rPr>
          <w:b/>
        </w:rPr>
        <w:t>lookup</w:t>
      </w:r>
      <w:proofErr w:type="spellEnd"/>
      <w:r w:rsidR="005705A0">
        <w:t>”:</w:t>
      </w:r>
    </w:p>
    <w:p w14:paraId="167FC32A" w14:textId="298B9323" w:rsidR="005705A0" w:rsidRDefault="005705A0" w:rsidP="005705A0">
      <w:pPr>
        <w:spacing w:line="276" w:lineRule="auto"/>
        <w:jc w:val="center"/>
      </w:pPr>
      <w:r w:rsidRPr="005705A0">
        <w:rPr>
          <w:noProof/>
        </w:rPr>
        <w:drawing>
          <wp:inline distT="0" distB="0" distL="0" distR="0" wp14:anchorId="108708A5" wp14:editId="4D925553">
            <wp:extent cx="1513084" cy="5172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1522" cy="53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7FC7" w14:textId="7FF7BF8C" w:rsidR="005705A0" w:rsidRDefault="00FA179B" w:rsidP="005705A0">
      <w:pPr>
        <w:pStyle w:val="ListParagraph"/>
        <w:numPr>
          <w:ilvl w:val="2"/>
          <w:numId w:val="1"/>
        </w:numPr>
        <w:spacing w:line="276" w:lineRule="auto"/>
        <w:jc w:val="both"/>
      </w:pPr>
      <w:r>
        <w:t>Una vez dentro, se nos mostrarán los diferentes campos que permiten buscar datos en otros objetos:</w:t>
      </w:r>
    </w:p>
    <w:p w14:paraId="5E7C68ED" w14:textId="00B2ED9A" w:rsidR="00FA179B" w:rsidRDefault="00FA179B" w:rsidP="00FA179B">
      <w:pPr>
        <w:spacing w:line="276" w:lineRule="auto"/>
        <w:jc w:val="center"/>
      </w:pPr>
      <w:r w:rsidRPr="00FA179B">
        <w:rPr>
          <w:noProof/>
        </w:rPr>
        <w:drawing>
          <wp:inline distT="0" distB="0" distL="0" distR="0" wp14:anchorId="1EE0936D" wp14:editId="75F59154">
            <wp:extent cx="2397579" cy="1651296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1706" cy="167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D03C" w14:textId="5B7A2820" w:rsidR="00FA179B" w:rsidRDefault="00FA179B" w:rsidP="00FA179B">
      <w:pPr>
        <w:pStyle w:val="ListParagraph"/>
        <w:numPr>
          <w:ilvl w:val="3"/>
          <w:numId w:val="1"/>
        </w:numPr>
        <w:spacing w:line="276" w:lineRule="auto"/>
        <w:jc w:val="both"/>
      </w:pPr>
      <w:r>
        <w:t>En este caso seleccionamos “</w:t>
      </w:r>
      <w:proofErr w:type="spellStart"/>
      <w:r w:rsidRPr="00FA179B">
        <w:rPr>
          <w:b/>
        </w:rPr>
        <w:t>Created</w:t>
      </w:r>
      <w:proofErr w:type="spellEnd"/>
      <w:r w:rsidRPr="00FA179B">
        <w:rPr>
          <w:b/>
        </w:rPr>
        <w:t xml:space="preserve"> </w:t>
      </w:r>
      <w:proofErr w:type="spellStart"/>
      <w:r w:rsidRPr="00FA179B">
        <w:rPr>
          <w:b/>
        </w:rPr>
        <w:t>By</w:t>
      </w:r>
      <w:proofErr w:type="spellEnd"/>
      <w:r>
        <w:t>” y dentro, seleccionamos el o los campos que utilizaremos:</w:t>
      </w:r>
    </w:p>
    <w:p w14:paraId="78624AC2" w14:textId="6FFC3C92" w:rsidR="00FA179B" w:rsidRDefault="00FA179B" w:rsidP="00FA179B">
      <w:pPr>
        <w:spacing w:line="276" w:lineRule="auto"/>
        <w:jc w:val="center"/>
      </w:pPr>
      <w:r w:rsidRPr="00FA179B">
        <w:rPr>
          <w:noProof/>
        </w:rPr>
        <w:drawing>
          <wp:inline distT="0" distB="0" distL="0" distR="0" wp14:anchorId="51C70865" wp14:editId="36428709">
            <wp:extent cx="2455501" cy="1346425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2028" cy="135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B243" w14:textId="0721E8DE" w:rsidR="00FA179B" w:rsidRDefault="00F405DA" w:rsidP="00FA179B">
      <w:pPr>
        <w:pStyle w:val="ListParagraph"/>
        <w:numPr>
          <w:ilvl w:val="3"/>
          <w:numId w:val="1"/>
        </w:numPr>
        <w:spacing w:line="276" w:lineRule="auto"/>
        <w:jc w:val="both"/>
      </w:pPr>
      <w:r>
        <w:t>Una vez que terminemos este procedimiento y presionemos “</w:t>
      </w:r>
      <w:proofErr w:type="spellStart"/>
      <w:r>
        <w:t>Save</w:t>
      </w:r>
      <w:proofErr w:type="spellEnd"/>
      <w:r>
        <w:t>”, la sección de hotel quedará de la siguiente forma:</w:t>
      </w:r>
    </w:p>
    <w:p w14:paraId="0CBF91F7" w14:textId="162448B0" w:rsidR="00F405DA" w:rsidRDefault="00F405DA" w:rsidP="000E6289">
      <w:pPr>
        <w:spacing w:line="276" w:lineRule="auto"/>
        <w:jc w:val="both"/>
      </w:pPr>
      <w:r w:rsidRPr="00F405DA">
        <w:rPr>
          <w:noProof/>
        </w:rPr>
        <w:drawing>
          <wp:inline distT="0" distB="0" distL="0" distR="0" wp14:anchorId="77691B7F" wp14:editId="5155E0C0">
            <wp:extent cx="5400040" cy="878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3F63" w14:textId="1E887FDB" w:rsidR="00BB3C7F" w:rsidRDefault="00BB3C7F" w:rsidP="00BB3C7F">
      <w:pPr>
        <w:pStyle w:val="ListParagraph"/>
        <w:numPr>
          <w:ilvl w:val="3"/>
          <w:numId w:val="1"/>
        </w:numPr>
        <w:spacing w:line="276" w:lineRule="auto"/>
        <w:jc w:val="both"/>
      </w:pPr>
      <w:r>
        <w:t>Aquí veremos que los campos “</w:t>
      </w:r>
      <w:r w:rsidRPr="00BB3C7F">
        <w:rPr>
          <w:b/>
        </w:rPr>
        <w:t>Alias</w:t>
      </w:r>
      <w:r>
        <w:t>” y “</w:t>
      </w:r>
      <w:r w:rsidRPr="00BB3C7F">
        <w:rPr>
          <w:b/>
        </w:rPr>
        <w:t>Email</w:t>
      </w:r>
      <w:r>
        <w:t>” tienen una lupa al lado, esto quiere decir que son campos agregados mediante la opción de “</w:t>
      </w:r>
      <w:proofErr w:type="spellStart"/>
      <w:r w:rsidRPr="00BB3C7F">
        <w:rPr>
          <w:b/>
        </w:rPr>
        <w:t>lookup</w:t>
      </w:r>
      <w:proofErr w:type="spellEnd"/>
      <w:r>
        <w:t>”.</w:t>
      </w:r>
    </w:p>
    <w:p w14:paraId="26E07790" w14:textId="65E6051C" w:rsidR="00004D5B" w:rsidRDefault="00004D5B" w:rsidP="00004D5B">
      <w:pPr>
        <w:pStyle w:val="ListParagraph"/>
        <w:numPr>
          <w:ilvl w:val="1"/>
          <w:numId w:val="1"/>
        </w:numPr>
        <w:spacing w:line="276" w:lineRule="auto"/>
        <w:jc w:val="both"/>
      </w:pPr>
      <w:r>
        <w:t>Presionamos “</w:t>
      </w:r>
      <w:proofErr w:type="spellStart"/>
      <w:r w:rsidRPr="00004D5B">
        <w:rPr>
          <w:b/>
        </w:rPr>
        <w:t>save</w:t>
      </w:r>
      <w:proofErr w:type="spellEnd"/>
      <w:r>
        <w:t>” y guardamos el nuevo “</w:t>
      </w:r>
      <w:proofErr w:type="spellStart"/>
      <w:r w:rsidRPr="00004D5B">
        <w:rPr>
          <w:b/>
        </w:rPr>
        <w:t>layout</w:t>
      </w:r>
      <w:proofErr w:type="spellEnd"/>
      <w:r>
        <w:t>”.</w:t>
      </w:r>
    </w:p>
    <w:p w14:paraId="445EECAC" w14:textId="3A0C7B3E" w:rsidR="00BD30EE" w:rsidRDefault="00BD30EE" w:rsidP="00BD30EE">
      <w:pPr>
        <w:spacing w:line="276" w:lineRule="auto"/>
        <w:jc w:val="center"/>
      </w:pPr>
      <w:r w:rsidRPr="00BD30EE">
        <w:rPr>
          <w:noProof/>
        </w:rPr>
        <w:lastRenderedPageBreak/>
        <w:drawing>
          <wp:inline distT="0" distB="0" distL="0" distR="0" wp14:anchorId="19C946B5" wp14:editId="053409D4">
            <wp:extent cx="3466878" cy="774176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1426" cy="7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DB75" w14:textId="1893B337" w:rsidR="00BD30EE" w:rsidRDefault="004D1DF5" w:rsidP="004D1DF5">
      <w:pPr>
        <w:pStyle w:val="ListParagraph"/>
        <w:numPr>
          <w:ilvl w:val="0"/>
          <w:numId w:val="1"/>
        </w:numPr>
        <w:spacing w:line="276" w:lineRule="auto"/>
        <w:jc w:val="both"/>
      </w:pPr>
      <w:r>
        <w:t>Para probar, crearemos un nuevo reporte como se hizo en el tutorial 13. Aquí solo mostraremos el resultado final</w:t>
      </w:r>
      <w:r w:rsidR="00500AA2">
        <w:t>:</w:t>
      </w:r>
    </w:p>
    <w:p w14:paraId="70290837" w14:textId="2D369A3D" w:rsidR="00500AA2" w:rsidRDefault="00500AA2" w:rsidP="00500AA2">
      <w:pPr>
        <w:spacing w:line="276" w:lineRule="auto"/>
        <w:jc w:val="both"/>
      </w:pPr>
      <w:r w:rsidRPr="00500AA2">
        <w:rPr>
          <w:noProof/>
        </w:rPr>
        <w:drawing>
          <wp:inline distT="0" distB="0" distL="0" distR="0" wp14:anchorId="416BA441" wp14:editId="681313A1">
            <wp:extent cx="5400040" cy="1518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EBE1" w14:textId="42F80DE5" w:rsidR="00EC670E" w:rsidRDefault="00EC670E" w:rsidP="00EC670E">
      <w:pPr>
        <w:pStyle w:val="ListParagraph"/>
        <w:numPr>
          <w:ilvl w:val="0"/>
          <w:numId w:val="1"/>
        </w:numPr>
        <w:spacing w:line="276" w:lineRule="auto"/>
        <w:jc w:val="both"/>
      </w:pPr>
      <w:r>
        <w:t>Para poder añadir una gráfica a nuestro reporte, debemos primero crear una agrupación en el editor de reportes:</w:t>
      </w:r>
    </w:p>
    <w:p w14:paraId="4139D5F2" w14:textId="2852648D" w:rsidR="00EC670E" w:rsidRDefault="00EC670E" w:rsidP="00EC670E">
      <w:pPr>
        <w:spacing w:line="276" w:lineRule="auto"/>
        <w:jc w:val="center"/>
      </w:pPr>
      <w:r w:rsidRPr="00EC670E">
        <w:drawing>
          <wp:inline distT="0" distB="0" distL="0" distR="0" wp14:anchorId="63E00CF6" wp14:editId="026227C9">
            <wp:extent cx="1053505" cy="100578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2404" cy="101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4CE3" w14:textId="4607FCD9" w:rsidR="00EC670E" w:rsidRDefault="009A7354" w:rsidP="00EC670E">
      <w:pPr>
        <w:pStyle w:val="ListParagraph"/>
        <w:numPr>
          <w:ilvl w:val="0"/>
          <w:numId w:val="1"/>
        </w:numPr>
        <w:spacing w:line="276" w:lineRule="auto"/>
        <w:jc w:val="both"/>
      </w:pPr>
      <w:r>
        <w:t>El siguiente gráfico representa una relación entre los hoteles y los cuartos:</w:t>
      </w:r>
    </w:p>
    <w:p w14:paraId="3B7BE5A7" w14:textId="2F6F4E3D" w:rsidR="009A7354" w:rsidRDefault="009A7354" w:rsidP="009A7354">
      <w:pPr>
        <w:spacing w:line="276" w:lineRule="auto"/>
        <w:ind w:left="360"/>
        <w:jc w:val="both"/>
      </w:pPr>
      <w:r w:rsidRPr="009A7354">
        <w:drawing>
          <wp:inline distT="0" distB="0" distL="0" distR="0" wp14:anchorId="4CD666AE" wp14:editId="3E75273E">
            <wp:extent cx="5400040" cy="669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5665" w14:textId="77777777" w:rsidR="009A7354" w:rsidRDefault="009A7354" w:rsidP="009A7354">
      <w:pPr>
        <w:spacing w:line="276" w:lineRule="auto"/>
        <w:jc w:val="both"/>
      </w:pPr>
      <w:bookmarkStart w:id="0" w:name="_GoBack"/>
      <w:bookmarkEnd w:id="0"/>
    </w:p>
    <w:p w14:paraId="3839EBC1" w14:textId="77777777" w:rsidR="008056AA" w:rsidRDefault="008056AA" w:rsidP="00E36876">
      <w:pPr>
        <w:spacing w:line="276" w:lineRule="auto"/>
      </w:pPr>
    </w:p>
    <w:sectPr w:rsidR="00805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46A28"/>
    <w:multiLevelType w:val="hybridMultilevel"/>
    <w:tmpl w:val="D5603FB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B0"/>
    <w:rsid w:val="00004D5B"/>
    <w:rsid w:val="00065559"/>
    <w:rsid w:val="000E6289"/>
    <w:rsid w:val="00110F27"/>
    <w:rsid w:val="001567B0"/>
    <w:rsid w:val="00452420"/>
    <w:rsid w:val="00496702"/>
    <w:rsid w:val="004A10E3"/>
    <w:rsid w:val="004A631A"/>
    <w:rsid w:val="004D1DF5"/>
    <w:rsid w:val="00500AA2"/>
    <w:rsid w:val="00550381"/>
    <w:rsid w:val="005705A0"/>
    <w:rsid w:val="008056AA"/>
    <w:rsid w:val="00806A75"/>
    <w:rsid w:val="0081330C"/>
    <w:rsid w:val="009A7354"/>
    <w:rsid w:val="00BB3C7F"/>
    <w:rsid w:val="00BD30EE"/>
    <w:rsid w:val="00D57E5A"/>
    <w:rsid w:val="00E36876"/>
    <w:rsid w:val="00EC670E"/>
    <w:rsid w:val="00F405DA"/>
    <w:rsid w:val="00FA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16D6E"/>
  <w15:chartTrackingRefBased/>
  <w15:docId w15:val="{DB2162DD-744D-489A-B101-45718BFB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38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19</cp:revision>
  <dcterms:created xsi:type="dcterms:W3CDTF">2023-02-15T16:36:00Z</dcterms:created>
  <dcterms:modified xsi:type="dcterms:W3CDTF">2023-02-15T17:06:00Z</dcterms:modified>
</cp:coreProperties>
</file>