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01FA7" w14:textId="60C33196" w:rsidR="00550381" w:rsidRDefault="00F070A5" w:rsidP="00AA24CD">
      <w:pPr>
        <w:spacing w:line="276" w:lineRule="auto"/>
        <w:ind w:left="720" w:hanging="360"/>
        <w:jc w:val="center"/>
      </w:pPr>
      <w:proofErr w:type="spellStart"/>
      <w:r>
        <w:t>Report</w:t>
      </w:r>
      <w:proofErr w:type="spellEnd"/>
      <w:r>
        <w:t xml:space="preserve"> </w:t>
      </w:r>
      <w:r w:rsidR="00F66F36">
        <w:t>–</w:t>
      </w:r>
      <w:r>
        <w:t xml:space="preserve"> </w:t>
      </w:r>
      <w:proofErr w:type="spellStart"/>
      <w:r>
        <w:t>Dashboard</w:t>
      </w:r>
      <w:proofErr w:type="spellEnd"/>
      <w:r w:rsidR="00F66F36">
        <w:t xml:space="preserve"> – </w:t>
      </w:r>
      <w:r w:rsidR="00777EA6">
        <w:t>Suscripción</w:t>
      </w:r>
    </w:p>
    <w:p w14:paraId="67DE3112" w14:textId="77777777" w:rsidR="00777EA6" w:rsidRDefault="00534895" w:rsidP="00AA24CD">
      <w:pPr>
        <w:pStyle w:val="ListParagraph"/>
        <w:numPr>
          <w:ilvl w:val="0"/>
          <w:numId w:val="1"/>
        </w:numPr>
        <w:spacing w:line="276" w:lineRule="auto"/>
        <w:jc w:val="both"/>
      </w:pPr>
      <w:r>
        <w:t>Al</w:t>
      </w:r>
      <w:r w:rsidR="00777EA6">
        <w:t xml:space="preserve"> subscribirnos a un reporte o “</w:t>
      </w:r>
      <w:proofErr w:type="spellStart"/>
      <w:r w:rsidR="00777EA6" w:rsidRPr="00777EA6">
        <w:rPr>
          <w:b/>
        </w:rPr>
        <w:t>Dashboard</w:t>
      </w:r>
      <w:proofErr w:type="spellEnd"/>
      <w:r w:rsidR="00777EA6">
        <w:t>”, Salesforce nos permitirá recibir notificaciones:</w:t>
      </w:r>
    </w:p>
    <w:p w14:paraId="2916DDED" w14:textId="412FCD27" w:rsidR="00777EA6" w:rsidRDefault="00777EA6" w:rsidP="00AA24CD">
      <w:pPr>
        <w:pStyle w:val="ListParagraph"/>
        <w:numPr>
          <w:ilvl w:val="1"/>
          <w:numId w:val="1"/>
        </w:numPr>
        <w:spacing w:line="276" w:lineRule="auto"/>
        <w:jc w:val="both"/>
      </w:pPr>
      <w:r>
        <w:t xml:space="preserve">sí existen cambios sobre estos </w:t>
      </w:r>
    </w:p>
    <w:p w14:paraId="454A9226" w14:textId="2D1C9EBF" w:rsidR="00CC6CA9" w:rsidRDefault="00777EA6" w:rsidP="00AA24CD">
      <w:pPr>
        <w:pStyle w:val="ListParagraph"/>
        <w:numPr>
          <w:ilvl w:val="1"/>
          <w:numId w:val="1"/>
        </w:numPr>
        <w:spacing w:line="276" w:lineRule="auto"/>
        <w:jc w:val="both"/>
      </w:pPr>
      <w:r>
        <w:t>cuando se cumplan condiciones puestas por el usuario</w:t>
      </w:r>
    </w:p>
    <w:p w14:paraId="3E02DFD3" w14:textId="61DE3007" w:rsidR="00777EA6" w:rsidRDefault="00777EA6" w:rsidP="00AA24CD">
      <w:pPr>
        <w:pStyle w:val="ListParagraph"/>
        <w:numPr>
          <w:ilvl w:val="1"/>
          <w:numId w:val="1"/>
        </w:numPr>
        <w:spacing w:line="276" w:lineRule="auto"/>
        <w:jc w:val="both"/>
      </w:pPr>
      <w:r>
        <w:t>o simplemente recibir notificaciones cada cierto período de tiempo.</w:t>
      </w:r>
    </w:p>
    <w:p w14:paraId="23E554BC" w14:textId="26905429" w:rsidR="00777EA6" w:rsidRDefault="00777EA6" w:rsidP="00AA24CD">
      <w:pPr>
        <w:pStyle w:val="ListParagraph"/>
        <w:numPr>
          <w:ilvl w:val="0"/>
          <w:numId w:val="1"/>
        </w:numPr>
        <w:spacing w:line="276" w:lineRule="auto"/>
        <w:jc w:val="both"/>
      </w:pPr>
      <w:r>
        <w:t>En este caso, nos subscribimos a un reporte o “</w:t>
      </w:r>
      <w:proofErr w:type="spellStart"/>
      <w:r w:rsidRPr="00777EA6">
        <w:rPr>
          <w:b/>
        </w:rPr>
        <w:t>dashboard</w:t>
      </w:r>
      <w:proofErr w:type="spellEnd"/>
      <w:r>
        <w:t>” en específico.</w:t>
      </w:r>
    </w:p>
    <w:p w14:paraId="09F96C69" w14:textId="54EDDE93" w:rsidR="00777EA6" w:rsidRDefault="00777EA6" w:rsidP="00AA24CD">
      <w:pPr>
        <w:spacing w:line="276" w:lineRule="auto"/>
        <w:jc w:val="both"/>
      </w:pPr>
    </w:p>
    <w:p w14:paraId="44809FBE" w14:textId="0FFE39A2" w:rsidR="00777EA6" w:rsidRDefault="00777EA6" w:rsidP="00AA24CD">
      <w:pPr>
        <w:pStyle w:val="ListParagraph"/>
        <w:numPr>
          <w:ilvl w:val="0"/>
          <w:numId w:val="1"/>
        </w:numPr>
        <w:spacing w:line="276" w:lineRule="auto"/>
        <w:jc w:val="both"/>
      </w:pPr>
      <w:r>
        <w:t>Primero accedemos a nuestro reporte o “</w:t>
      </w:r>
      <w:proofErr w:type="spellStart"/>
      <w:r w:rsidRPr="00777EA6">
        <w:rPr>
          <w:b/>
        </w:rPr>
        <w:t>Dashboard</w:t>
      </w:r>
      <w:proofErr w:type="spellEnd"/>
      <w:r>
        <w:t>”:</w:t>
      </w:r>
    </w:p>
    <w:p w14:paraId="26F5A9B6" w14:textId="704E8B49" w:rsidR="00AA24CD" w:rsidRDefault="00AA24CD" w:rsidP="00AA24CD">
      <w:pPr>
        <w:spacing w:line="276" w:lineRule="auto"/>
        <w:jc w:val="both"/>
      </w:pPr>
      <w:r w:rsidRPr="00AA24CD">
        <w:drawing>
          <wp:inline distT="0" distB="0" distL="0" distR="0" wp14:anchorId="62102729" wp14:editId="7248DCE1">
            <wp:extent cx="5400040" cy="21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70ED" w14:textId="41E8B6D8" w:rsidR="00AA24CD" w:rsidRPr="00AE3353" w:rsidRDefault="00AA24CD" w:rsidP="00AA24CD">
      <w:pPr>
        <w:pStyle w:val="ListParagraph"/>
        <w:numPr>
          <w:ilvl w:val="1"/>
          <w:numId w:val="1"/>
        </w:numPr>
        <w:spacing w:line="276" w:lineRule="auto"/>
        <w:jc w:val="both"/>
      </w:pPr>
      <w:r>
        <w:t xml:space="preserve">Dentro, nos dirigimos al botón </w:t>
      </w:r>
      <w:r w:rsidRPr="00AA24CD">
        <w:t>[</w:t>
      </w:r>
      <w:r w:rsidRPr="00AA24CD">
        <w:drawing>
          <wp:inline distT="0" distB="0" distL="0" distR="0" wp14:anchorId="0791F28B" wp14:editId="4E3685A7">
            <wp:extent cx="529507" cy="225616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499" cy="2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y desplegamos el </w:t>
      </w:r>
      <w:proofErr w:type="spellStart"/>
      <w:r>
        <w:t>men</w:t>
      </w:r>
      <w:proofErr w:type="spellEnd"/>
      <w:r>
        <w:rPr>
          <w:lang w:val="es-ES"/>
        </w:rPr>
        <w:t>ú:</w:t>
      </w:r>
    </w:p>
    <w:p w14:paraId="17BB667F" w14:textId="36A1C791" w:rsidR="00AE3353" w:rsidRDefault="00AE3353" w:rsidP="00AE3353">
      <w:pPr>
        <w:spacing w:line="276" w:lineRule="auto"/>
        <w:jc w:val="center"/>
      </w:pPr>
      <w:r w:rsidRPr="00AE3353">
        <w:drawing>
          <wp:inline distT="0" distB="0" distL="0" distR="0" wp14:anchorId="0C879871" wp14:editId="579212AC">
            <wp:extent cx="764814" cy="12972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9051" cy="132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D64C" w14:textId="5B347BED" w:rsidR="00AE3353" w:rsidRDefault="00AE3353" w:rsidP="00AE3353">
      <w:pPr>
        <w:pStyle w:val="ListParagraph"/>
        <w:numPr>
          <w:ilvl w:val="2"/>
          <w:numId w:val="1"/>
        </w:numPr>
        <w:spacing w:line="276" w:lineRule="auto"/>
        <w:jc w:val="both"/>
      </w:pPr>
      <w:r>
        <w:t>Seleccionamos la opción de “</w:t>
      </w:r>
      <w:r w:rsidRPr="00AE3353">
        <w:rPr>
          <w:b/>
        </w:rPr>
        <w:t>Subscribe</w:t>
      </w:r>
      <w:r>
        <w:t>” y Salesforce nos mostrará la siguiente ventana:</w:t>
      </w:r>
    </w:p>
    <w:p w14:paraId="0783236B" w14:textId="18BEC957" w:rsidR="00F96232" w:rsidRDefault="00F96232" w:rsidP="00185304">
      <w:pPr>
        <w:spacing w:line="276" w:lineRule="auto"/>
        <w:jc w:val="center"/>
      </w:pPr>
      <w:r w:rsidRPr="00F96232">
        <w:drawing>
          <wp:inline distT="0" distB="0" distL="0" distR="0" wp14:anchorId="60ADC47C" wp14:editId="6B829C5B">
            <wp:extent cx="2891899" cy="2050922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381" cy="20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D3B0" w14:textId="7D4DD4D5" w:rsidR="00185304" w:rsidRDefault="00D80A93" w:rsidP="00D80A93">
      <w:pPr>
        <w:pStyle w:val="ListParagraph"/>
        <w:numPr>
          <w:ilvl w:val="3"/>
          <w:numId w:val="1"/>
        </w:numPr>
        <w:spacing w:line="276" w:lineRule="auto"/>
        <w:jc w:val="both"/>
      </w:pPr>
      <w:proofErr w:type="spellStart"/>
      <w:r w:rsidRPr="00D80A93">
        <w:rPr>
          <w:b/>
        </w:rPr>
        <w:t>Frequency</w:t>
      </w:r>
      <w:proofErr w:type="spellEnd"/>
      <w:r>
        <w:t xml:space="preserve">: </w:t>
      </w:r>
      <w:proofErr w:type="spellStart"/>
      <w:r>
        <w:t>seleccinaremos</w:t>
      </w:r>
      <w:proofErr w:type="spellEnd"/>
      <w:r>
        <w:t xml:space="preserve"> la frecuencia con que queramos recibir una notificación sobre el reporte:</w:t>
      </w:r>
    </w:p>
    <w:p w14:paraId="2DEADE59" w14:textId="5DB0932A" w:rsidR="00D80A93" w:rsidRDefault="00D80A93" w:rsidP="00D80A93">
      <w:pPr>
        <w:spacing w:line="276" w:lineRule="auto"/>
        <w:jc w:val="center"/>
      </w:pPr>
      <w:r w:rsidRPr="00D80A93">
        <w:drawing>
          <wp:inline distT="0" distB="0" distL="0" distR="0" wp14:anchorId="4CF837EC" wp14:editId="00B60501">
            <wp:extent cx="1506465" cy="33477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200" cy="3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A9D8" w14:textId="442AA082" w:rsidR="00D80A93" w:rsidRDefault="00D80A93" w:rsidP="00D80A93">
      <w:pPr>
        <w:pStyle w:val="ListParagraph"/>
        <w:numPr>
          <w:ilvl w:val="4"/>
          <w:numId w:val="1"/>
        </w:numPr>
        <w:spacing w:line="276" w:lineRule="auto"/>
        <w:jc w:val="both"/>
      </w:pPr>
      <w:r>
        <w:t>En dependencia de este campo, el que viene debajo puede cambiar.</w:t>
      </w:r>
    </w:p>
    <w:p w14:paraId="325C79CA" w14:textId="66796E2A" w:rsidR="00D80A93" w:rsidRDefault="00D80A93" w:rsidP="00D80A93">
      <w:pPr>
        <w:pStyle w:val="ListParagraph"/>
        <w:numPr>
          <w:ilvl w:val="3"/>
          <w:numId w:val="1"/>
        </w:numPr>
        <w:spacing w:line="276" w:lineRule="auto"/>
        <w:jc w:val="both"/>
      </w:pPr>
      <w:proofErr w:type="spellStart"/>
      <w:r>
        <w:t>Attachment</w:t>
      </w:r>
      <w:proofErr w:type="spellEnd"/>
      <w:r>
        <w:t>: si queremos recibir un adjunto con los datos. Podemos elegir entre el reporte completo o datos importantes:</w:t>
      </w:r>
    </w:p>
    <w:p w14:paraId="5B8430C0" w14:textId="76B094E6" w:rsidR="00D80A93" w:rsidRDefault="00D80A93" w:rsidP="00D80A93">
      <w:pPr>
        <w:spacing w:line="276" w:lineRule="auto"/>
        <w:jc w:val="center"/>
      </w:pPr>
      <w:r w:rsidRPr="00D80A93">
        <w:lastRenderedPageBreak/>
        <w:drawing>
          <wp:inline distT="0" distB="0" distL="0" distR="0" wp14:anchorId="4CD4BDBC" wp14:editId="7EE16E80">
            <wp:extent cx="1957234" cy="1398539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602" cy="14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3A1B" w14:textId="70AE6989" w:rsidR="00D80A93" w:rsidRDefault="00C5095B" w:rsidP="00D80A93">
      <w:pPr>
        <w:pStyle w:val="ListParagraph"/>
        <w:numPr>
          <w:ilvl w:val="3"/>
          <w:numId w:val="1"/>
        </w:numPr>
        <w:spacing w:line="276" w:lineRule="auto"/>
        <w:jc w:val="both"/>
      </w:pPr>
      <w:r w:rsidRPr="00C5095B">
        <w:rPr>
          <w:b/>
        </w:rPr>
        <w:t xml:space="preserve">Run </w:t>
      </w:r>
      <w:proofErr w:type="spellStart"/>
      <w:r w:rsidRPr="00C5095B">
        <w:rPr>
          <w:b/>
        </w:rPr>
        <w:t>report</w:t>
      </w:r>
      <w:proofErr w:type="spellEnd"/>
      <w:r w:rsidRPr="00C5095B">
        <w:rPr>
          <w:b/>
        </w:rPr>
        <w:t xml:space="preserve"> as</w:t>
      </w:r>
      <w:r w:rsidRPr="00C5095B">
        <w:t xml:space="preserve">: nos permite </w:t>
      </w:r>
      <w:proofErr w:type="spellStart"/>
      <w:r w:rsidRPr="00C5095B">
        <w:t>decider</w:t>
      </w:r>
      <w:proofErr w:type="spellEnd"/>
      <w:r w:rsidRPr="00C5095B">
        <w:t xml:space="preserve"> si e</w:t>
      </w:r>
      <w:r>
        <w:t>l reporte será ejecutado con el usuario actual o mediante otro que tenga más o menos privilegios.</w:t>
      </w:r>
    </w:p>
    <w:p w14:paraId="6E1399F0" w14:textId="2BB09648" w:rsidR="0029573C" w:rsidRDefault="0029573C" w:rsidP="00D80A93">
      <w:pPr>
        <w:pStyle w:val="ListParagraph"/>
        <w:numPr>
          <w:ilvl w:val="3"/>
          <w:numId w:val="1"/>
        </w:numPr>
        <w:spacing w:line="276" w:lineRule="auto"/>
        <w:jc w:val="both"/>
      </w:pPr>
      <w:proofErr w:type="spellStart"/>
      <w:r>
        <w:rPr>
          <w:b/>
        </w:rPr>
        <w:t>Conditions</w:t>
      </w:r>
      <w:proofErr w:type="spellEnd"/>
      <w:r w:rsidRPr="0029573C">
        <w:t>:</w:t>
      </w:r>
      <w:r>
        <w:t xml:space="preserve"> podemos agregar condiciones sobre el reporte y en caso de que se cumplan, el sistema nos notificará. Por ejemplo, cuando la cantidad de “</w:t>
      </w:r>
      <w:r w:rsidRPr="0029573C">
        <w:rPr>
          <w:b/>
        </w:rPr>
        <w:t>Case</w:t>
      </w:r>
      <w:r>
        <w:t>” lleguen a 100.</w:t>
      </w:r>
    </w:p>
    <w:p w14:paraId="30821A94" w14:textId="78975CDC" w:rsidR="00D86854" w:rsidRDefault="00D86854" w:rsidP="00D86854">
      <w:pPr>
        <w:spacing w:line="276" w:lineRule="auto"/>
        <w:jc w:val="center"/>
      </w:pPr>
      <w:r w:rsidRPr="00D86854">
        <w:drawing>
          <wp:inline distT="0" distB="0" distL="0" distR="0" wp14:anchorId="000D4320" wp14:editId="32D5563E">
            <wp:extent cx="3646126" cy="72073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119" cy="7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4BEC" w14:textId="2FA2F0F5" w:rsidR="00D86854" w:rsidRPr="00C5095B" w:rsidRDefault="0060433C" w:rsidP="0060433C">
      <w:pPr>
        <w:pStyle w:val="ListParagraph"/>
        <w:numPr>
          <w:ilvl w:val="2"/>
          <w:numId w:val="1"/>
        </w:numPr>
        <w:spacing w:line="276" w:lineRule="auto"/>
        <w:jc w:val="both"/>
      </w:pPr>
      <w:r>
        <w:t>Presionamos “</w:t>
      </w:r>
      <w:proofErr w:type="spellStart"/>
      <w:r w:rsidRPr="0060433C">
        <w:rPr>
          <w:b/>
        </w:rPr>
        <w:t>Save</w:t>
      </w:r>
      <w:proofErr w:type="spellEnd"/>
      <w:r>
        <w:t>” y con esto tenemos creado nuestra subscripción.</w:t>
      </w:r>
      <w:bookmarkStart w:id="0" w:name="_GoBack"/>
      <w:bookmarkEnd w:id="0"/>
    </w:p>
    <w:sectPr w:rsidR="00D86854" w:rsidRPr="00C50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46A28"/>
    <w:multiLevelType w:val="hybridMultilevel"/>
    <w:tmpl w:val="2AF8F79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B0"/>
    <w:rsid w:val="00004D5B"/>
    <w:rsid w:val="00065559"/>
    <w:rsid w:val="000678DE"/>
    <w:rsid w:val="000C5ED8"/>
    <w:rsid w:val="000E23F4"/>
    <w:rsid w:val="000E6289"/>
    <w:rsid w:val="0010280F"/>
    <w:rsid w:val="00110F27"/>
    <w:rsid w:val="001567B0"/>
    <w:rsid w:val="00185304"/>
    <w:rsid w:val="0029573C"/>
    <w:rsid w:val="002E6250"/>
    <w:rsid w:val="00320656"/>
    <w:rsid w:val="003E5D26"/>
    <w:rsid w:val="00451C05"/>
    <w:rsid w:val="00452420"/>
    <w:rsid w:val="00470C26"/>
    <w:rsid w:val="00496702"/>
    <w:rsid w:val="004A10E3"/>
    <w:rsid w:val="004A631A"/>
    <w:rsid w:val="004D1DF5"/>
    <w:rsid w:val="00500AA2"/>
    <w:rsid w:val="00503A83"/>
    <w:rsid w:val="005304E2"/>
    <w:rsid w:val="00534895"/>
    <w:rsid w:val="00550381"/>
    <w:rsid w:val="005705A0"/>
    <w:rsid w:val="005D3FE4"/>
    <w:rsid w:val="0060433C"/>
    <w:rsid w:val="00613B51"/>
    <w:rsid w:val="00634F89"/>
    <w:rsid w:val="00682FBB"/>
    <w:rsid w:val="007428FB"/>
    <w:rsid w:val="00766A69"/>
    <w:rsid w:val="00777EA6"/>
    <w:rsid w:val="008056AA"/>
    <w:rsid w:val="00806A75"/>
    <w:rsid w:val="0081330C"/>
    <w:rsid w:val="00967862"/>
    <w:rsid w:val="009A7354"/>
    <w:rsid w:val="009E73B4"/>
    <w:rsid w:val="00A34155"/>
    <w:rsid w:val="00AA24CD"/>
    <w:rsid w:val="00AA3330"/>
    <w:rsid w:val="00AE3353"/>
    <w:rsid w:val="00BB3C7F"/>
    <w:rsid w:val="00BD30EE"/>
    <w:rsid w:val="00BF675B"/>
    <w:rsid w:val="00C5095B"/>
    <w:rsid w:val="00CA7F84"/>
    <w:rsid w:val="00CC6CA9"/>
    <w:rsid w:val="00CC6D75"/>
    <w:rsid w:val="00D57E5A"/>
    <w:rsid w:val="00D71860"/>
    <w:rsid w:val="00D80A93"/>
    <w:rsid w:val="00D86854"/>
    <w:rsid w:val="00E36876"/>
    <w:rsid w:val="00EC670E"/>
    <w:rsid w:val="00F070A5"/>
    <w:rsid w:val="00F266BB"/>
    <w:rsid w:val="00F405DA"/>
    <w:rsid w:val="00F66F36"/>
    <w:rsid w:val="00F96232"/>
    <w:rsid w:val="00FA179B"/>
    <w:rsid w:val="00FE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16D6E"/>
  <w15:chartTrackingRefBased/>
  <w15:docId w15:val="{DB2162DD-744D-489A-B101-45718BFB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8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59</cp:revision>
  <dcterms:created xsi:type="dcterms:W3CDTF">2023-02-15T16:36:00Z</dcterms:created>
  <dcterms:modified xsi:type="dcterms:W3CDTF">2023-02-15T18:53:00Z</dcterms:modified>
</cp:coreProperties>
</file>