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38D2" w14:textId="61B8930E" w:rsidR="008056AA" w:rsidRDefault="003135D2" w:rsidP="003135D2">
      <w:pPr>
        <w:jc w:val="center"/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tabs</w:t>
      </w:r>
      <w:proofErr w:type="spellEnd"/>
    </w:p>
    <w:p w14:paraId="00EE69E4" w14:textId="4ACAD952" w:rsidR="003135D2" w:rsidRDefault="003135D2" w:rsidP="003135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Primero nos dirigimos a la </w:t>
      </w:r>
      <w:r w:rsidR="00375DF6">
        <w:rPr>
          <w:lang w:val="es-ES"/>
        </w:rPr>
        <w:t>página</w:t>
      </w:r>
      <w:bookmarkStart w:id="0" w:name="_GoBack"/>
      <w:bookmarkEnd w:id="0"/>
      <w:r>
        <w:rPr>
          <w:lang w:val="es-ES"/>
        </w:rPr>
        <w:t xml:space="preserve"> de “</w:t>
      </w:r>
      <w:proofErr w:type="spellStart"/>
      <w:r>
        <w:rPr>
          <w:lang w:val="es-ES"/>
        </w:rPr>
        <w:t>Setup</w:t>
      </w:r>
      <w:proofErr w:type="spellEnd"/>
      <w:r>
        <w:rPr>
          <w:lang w:val="es-ES"/>
        </w:rPr>
        <w:t>” de Salesforce. En el menú izquierda buscamos la opción de “</w:t>
      </w:r>
      <w:proofErr w:type="spellStart"/>
      <w:r w:rsidRPr="003135D2">
        <w:rPr>
          <w:b/>
          <w:lang w:val="es-ES"/>
        </w:rPr>
        <w:t>Tabs</w:t>
      </w:r>
      <w:proofErr w:type="spellEnd"/>
      <w:r>
        <w:rPr>
          <w:lang w:val="es-ES"/>
        </w:rPr>
        <w:t>”.</w:t>
      </w:r>
    </w:p>
    <w:p w14:paraId="3066048A" w14:textId="3329B94F" w:rsidR="003135D2" w:rsidRPr="003135D2" w:rsidRDefault="003135D2" w:rsidP="003135D2">
      <w:pPr>
        <w:jc w:val="center"/>
        <w:rPr>
          <w:lang w:val="es-ES"/>
        </w:rPr>
      </w:pPr>
      <w:r w:rsidRPr="003135D2">
        <w:rPr>
          <w:noProof/>
          <w:lang w:val="es-ES"/>
        </w:rPr>
        <w:drawing>
          <wp:inline distT="0" distB="0" distL="0" distR="0" wp14:anchorId="4FB754EA" wp14:editId="3A70B8F3">
            <wp:extent cx="1774850" cy="1074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312" cy="10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D713" w14:textId="04F213C7" w:rsidR="003135D2" w:rsidRDefault="00CF3034" w:rsidP="003135D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Cuando seleccionemos esta opción, nos saldrá la siguiente sección en la zona a la derecha del menú:</w:t>
      </w:r>
    </w:p>
    <w:p w14:paraId="55ED602E" w14:textId="2EA97F75" w:rsidR="00CF3034" w:rsidRPr="00CF3034" w:rsidRDefault="00CF3034" w:rsidP="00CF3034">
      <w:pPr>
        <w:jc w:val="center"/>
        <w:rPr>
          <w:lang w:val="es-ES"/>
        </w:rPr>
      </w:pPr>
      <w:r w:rsidRPr="00CF3034">
        <w:rPr>
          <w:noProof/>
          <w:lang w:val="es-ES"/>
        </w:rPr>
        <w:drawing>
          <wp:inline distT="0" distB="0" distL="0" distR="0" wp14:anchorId="27897DC2" wp14:editId="473A9D18">
            <wp:extent cx="540004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67E6" w14:textId="184B7982" w:rsidR="00CF3034" w:rsidRDefault="00CF3034" w:rsidP="00CF303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Aquí dentro podremos seleccionar que tipo de “</w:t>
      </w:r>
      <w:proofErr w:type="spellStart"/>
      <w:r w:rsidRPr="00CF3034">
        <w:rPr>
          <w:b/>
          <w:lang w:val="es-ES"/>
        </w:rPr>
        <w:t>tab</w:t>
      </w:r>
      <w:proofErr w:type="spellEnd"/>
      <w:r>
        <w:rPr>
          <w:lang w:val="es-ES"/>
        </w:rPr>
        <w:t>” queremos crear según el elemento al que estemos haciendo referencia.</w:t>
      </w:r>
    </w:p>
    <w:p w14:paraId="228137A3" w14:textId="6AD2C10F" w:rsidR="00CF3034" w:rsidRDefault="00CF3034" w:rsidP="00CF3034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este caso esteremos creando un “</w:t>
      </w:r>
      <w:proofErr w:type="spellStart"/>
      <w:r w:rsidRPr="00CF3034">
        <w:rPr>
          <w:b/>
          <w:lang w:val="es-ES"/>
        </w:rPr>
        <w:t>tab</w:t>
      </w:r>
      <w:proofErr w:type="spellEnd"/>
      <w:r>
        <w:rPr>
          <w:lang w:val="es-ES"/>
        </w:rPr>
        <w:t>” de objetos.</w:t>
      </w:r>
    </w:p>
    <w:p w14:paraId="324557DB" w14:textId="564C9316" w:rsidR="00CF3034" w:rsidRDefault="00CF3034" w:rsidP="00CF3034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crear un “</w:t>
      </w:r>
      <w:proofErr w:type="spellStart"/>
      <w:r w:rsidRPr="00CF3034">
        <w:rPr>
          <w:b/>
          <w:lang w:val="es-ES"/>
        </w:rPr>
        <w:t>tab</w:t>
      </w:r>
      <w:proofErr w:type="spellEnd"/>
      <w:r>
        <w:rPr>
          <w:lang w:val="es-ES"/>
        </w:rPr>
        <w:t xml:space="preserve">” nuevo, presionamos en el botón </w:t>
      </w:r>
      <w:r w:rsidRPr="00CF3034">
        <w:t>[</w:t>
      </w:r>
      <w:r w:rsidRPr="00CF3034">
        <w:rPr>
          <w:b/>
        </w:rPr>
        <w:t>new</w:t>
      </w:r>
      <w:r>
        <w:t xml:space="preserve">] de la </w:t>
      </w:r>
      <w:proofErr w:type="spellStart"/>
      <w:r>
        <w:t>secci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“</w:t>
      </w:r>
      <w:r w:rsidR="00D03E37" w:rsidRPr="00D03E37">
        <w:rPr>
          <w:b/>
          <w:lang w:val="es-ES"/>
        </w:rPr>
        <w:t>Web</w:t>
      </w:r>
      <w:r w:rsidRPr="00CF3034">
        <w:rPr>
          <w:b/>
          <w:lang w:val="es-ES"/>
        </w:rPr>
        <w:t xml:space="preserve"> </w:t>
      </w:r>
      <w:proofErr w:type="spellStart"/>
      <w:r w:rsidRPr="00CF3034">
        <w:rPr>
          <w:b/>
          <w:lang w:val="es-ES"/>
        </w:rPr>
        <w:t>Tabs</w:t>
      </w:r>
      <w:proofErr w:type="spellEnd"/>
      <w:r>
        <w:rPr>
          <w:lang w:val="es-ES"/>
        </w:rPr>
        <w:t>”</w:t>
      </w:r>
      <w:r w:rsidR="00681E09">
        <w:rPr>
          <w:lang w:val="es-ES"/>
        </w:rPr>
        <w:t>.</w:t>
      </w:r>
    </w:p>
    <w:p w14:paraId="24C1CCB0" w14:textId="4151C5E5" w:rsidR="00EC2E17" w:rsidRDefault="00EC2E17" w:rsidP="00EC2E1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proceso de creación de “</w:t>
      </w:r>
      <w:proofErr w:type="spellStart"/>
      <w:r w:rsidRPr="00EC2E17">
        <w:rPr>
          <w:b/>
          <w:lang w:val="es-ES"/>
        </w:rPr>
        <w:t>Tabs</w:t>
      </w:r>
      <w:proofErr w:type="spellEnd"/>
      <w:r>
        <w:rPr>
          <w:lang w:val="es-ES"/>
        </w:rPr>
        <w:t xml:space="preserve">” está dividido en </w:t>
      </w:r>
      <w:r w:rsidR="00BD10DC">
        <w:rPr>
          <w:lang w:val="es-ES"/>
        </w:rPr>
        <w:t>cinco</w:t>
      </w:r>
      <w:r>
        <w:rPr>
          <w:lang w:val="es-ES"/>
        </w:rPr>
        <w:t xml:space="preserve"> pasos. El primer paso consiste en </w:t>
      </w:r>
      <w:r w:rsidR="00BD10DC">
        <w:rPr>
          <w:lang w:val="es-ES"/>
        </w:rPr>
        <w:t>seleccionar la forma de mostrar el sitio web</w:t>
      </w:r>
      <w:r>
        <w:rPr>
          <w:lang w:val="es-ES"/>
        </w:rPr>
        <w:t>.</w:t>
      </w:r>
    </w:p>
    <w:p w14:paraId="1A26EF4C" w14:textId="7918FD70" w:rsidR="00EC2E17" w:rsidRPr="00EC2E17" w:rsidRDefault="00BD10DC" w:rsidP="00EC2E17">
      <w:pPr>
        <w:jc w:val="center"/>
        <w:rPr>
          <w:lang w:val="es-ES"/>
        </w:rPr>
      </w:pPr>
      <w:r w:rsidRPr="00BD10DC">
        <w:rPr>
          <w:lang w:val="es-ES"/>
        </w:rPr>
        <w:drawing>
          <wp:inline distT="0" distB="0" distL="0" distR="0" wp14:anchorId="4EBFB7F5" wp14:editId="32CB6ABA">
            <wp:extent cx="540004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202" w14:textId="38D48ACB" w:rsidR="008B0CD4" w:rsidRDefault="00BD10DC" w:rsidP="00BD10DC">
      <w:pPr>
        <w:pStyle w:val="ListParagraph"/>
        <w:numPr>
          <w:ilvl w:val="2"/>
          <w:numId w:val="1"/>
        </w:numPr>
        <w:jc w:val="both"/>
      </w:pPr>
      <w:r>
        <w:t>Consta de dos opciones:</w:t>
      </w:r>
    </w:p>
    <w:p w14:paraId="4CDD61F7" w14:textId="25410B19" w:rsidR="00BD10DC" w:rsidRDefault="00BD10DC" w:rsidP="00BD10DC">
      <w:pPr>
        <w:pStyle w:val="ListParagraph"/>
        <w:numPr>
          <w:ilvl w:val="3"/>
          <w:numId w:val="1"/>
        </w:numPr>
        <w:jc w:val="both"/>
      </w:pPr>
      <w:r w:rsidRPr="00BD10DC">
        <w:rPr>
          <w:b/>
        </w:rPr>
        <w:lastRenderedPageBreak/>
        <w:t xml:space="preserve">Full page </w:t>
      </w:r>
      <w:proofErr w:type="spellStart"/>
      <w:r w:rsidRPr="00BD10DC">
        <w:rPr>
          <w:b/>
        </w:rPr>
        <w:t>width</w:t>
      </w:r>
      <w:proofErr w:type="spellEnd"/>
      <w:r>
        <w:t>: tomara todo el espacio de la sección dedicada a la información de los objetos.</w:t>
      </w:r>
    </w:p>
    <w:p w14:paraId="4B539320" w14:textId="32460B9F" w:rsidR="00BD10DC" w:rsidRDefault="00BD10DC" w:rsidP="00BD10DC">
      <w:pPr>
        <w:pStyle w:val="ListParagraph"/>
        <w:numPr>
          <w:ilvl w:val="3"/>
          <w:numId w:val="1"/>
        </w:numPr>
        <w:jc w:val="both"/>
      </w:pPr>
      <w:proofErr w:type="spellStart"/>
      <w:r w:rsidRPr="00BD10DC">
        <w:rPr>
          <w:b/>
        </w:rPr>
        <w:t>Columns</w:t>
      </w:r>
      <w:proofErr w:type="spellEnd"/>
      <w:r w:rsidRPr="00BD10DC">
        <w:rPr>
          <w:b/>
        </w:rPr>
        <w:t xml:space="preserve"> </w:t>
      </w:r>
      <w:proofErr w:type="spellStart"/>
      <w:r w:rsidRPr="00BD10DC">
        <w:rPr>
          <w:b/>
        </w:rPr>
        <w:t>with</w:t>
      </w:r>
      <w:proofErr w:type="spellEnd"/>
      <w:r w:rsidRPr="00BD10DC">
        <w:rPr>
          <w:b/>
        </w:rPr>
        <w:t xml:space="preserve"> Salesforce.com </w:t>
      </w:r>
      <w:proofErr w:type="spellStart"/>
      <w:r w:rsidRPr="00BD10DC">
        <w:rPr>
          <w:b/>
        </w:rPr>
        <w:t>sidebar</w:t>
      </w:r>
      <w:proofErr w:type="spellEnd"/>
      <w:r w:rsidRPr="00BD10DC">
        <w:t>: divide la sección e</w:t>
      </w:r>
      <w:r>
        <w:t>n dos, una para el sitio web (izquierda) y otro con el menú de Salesforce.</w:t>
      </w:r>
    </w:p>
    <w:p w14:paraId="4438AC73" w14:textId="1FA6F514" w:rsidR="00626505" w:rsidRDefault="00756308" w:rsidP="00626505">
      <w:pPr>
        <w:pStyle w:val="ListParagraph"/>
        <w:numPr>
          <w:ilvl w:val="1"/>
          <w:numId w:val="1"/>
        </w:numPr>
        <w:jc w:val="both"/>
      </w:pPr>
      <w:r>
        <w:t>El segundo paso nos permite definir el contenido y la forma de mostrar la página:</w:t>
      </w:r>
    </w:p>
    <w:p w14:paraId="6314C5A6" w14:textId="42DA4EEA" w:rsidR="00756308" w:rsidRDefault="00756308" w:rsidP="00626505">
      <w:pPr>
        <w:pStyle w:val="ListParagraph"/>
        <w:numPr>
          <w:ilvl w:val="1"/>
          <w:numId w:val="1"/>
        </w:numPr>
        <w:jc w:val="both"/>
      </w:pPr>
      <w:r w:rsidRPr="00756308">
        <w:drawing>
          <wp:inline distT="0" distB="0" distL="0" distR="0" wp14:anchorId="29D0CE13" wp14:editId="16BF4582">
            <wp:extent cx="5400040" cy="187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4AD0" w14:textId="094A889E" w:rsidR="00756308" w:rsidRDefault="00756308" w:rsidP="00756308">
      <w:pPr>
        <w:pStyle w:val="ListParagraph"/>
        <w:numPr>
          <w:ilvl w:val="2"/>
          <w:numId w:val="1"/>
        </w:numPr>
        <w:jc w:val="both"/>
      </w:pPr>
      <w:r>
        <w:t>Los campos están enumerados debido a que, a la derecha, muestran su contraparte en el resultado final.</w:t>
      </w:r>
    </w:p>
    <w:p w14:paraId="54F9BD86" w14:textId="5CECCA9A" w:rsidR="00756308" w:rsidRDefault="00756308" w:rsidP="00756308">
      <w:pPr>
        <w:pStyle w:val="ListParagraph"/>
        <w:numPr>
          <w:ilvl w:val="3"/>
          <w:numId w:val="1"/>
        </w:numPr>
        <w:jc w:val="both"/>
      </w:pPr>
      <w:proofErr w:type="spellStart"/>
      <w:r w:rsidRPr="001B70BB">
        <w:rPr>
          <w:b/>
        </w:rPr>
        <w:t>Tab</w:t>
      </w:r>
      <w:proofErr w:type="spellEnd"/>
      <w:r w:rsidRPr="001B70BB">
        <w:rPr>
          <w:b/>
        </w:rPr>
        <w:t xml:space="preserve"> </w:t>
      </w:r>
      <w:proofErr w:type="spellStart"/>
      <w:r w:rsidRPr="001B70BB">
        <w:rPr>
          <w:b/>
        </w:rPr>
        <w:t>label</w:t>
      </w:r>
      <w:proofErr w:type="spellEnd"/>
      <w:r>
        <w:t xml:space="preserve">: nombre que recibirá </w:t>
      </w:r>
      <w:r w:rsidR="001B70BB">
        <w:t>la pestaña a crear.</w:t>
      </w:r>
    </w:p>
    <w:p w14:paraId="032569B7" w14:textId="412E1654" w:rsidR="001B70BB" w:rsidRDefault="001B70BB" w:rsidP="00756308">
      <w:pPr>
        <w:pStyle w:val="ListParagraph"/>
        <w:numPr>
          <w:ilvl w:val="3"/>
          <w:numId w:val="1"/>
        </w:numPr>
        <w:jc w:val="both"/>
      </w:pPr>
      <w:proofErr w:type="spellStart"/>
      <w:r w:rsidRPr="001B70BB">
        <w:rPr>
          <w:b/>
        </w:rPr>
        <w:t>Tab</w:t>
      </w:r>
      <w:proofErr w:type="spellEnd"/>
      <w:r w:rsidRPr="001B70BB">
        <w:rPr>
          <w:b/>
        </w:rPr>
        <w:t xml:space="preserve"> </w:t>
      </w:r>
      <w:proofErr w:type="spellStart"/>
      <w:r w:rsidRPr="001B70BB">
        <w:rPr>
          <w:b/>
        </w:rPr>
        <w:t>Name</w:t>
      </w:r>
      <w:proofErr w:type="spellEnd"/>
      <w:r>
        <w:t>: nombre que recibirá en el api.</w:t>
      </w:r>
    </w:p>
    <w:p w14:paraId="6BBE4995" w14:textId="523A909A" w:rsidR="001B70BB" w:rsidRDefault="001B70BB" w:rsidP="00756308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</w:rPr>
        <w:t>Tab</w:t>
      </w:r>
      <w:proofErr w:type="spellEnd"/>
      <w:r>
        <w:rPr>
          <w:b/>
        </w:rPr>
        <w:t xml:space="preserve"> Style</w:t>
      </w:r>
      <w:r w:rsidRPr="001B70BB">
        <w:t>:</w:t>
      </w:r>
      <w:r>
        <w:t xml:space="preserve"> nos permitirá seleccionar el estilo de la pestaña:</w:t>
      </w:r>
    </w:p>
    <w:p w14:paraId="2BCA5430" w14:textId="459259E9" w:rsidR="001B70BB" w:rsidRDefault="001B70BB" w:rsidP="001B70BB">
      <w:pPr>
        <w:jc w:val="both"/>
      </w:pPr>
      <w:r w:rsidRPr="001B70BB">
        <w:drawing>
          <wp:inline distT="0" distB="0" distL="0" distR="0" wp14:anchorId="48F4FA2C" wp14:editId="5CD72AD0">
            <wp:extent cx="5400040" cy="59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1FF" w14:textId="6BE8872C" w:rsidR="00B7164D" w:rsidRPr="00B7164D" w:rsidRDefault="00B7164D" w:rsidP="00756308">
      <w:pPr>
        <w:pStyle w:val="ListParagraph"/>
        <w:numPr>
          <w:ilvl w:val="3"/>
          <w:numId w:val="1"/>
        </w:numPr>
        <w:jc w:val="both"/>
      </w:pPr>
      <w:r w:rsidRPr="00B7164D">
        <w:rPr>
          <w:b/>
        </w:rPr>
        <w:t xml:space="preserve">Content </w:t>
      </w:r>
      <w:proofErr w:type="spellStart"/>
      <w:r w:rsidRPr="00B7164D">
        <w:rPr>
          <w:b/>
        </w:rPr>
        <w:t>Frame</w:t>
      </w:r>
      <w:proofErr w:type="spellEnd"/>
      <w:r w:rsidRPr="00B7164D">
        <w:rPr>
          <w:b/>
        </w:rPr>
        <w:t xml:space="preserve"> </w:t>
      </w:r>
      <w:proofErr w:type="spellStart"/>
      <w:r w:rsidRPr="00B7164D">
        <w:rPr>
          <w:b/>
        </w:rPr>
        <w:t>Height</w:t>
      </w:r>
      <w:proofErr w:type="spellEnd"/>
      <w:r w:rsidRPr="00B7164D">
        <w:t xml:space="preserve">: nos permite </w:t>
      </w:r>
      <w:proofErr w:type="spellStart"/>
      <w:r w:rsidRPr="00B7164D">
        <w:t>definer</w:t>
      </w:r>
      <w:proofErr w:type="spellEnd"/>
      <w:r w:rsidRPr="00B7164D">
        <w:t xml:space="preserve"> la dimen</w:t>
      </w:r>
      <w:r>
        <w:t>sión (altura) de la zona donde se mostrará la página.</w:t>
      </w:r>
    </w:p>
    <w:p w14:paraId="1A900C26" w14:textId="2F4BB9F9" w:rsidR="001B70BB" w:rsidRDefault="00567FF5" w:rsidP="00756308">
      <w:pPr>
        <w:pStyle w:val="ListParagraph"/>
        <w:numPr>
          <w:ilvl w:val="3"/>
          <w:numId w:val="1"/>
        </w:numPr>
        <w:jc w:val="both"/>
      </w:pPr>
      <w:r w:rsidRPr="00567FF5">
        <w:rPr>
          <w:b/>
        </w:rPr>
        <w:t>Splash page</w:t>
      </w:r>
      <w:r>
        <w:t>: nos permite mostrar al estilo de una página en bienvenida.</w:t>
      </w:r>
    </w:p>
    <w:p w14:paraId="638B5E99" w14:textId="054CC2A7" w:rsidR="00567FF5" w:rsidRDefault="00567FF5" w:rsidP="00756308">
      <w:pPr>
        <w:pStyle w:val="ListParagraph"/>
        <w:numPr>
          <w:ilvl w:val="3"/>
          <w:numId w:val="1"/>
        </w:numPr>
        <w:jc w:val="both"/>
      </w:pPr>
      <w:proofErr w:type="spellStart"/>
      <w:r>
        <w:rPr>
          <w:b/>
        </w:rPr>
        <w:t>Description</w:t>
      </w:r>
      <w:proofErr w:type="spellEnd"/>
      <w:r w:rsidRPr="00567FF5">
        <w:t>:</w:t>
      </w:r>
      <w:r>
        <w:t xml:space="preserve"> la descripción del “</w:t>
      </w:r>
      <w:proofErr w:type="spellStart"/>
      <w:r w:rsidRPr="00567FF5">
        <w:rPr>
          <w:b/>
        </w:rPr>
        <w:t>tab</w:t>
      </w:r>
      <w:proofErr w:type="spellEnd"/>
      <w:r>
        <w:t>” a crear.</w:t>
      </w:r>
    </w:p>
    <w:p w14:paraId="6CD42635" w14:textId="509406F7" w:rsidR="00710276" w:rsidRDefault="00E47BE7" w:rsidP="00C501D7">
      <w:pPr>
        <w:pStyle w:val="ListParagraph"/>
        <w:numPr>
          <w:ilvl w:val="1"/>
          <w:numId w:val="1"/>
        </w:numPr>
        <w:jc w:val="both"/>
      </w:pPr>
      <w:r>
        <w:t>El paso 3 consiste en definir los datos correspondientes a la url:</w:t>
      </w:r>
    </w:p>
    <w:p w14:paraId="59DC07D2" w14:textId="726BAB34" w:rsidR="00E47BE7" w:rsidRDefault="00E47BE7" w:rsidP="00E47BE7">
      <w:pPr>
        <w:jc w:val="center"/>
      </w:pPr>
      <w:r w:rsidRPr="00E47BE7">
        <w:drawing>
          <wp:inline distT="0" distB="0" distL="0" distR="0" wp14:anchorId="518D2516" wp14:editId="07C261A8">
            <wp:extent cx="2765741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362" cy="19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DEB5" w14:textId="3917DF40" w:rsidR="00E47BE7" w:rsidRDefault="00E47BE7" w:rsidP="00E47BE7">
      <w:pPr>
        <w:pStyle w:val="ListParagraph"/>
        <w:numPr>
          <w:ilvl w:val="2"/>
          <w:numId w:val="1"/>
        </w:numPr>
        <w:jc w:val="both"/>
      </w:pPr>
      <w:proofErr w:type="spellStart"/>
      <w:r w:rsidRPr="00E47BE7">
        <w:rPr>
          <w:b/>
        </w:rPr>
        <w:t>Select</w:t>
      </w:r>
      <w:proofErr w:type="spellEnd"/>
      <w:r w:rsidRPr="00E47BE7">
        <w:rPr>
          <w:b/>
        </w:rPr>
        <w:t xml:space="preserve"> Field </w:t>
      </w:r>
      <w:proofErr w:type="spellStart"/>
      <w:r w:rsidRPr="00E47BE7">
        <w:rPr>
          <w:b/>
        </w:rPr>
        <w:t>Type</w:t>
      </w:r>
      <w:proofErr w:type="spellEnd"/>
      <w:r w:rsidRPr="00E47BE7">
        <w:t>: nos permite seleccionar u</w:t>
      </w:r>
      <w:r>
        <w:t xml:space="preserve">na categoría de campos para usar como variable de la </w:t>
      </w:r>
      <w:proofErr w:type="spellStart"/>
      <w:r>
        <w:t>url</w:t>
      </w:r>
      <w:proofErr w:type="spellEnd"/>
      <w:r>
        <w:t>.</w:t>
      </w:r>
    </w:p>
    <w:p w14:paraId="63DC6E18" w14:textId="5BCCC875" w:rsidR="00E47BE7" w:rsidRDefault="00E47BE7" w:rsidP="00E47BE7">
      <w:pPr>
        <w:pStyle w:val="ListParagraph"/>
        <w:numPr>
          <w:ilvl w:val="2"/>
          <w:numId w:val="1"/>
        </w:numPr>
        <w:jc w:val="both"/>
      </w:pPr>
      <w:proofErr w:type="spellStart"/>
      <w:r>
        <w:rPr>
          <w:b/>
        </w:rPr>
        <w:t>Select</w:t>
      </w:r>
      <w:proofErr w:type="spellEnd"/>
      <w:r>
        <w:rPr>
          <w:b/>
        </w:rPr>
        <w:t xml:space="preserve"> Field</w:t>
      </w:r>
      <w:r w:rsidRPr="00E47BE7">
        <w:t>:</w:t>
      </w:r>
      <w:r>
        <w:t xml:space="preserve"> nos permite definir que campo exactamente vamos a utilizar.</w:t>
      </w:r>
    </w:p>
    <w:p w14:paraId="5A330AA4" w14:textId="7564FA0D" w:rsidR="00E47BE7" w:rsidRDefault="00E47BE7" w:rsidP="00E47BE7">
      <w:pPr>
        <w:jc w:val="center"/>
      </w:pPr>
      <w:r w:rsidRPr="00E47BE7">
        <w:lastRenderedPageBreak/>
        <w:drawing>
          <wp:inline distT="0" distB="0" distL="0" distR="0" wp14:anchorId="3D87EF1C" wp14:editId="6DACB3E1">
            <wp:extent cx="1082040" cy="643241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3913" cy="6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B5A4" w14:textId="7A1D88DD" w:rsidR="00E47BE7" w:rsidRDefault="00560A05" w:rsidP="00E47BE7">
      <w:pPr>
        <w:pStyle w:val="ListParagraph"/>
        <w:numPr>
          <w:ilvl w:val="2"/>
          <w:numId w:val="1"/>
        </w:numPr>
        <w:jc w:val="both"/>
      </w:pPr>
      <w:proofErr w:type="spellStart"/>
      <w:r w:rsidRPr="00560A05">
        <w:rPr>
          <w:b/>
        </w:rPr>
        <w:t>Button</w:t>
      </w:r>
      <w:proofErr w:type="spellEnd"/>
      <w:r w:rsidRPr="00560A05">
        <w:rPr>
          <w:b/>
        </w:rPr>
        <w:t xml:space="preserve"> </w:t>
      </w:r>
      <w:proofErr w:type="spellStart"/>
      <w:r w:rsidRPr="00560A05">
        <w:rPr>
          <w:b/>
        </w:rPr>
        <w:t>or</w:t>
      </w:r>
      <w:proofErr w:type="spellEnd"/>
      <w:r w:rsidRPr="00560A05">
        <w:rPr>
          <w:b/>
        </w:rPr>
        <w:t xml:space="preserve"> </w:t>
      </w:r>
      <w:proofErr w:type="spellStart"/>
      <w:r w:rsidRPr="00560A05">
        <w:rPr>
          <w:b/>
        </w:rPr>
        <w:t>url</w:t>
      </w:r>
      <w:proofErr w:type="spellEnd"/>
      <w:r w:rsidRPr="00560A05">
        <w:rPr>
          <w:b/>
        </w:rPr>
        <w:t xml:space="preserve"> link</w:t>
      </w:r>
      <w:r w:rsidRPr="00560A05">
        <w:t xml:space="preserve">: definimos la </w:t>
      </w:r>
      <w:proofErr w:type="spellStart"/>
      <w:r w:rsidRPr="00560A05">
        <w:t>u</w:t>
      </w:r>
      <w:r>
        <w:t>rl</w:t>
      </w:r>
      <w:proofErr w:type="spellEnd"/>
      <w:r>
        <w:t xml:space="preserve"> a utilizar.</w:t>
      </w:r>
    </w:p>
    <w:p w14:paraId="5A18781A" w14:textId="0D9C1D50" w:rsidR="00560A05" w:rsidRDefault="00C95D46" w:rsidP="00560A05">
      <w:pPr>
        <w:pStyle w:val="ListParagraph"/>
        <w:numPr>
          <w:ilvl w:val="1"/>
          <w:numId w:val="1"/>
        </w:numPr>
        <w:jc w:val="both"/>
      </w:pPr>
      <w:r>
        <w:t xml:space="preserve">El paso 4 nos permite definir que perfiles tienen acceso a este </w:t>
      </w:r>
      <w:proofErr w:type="spellStart"/>
      <w:r>
        <w:t>tab</w:t>
      </w:r>
      <w:proofErr w:type="spellEnd"/>
      <w:r>
        <w:t>:</w:t>
      </w:r>
    </w:p>
    <w:p w14:paraId="391D4108" w14:textId="5EE3B734" w:rsidR="00C95D46" w:rsidRDefault="00C95D46" w:rsidP="00C95D46">
      <w:pPr>
        <w:jc w:val="both"/>
      </w:pPr>
      <w:r w:rsidRPr="00C95D46">
        <w:drawing>
          <wp:inline distT="0" distB="0" distL="0" distR="0" wp14:anchorId="4F4E9FEB" wp14:editId="35E2F527">
            <wp:extent cx="5400040" cy="1077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1E28" w14:textId="326FC97F" w:rsidR="00C95D46" w:rsidRDefault="00403786" w:rsidP="00560A05">
      <w:pPr>
        <w:pStyle w:val="ListParagraph"/>
        <w:numPr>
          <w:ilvl w:val="1"/>
          <w:numId w:val="1"/>
        </w:numPr>
        <w:jc w:val="both"/>
      </w:pPr>
      <w:r>
        <w:t>Por último, seleccionamos que aplicaciones van a utilizar esta pestaña:</w:t>
      </w:r>
    </w:p>
    <w:p w14:paraId="0591CE8E" w14:textId="6200E275" w:rsidR="00403786" w:rsidRDefault="00403786" w:rsidP="00403786">
      <w:pPr>
        <w:jc w:val="both"/>
      </w:pPr>
      <w:r w:rsidRPr="00403786">
        <w:drawing>
          <wp:inline distT="0" distB="0" distL="0" distR="0" wp14:anchorId="1E1E93A8" wp14:editId="67B691B6">
            <wp:extent cx="5400040" cy="652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9F8F" w14:textId="64AD4695" w:rsidR="00403786" w:rsidRDefault="00403786" w:rsidP="00403786">
      <w:pPr>
        <w:pStyle w:val="ListParagraph"/>
        <w:numPr>
          <w:ilvl w:val="0"/>
          <w:numId w:val="1"/>
        </w:numPr>
        <w:jc w:val="both"/>
      </w:pPr>
      <w:r>
        <w:t>El resultado final se puede observar una vez dentro de la aplicación:</w:t>
      </w:r>
    </w:p>
    <w:p w14:paraId="6679A269" w14:textId="42258354" w:rsidR="00403786" w:rsidRDefault="00403786" w:rsidP="00403786">
      <w:pPr>
        <w:jc w:val="center"/>
      </w:pPr>
      <w:r w:rsidRPr="00403786">
        <w:drawing>
          <wp:inline distT="0" distB="0" distL="0" distR="0" wp14:anchorId="3E9D6604" wp14:editId="7369EFE8">
            <wp:extent cx="5400040" cy="25857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04A9" w14:textId="03058F26" w:rsidR="00403786" w:rsidRPr="00560A05" w:rsidRDefault="00403786" w:rsidP="00403786">
      <w:pPr>
        <w:pStyle w:val="ListParagraph"/>
        <w:numPr>
          <w:ilvl w:val="1"/>
          <w:numId w:val="1"/>
        </w:numPr>
        <w:jc w:val="both"/>
      </w:pPr>
      <w:r>
        <w:t>El Firefox evita que se muestren páginas incrustadas dentro de otra, por lo que nos permitirá abrirla en una nueva ventana.</w:t>
      </w:r>
    </w:p>
    <w:sectPr w:rsidR="00403786" w:rsidRPr="00560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02C6"/>
    <w:multiLevelType w:val="hybridMultilevel"/>
    <w:tmpl w:val="13D6758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0"/>
    <w:rsid w:val="00065559"/>
    <w:rsid w:val="0013357D"/>
    <w:rsid w:val="001B70BB"/>
    <w:rsid w:val="00266C38"/>
    <w:rsid w:val="0029422F"/>
    <w:rsid w:val="003135D2"/>
    <w:rsid w:val="00375DF6"/>
    <w:rsid w:val="00403786"/>
    <w:rsid w:val="004A10E3"/>
    <w:rsid w:val="004C54A3"/>
    <w:rsid w:val="00560A05"/>
    <w:rsid w:val="00567FF5"/>
    <w:rsid w:val="00626505"/>
    <w:rsid w:val="00681E09"/>
    <w:rsid w:val="00710276"/>
    <w:rsid w:val="00756308"/>
    <w:rsid w:val="008056AA"/>
    <w:rsid w:val="0081330C"/>
    <w:rsid w:val="008B0CD4"/>
    <w:rsid w:val="00B7164D"/>
    <w:rsid w:val="00BD10DC"/>
    <w:rsid w:val="00C501D7"/>
    <w:rsid w:val="00C95D46"/>
    <w:rsid w:val="00CF3034"/>
    <w:rsid w:val="00D03E37"/>
    <w:rsid w:val="00E47BE7"/>
    <w:rsid w:val="00EC2E17"/>
    <w:rsid w:val="00F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289C3"/>
  <w15:chartTrackingRefBased/>
  <w15:docId w15:val="{DDE4A5FF-6501-4DE2-986B-D8A5B04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20</cp:revision>
  <dcterms:created xsi:type="dcterms:W3CDTF">2023-02-02T01:08:00Z</dcterms:created>
  <dcterms:modified xsi:type="dcterms:W3CDTF">2023-02-03T15:22:00Z</dcterms:modified>
</cp:coreProperties>
</file>