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7861F6" w:rsidRDefault="00C454AF" w:rsidP="007861F6">
      <w:pPr>
        <w:spacing w:line="360" w:lineRule="auto"/>
        <w:rPr>
          <w:rFonts w:ascii="Times New Roman" w:hAnsi="Times New Roman" w:cs="Times New Roman"/>
        </w:rPr>
      </w:pPr>
    </w:p>
    <w:p w14:paraId="56ACB78C" w14:textId="26CE33E2" w:rsidR="00C454AF" w:rsidRPr="007861F6" w:rsidRDefault="00C454AF" w:rsidP="007861F6">
      <w:pPr>
        <w:spacing w:line="360" w:lineRule="auto"/>
        <w:jc w:val="center"/>
        <w:rPr>
          <w:rFonts w:ascii="Times New Roman" w:hAnsi="Times New Roman" w:cs="Times New Roman"/>
          <w:sz w:val="40"/>
          <w:szCs w:val="40"/>
        </w:rPr>
      </w:pPr>
      <w:r w:rsidRPr="007861F6">
        <w:rPr>
          <w:rFonts w:ascii="Times New Roman" w:hAnsi="Times New Roman" w:cs="Times New Roman"/>
          <w:sz w:val="40"/>
          <w:szCs w:val="40"/>
        </w:rPr>
        <w:t>Object Oriented Analysis and Design</w:t>
      </w:r>
    </w:p>
    <w:p w14:paraId="2946D7A7" w14:textId="77777777" w:rsidR="00C454AF" w:rsidRPr="007861F6" w:rsidRDefault="00C454AF" w:rsidP="007861F6">
      <w:pPr>
        <w:spacing w:line="360" w:lineRule="auto"/>
        <w:jc w:val="center"/>
        <w:rPr>
          <w:rFonts w:ascii="Times New Roman" w:hAnsi="Times New Roman" w:cs="Times New Roman"/>
          <w:sz w:val="40"/>
          <w:szCs w:val="40"/>
        </w:rPr>
      </w:pPr>
    </w:p>
    <w:p w14:paraId="374F3915" w14:textId="77777777" w:rsidR="00C454AF" w:rsidRPr="007861F6" w:rsidRDefault="00C454AF" w:rsidP="007861F6">
      <w:pPr>
        <w:spacing w:line="360" w:lineRule="auto"/>
        <w:jc w:val="center"/>
        <w:rPr>
          <w:rFonts w:ascii="Times New Roman" w:hAnsi="Times New Roman" w:cs="Times New Roman"/>
          <w:sz w:val="40"/>
          <w:szCs w:val="40"/>
        </w:rPr>
      </w:pPr>
    </w:p>
    <w:p w14:paraId="344EA97B" w14:textId="00140E6B" w:rsidR="00C454AF" w:rsidRPr="007861F6" w:rsidRDefault="00C454AF" w:rsidP="007861F6">
      <w:pPr>
        <w:spacing w:line="360" w:lineRule="auto"/>
        <w:jc w:val="center"/>
        <w:rPr>
          <w:rFonts w:ascii="Times New Roman" w:hAnsi="Times New Roman" w:cs="Times New Roman"/>
          <w:sz w:val="40"/>
          <w:szCs w:val="40"/>
        </w:rPr>
      </w:pPr>
      <w:r w:rsidRPr="007861F6">
        <w:rPr>
          <w:rFonts w:ascii="Times New Roman" w:hAnsi="Times New Roman" w:cs="Times New Roman"/>
          <w:sz w:val="40"/>
          <w:szCs w:val="40"/>
        </w:rPr>
        <w:t>Small Batch Food Production Service</w:t>
      </w:r>
    </w:p>
    <w:p w14:paraId="6565B4EF" w14:textId="77777777" w:rsidR="00C454AF" w:rsidRPr="007861F6" w:rsidRDefault="00C454AF" w:rsidP="007861F6">
      <w:pPr>
        <w:spacing w:line="360" w:lineRule="auto"/>
        <w:jc w:val="center"/>
        <w:rPr>
          <w:rFonts w:ascii="Times New Roman" w:hAnsi="Times New Roman" w:cs="Times New Roman"/>
        </w:rPr>
      </w:pPr>
    </w:p>
    <w:p w14:paraId="3452C922" w14:textId="083E9EFB" w:rsidR="00C454AF" w:rsidRPr="007861F6" w:rsidRDefault="00C454AF" w:rsidP="007861F6">
      <w:pPr>
        <w:spacing w:line="360" w:lineRule="auto"/>
        <w:jc w:val="center"/>
        <w:rPr>
          <w:rFonts w:ascii="Times New Roman" w:hAnsi="Times New Roman" w:cs="Times New Roman"/>
        </w:rPr>
      </w:pPr>
      <w:r w:rsidRPr="007861F6">
        <w:rPr>
          <w:rFonts w:ascii="Times New Roman" w:hAnsi="Times New Roman" w:cs="Times New Roman"/>
        </w:rPr>
        <w:t>Submitted By: T00271887 (Andrii Badieiev)</w:t>
      </w:r>
      <w:r w:rsidRPr="007861F6">
        <w:rPr>
          <w:rFonts w:ascii="Times New Roman" w:hAnsi="Times New Roman" w:cs="Times New Roman"/>
        </w:rPr>
        <w:br/>
        <w:t>Computing with Software Development</w:t>
      </w:r>
    </w:p>
    <w:p w14:paraId="72D438AB" w14:textId="64AAD1C7" w:rsidR="00C454AF" w:rsidRPr="007861F6" w:rsidRDefault="00C454AF" w:rsidP="007861F6">
      <w:pPr>
        <w:spacing w:line="360" w:lineRule="auto"/>
        <w:jc w:val="center"/>
        <w:rPr>
          <w:rFonts w:ascii="Times New Roman" w:hAnsi="Times New Roman" w:cs="Times New Roman"/>
        </w:rPr>
      </w:pPr>
      <w:r w:rsidRPr="007861F6">
        <w:rPr>
          <w:rFonts w:ascii="Times New Roman" w:hAnsi="Times New Roman" w:cs="Times New Roman"/>
        </w:rPr>
        <w:t>Date Submitted:</w:t>
      </w:r>
    </w:p>
    <w:p w14:paraId="409D90AC" w14:textId="77C3DEF0" w:rsidR="00C454AF" w:rsidRPr="007861F6" w:rsidRDefault="00C454AF" w:rsidP="007861F6">
      <w:pPr>
        <w:spacing w:line="360" w:lineRule="auto"/>
        <w:rPr>
          <w:rFonts w:ascii="Times New Roman" w:hAnsi="Times New Roman" w:cs="Times New Roman"/>
        </w:rPr>
      </w:pPr>
      <w:r w:rsidRPr="007861F6">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7861F6" w:rsidRDefault="00C454AF" w:rsidP="007861F6">
          <w:pPr>
            <w:pStyle w:val="TOCHeading"/>
            <w:spacing w:line="360" w:lineRule="auto"/>
            <w:rPr>
              <w:rFonts w:ascii="Times New Roman" w:hAnsi="Times New Roman" w:cs="Times New Roman"/>
              <w:sz w:val="24"/>
              <w:szCs w:val="24"/>
            </w:rPr>
          </w:pPr>
          <w:r w:rsidRPr="007861F6">
            <w:rPr>
              <w:rFonts w:ascii="Times New Roman" w:hAnsi="Times New Roman" w:cs="Times New Roman"/>
              <w:sz w:val="24"/>
              <w:szCs w:val="24"/>
            </w:rPr>
            <w:t>Table of Contents</w:t>
          </w:r>
        </w:p>
        <w:p w14:paraId="47F72993" w14:textId="0BD9D5A5" w:rsidR="00C75AC2" w:rsidRPr="00C75AC2" w:rsidRDefault="00C454AF" w:rsidP="00C75AC2">
          <w:pPr>
            <w:pStyle w:val="TOC1"/>
            <w:tabs>
              <w:tab w:val="left" w:pos="440"/>
              <w:tab w:val="right" w:leader="dot" w:pos="9350"/>
            </w:tabs>
            <w:spacing w:line="360" w:lineRule="auto"/>
            <w:rPr>
              <w:rFonts w:cstheme="minorBidi"/>
              <w:noProof/>
              <w:kern w:val="2"/>
              <w:sz w:val="24"/>
              <w:szCs w:val="24"/>
              <w14:ligatures w14:val="standardContextual"/>
            </w:rPr>
          </w:pPr>
          <w:r w:rsidRPr="00C75AC2">
            <w:rPr>
              <w:rFonts w:ascii="Times New Roman" w:hAnsi="Times New Roman"/>
              <w:sz w:val="24"/>
              <w:szCs w:val="24"/>
            </w:rPr>
            <w:fldChar w:fldCharType="begin"/>
          </w:r>
          <w:r w:rsidRPr="00C75AC2">
            <w:rPr>
              <w:rFonts w:ascii="Times New Roman" w:hAnsi="Times New Roman"/>
              <w:sz w:val="24"/>
              <w:szCs w:val="24"/>
            </w:rPr>
            <w:instrText xml:space="preserve"> TOC \o "1-3" \h \z \u </w:instrText>
          </w:r>
          <w:r w:rsidRPr="00C75AC2">
            <w:rPr>
              <w:rFonts w:ascii="Times New Roman" w:hAnsi="Times New Roman"/>
              <w:sz w:val="24"/>
              <w:szCs w:val="24"/>
            </w:rPr>
            <w:fldChar w:fldCharType="separate"/>
          </w:r>
          <w:hyperlink w:anchor="_Toc242467204" w:history="1">
            <w:r w:rsidR="00C75AC2" w:rsidRPr="00C75AC2">
              <w:rPr>
                <w:rStyle w:val="Hyperlink"/>
                <w:rFonts w:ascii="Times New Roman" w:hAnsi="Times New Roman"/>
                <w:noProof/>
                <w:sz w:val="24"/>
                <w:szCs w:val="24"/>
              </w:rPr>
              <w:t>1.</w:t>
            </w:r>
            <w:r w:rsidR="00C75AC2" w:rsidRPr="00C75AC2">
              <w:rPr>
                <w:rFonts w:cstheme="minorBidi"/>
                <w:noProof/>
                <w:kern w:val="2"/>
                <w:sz w:val="24"/>
                <w:szCs w:val="24"/>
                <w14:ligatures w14:val="standardContextual"/>
              </w:rPr>
              <w:tab/>
            </w:r>
            <w:r w:rsidR="00C75AC2" w:rsidRPr="00C75AC2">
              <w:rPr>
                <w:rStyle w:val="Hyperlink"/>
                <w:rFonts w:ascii="Times New Roman" w:hAnsi="Times New Roman"/>
                <w:noProof/>
                <w:sz w:val="24"/>
                <w:szCs w:val="24"/>
              </w:rPr>
              <w:t>Scenario Interpretation</w:t>
            </w:r>
            <w:r w:rsidR="00C75AC2" w:rsidRPr="00C75AC2">
              <w:rPr>
                <w:noProof/>
                <w:webHidden/>
                <w:sz w:val="24"/>
                <w:szCs w:val="24"/>
              </w:rPr>
              <w:tab/>
            </w:r>
            <w:r w:rsidR="00C75AC2" w:rsidRPr="00C75AC2">
              <w:rPr>
                <w:noProof/>
                <w:webHidden/>
                <w:sz w:val="24"/>
                <w:szCs w:val="24"/>
              </w:rPr>
              <w:fldChar w:fldCharType="begin"/>
            </w:r>
            <w:r w:rsidR="00C75AC2" w:rsidRPr="00C75AC2">
              <w:rPr>
                <w:noProof/>
                <w:webHidden/>
                <w:sz w:val="24"/>
                <w:szCs w:val="24"/>
              </w:rPr>
              <w:instrText xml:space="preserve"> PAGEREF _Toc242467204 \h </w:instrText>
            </w:r>
            <w:r w:rsidR="00C75AC2" w:rsidRPr="00C75AC2">
              <w:rPr>
                <w:noProof/>
                <w:webHidden/>
                <w:sz w:val="24"/>
                <w:szCs w:val="24"/>
              </w:rPr>
            </w:r>
            <w:r w:rsidR="00C75AC2" w:rsidRPr="00C75AC2">
              <w:rPr>
                <w:noProof/>
                <w:webHidden/>
                <w:sz w:val="24"/>
                <w:szCs w:val="24"/>
              </w:rPr>
              <w:fldChar w:fldCharType="separate"/>
            </w:r>
            <w:r w:rsidR="00C75AC2" w:rsidRPr="00C75AC2">
              <w:rPr>
                <w:noProof/>
                <w:webHidden/>
                <w:sz w:val="24"/>
                <w:szCs w:val="24"/>
              </w:rPr>
              <w:t>3</w:t>
            </w:r>
            <w:r w:rsidR="00C75AC2" w:rsidRPr="00C75AC2">
              <w:rPr>
                <w:noProof/>
                <w:webHidden/>
                <w:sz w:val="24"/>
                <w:szCs w:val="24"/>
              </w:rPr>
              <w:fldChar w:fldCharType="end"/>
            </w:r>
          </w:hyperlink>
        </w:p>
        <w:p w14:paraId="7002CF28" w14:textId="1434CDA1"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05" w:history="1">
            <w:r w:rsidRPr="00C75AC2">
              <w:rPr>
                <w:rStyle w:val="Hyperlink"/>
                <w:rFonts w:ascii="Times New Roman" w:hAnsi="Times New Roman"/>
                <w:noProof/>
                <w:sz w:val="24"/>
                <w:szCs w:val="24"/>
              </w:rPr>
              <w:t>1.1 Organisation and Current Process</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_Toc242467205 \h </w:instrText>
            </w:r>
            <w:r w:rsidRPr="00C75AC2">
              <w:rPr>
                <w:noProof/>
                <w:webHidden/>
                <w:sz w:val="24"/>
                <w:szCs w:val="24"/>
              </w:rPr>
            </w:r>
            <w:r w:rsidRPr="00C75AC2">
              <w:rPr>
                <w:noProof/>
                <w:webHidden/>
                <w:sz w:val="24"/>
                <w:szCs w:val="24"/>
              </w:rPr>
              <w:fldChar w:fldCharType="separate"/>
            </w:r>
            <w:r w:rsidRPr="00C75AC2">
              <w:rPr>
                <w:noProof/>
                <w:webHidden/>
                <w:sz w:val="24"/>
                <w:szCs w:val="24"/>
              </w:rPr>
              <w:t>3</w:t>
            </w:r>
            <w:r w:rsidRPr="00C75AC2">
              <w:rPr>
                <w:noProof/>
                <w:webHidden/>
                <w:sz w:val="24"/>
                <w:szCs w:val="24"/>
              </w:rPr>
              <w:fldChar w:fldCharType="end"/>
            </w:r>
          </w:hyperlink>
        </w:p>
        <w:p w14:paraId="36D21ACE" w14:textId="3A9B7270"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06" w:history="1">
            <w:r w:rsidRPr="00C75AC2">
              <w:rPr>
                <w:rStyle w:val="Hyperlink"/>
                <w:rFonts w:ascii="Times New Roman" w:hAnsi="Times New Roman"/>
                <w:noProof/>
                <w:sz w:val="24"/>
                <w:szCs w:val="24"/>
              </w:rPr>
              <w:t>1.2 Current Problems and Consequences</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_Toc242467206 \h </w:instrText>
            </w:r>
            <w:r w:rsidRPr="00C75AC2">
              <w:rPr>
                <w:noProof/>
                <w:webHidden/>
                <w:sz w:val="24"/>
                <w:szCs w:val="24"/>
              </w:rPr>
            </w:r>
            <w:r w:rsidRPr="00C75AC2">
              <w:rPr>
                <w:noProof/>
                <w:webHidden/>
                <w:sz w:val="24"/>
                <w:szCs w:val="24"/>
              </w:rPr>
              <w:fldChar w:fldCharType="separate"/>
            </w:r>
            <w:r w:rsidRPr="00C75AC2">
              <w:rPr>
                <w:noProof/>
                <w:webHidden/>
                <w:sz w:val="24"/>
                <w:szCs w:val="24"/>
              </w:rPr>
              <w:t>3</w:t>
            </w:r>
            <w:r w:rsidRPr="00C75AC2">
              <w:rPr>
                <w:noProof/>
                <w:webHidden/>
                <w:sz w:val="24"/>
                <w:szCs w:val="24"/>
              </w:rPr>
              <w:fldChar w:fldCharType="end"/>
            </w:r>
          </w:hyperlink>
        </w:p>
        <w:p w14:paraId="355B329E" w14:textId="2F4732CE"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07" w:history="1">
            <w:r w:rsidRPr="00C75AC2">
              <w:rPr>
                <w:rStyle w:val="Hyperlink"/>
                <w:rFonts w:ascii="Times New Roman" w:hAnsi="Times New Roman"/>
                <w:noProof/>
                <w:sz w:val="24"/>
                <w:szCs w:val="24"/>
              </w:rPr>
              <w:t>1.3 Desired Outcomes</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_Toc242467207 \h </w:instrText>
            </w:r>
            <w:r w:rsidRPr="00C75AC2">
              <w:rPr>
                <w:noProof/>
                <w:webHidden/>
                <w:sz w:val="24"/>
                <w:szCs w:val="24"/>
              </w:rPr>
            </w:r>
            <w:r w:rsidRPr="00C75AC2">
              <w:rPr>
                <w:noProof/>
                <w:webHidden/>
                <w:sz w:val="24"/>
                <w:szCs w:val="24"/>
              </w:rPr>
              <w:fldChar w:fldCharType="separate"/>
            </w:r>
            <w:r w:rsidRPr="00C75AC2">
              <w:rPr>
                <w:noProof/>
                <w:webHidden/>
                <w:sz w:val="24"/>
                <w:szCs w:val="24"/>
              </w:rPr>
              <w:t>4</w:t>
            </w:r>
            <w:r w:rsidRPr="00C75AC2">
              <w:rPr>
                <w:noProof/>
                <w:webHidden/>
                <w:sz w:val="24"/>
                <w:szCs w:val="24"/>
              </w:rPr>
              <w:fldChar w:fldCharType="end"/>
            </w:r>
          </w:hyperlink>
        </w:p>
        <w:p w14:paraId="06B1B2D1" w14:textId="7085826B"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08" w:history="1">
            <w:r w:rsidRPr="00C75AC2">
              <w:rPr>
                <w:rStyle w:val="Hyperlink"/>
                <w:rFonts w:ascii="Times New Roman" w:hAnsi="Times New Roman"/>
                <w:noProof/>
                <w:sz w:val="24"/>
                <w:szCs w:val="24"/>
              </w:rPr>
              <w:t>1.4 Evidence and Uncertainty</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_Toc242467208 \h </w:instrText>
            </w:r>
            <w:r w:rsidRPr="00C75AC2">
              <w:rPr>
                <w:noProof/>
                <w:webHidden/>
                <w:sz w:val="24"/>
                <w:szCs w:val="24"/>
              </w:rPr>
            </w:r>
            <w:r w:rsidRPr="00C75AC2">
              <w:rPr>
                <w:noProof/>
                <w:webHidden/>
                <w:sz w:val="24"/>
                <w:szCs w:val="24"/>
              </w:rPr>
              <w:fldChar w:fldCharType="separate"/>
            </w:r>
            <w:r w:rsidRPr="00C75AC2">
              <w:rPr>
                <w:noProof/>
                <w:webHidden/>
                <w:sz w:val="24"/>
                <w:szCs w:val="24"/>
              </w:rPr>
              <w:t>4</w:t>
            </w:r>
            <w:r w:rsidRPr="00C75AC2">
              <w:rPr>
                <w:noProof/>
                <w:webHidden/>
                <w:sz w:val="24"/>
                <w:szCs w:val="24"/>
              </w:rPr>
              <w:fldChar w:fldCharType="end"/>
            </w:r>
          </w:hyperlink>
        </w:p>
        <w:p w14:paraId="6A25A01D" w14:textId="2A8E4F5C" w:rsidR="00C75AC2" w:rsidRPr="00C75AC2" w:rsidRDefault="00C75AC2" w:rsidP="00C75AC2">
          <w:pPr>
            <w:pStyle w:val="TOC1"/>
            <w:tabs>
              <w:tab w:val="left" w:pos="440"/>
              <w:tab w:val="right" w:leader="dot" w:pos="9350"/>
            </w:tabs>
            <w:spacing w:line="360" w:lineRule="auto"/>
            <w:rPr>
              <w:rFonts w:cstheme="minorBidi"/>
              <w:noProof/>
              <w:kern w:val="2"/>
              <w:sz w:val="24"/>
              <w:szCs w:val="24"/>
              <w14:ligatures w14:val="standardContextual"/>
            </w:rPr>
          </w:pPr>
          <w:hyperlink w:anchor="_Toc242467209" w:history="1">
            <w:r w:rsidRPr="00C75AC2">
              <w:rPr>
                <w:rStyle w:val="Hyperlink"/>
                <w:rFonts w:ascii="Times New Roman" w:hAnsi="Times New Roman"/>
                <w:noProof/>
                <w:sz w:val="24"/>
                <w:szCs w:val="24"/>
              </w:rPr>
              <w:t>2.</w:t>
            </w:r>
            <w:r w:rsidRPr="00C75AC2">
              <w:rPr>
                <w:rFonts w:cstheme="minorBidi"/>
                <w:noProof/>
                <w:kern w:val="2"/>
                <w:sz w:val="24"/>
                <w:szCs w:val="24"/>
                <w14:ligatures w14:val="standardContextual"/>
              </w:rPr>
              <w:tab/>
            </w:r>
            <w:r w:rsidRPr="00C75AC2">
              <w:rPr>
                <w:rStyle w:val="Hyperlink"/>
                <w:rFonts w:ascii="Times New Roman" w:hAnsi="Times New Roman"/>
                <w:noProof/>
                <w:sz w:val="24"/>
                <w:szCs w:val="24"/>
              </w:rPr>
              <w:t>Purpose, Scope and Boundary</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_Toc242467209 \h </w:instrText>
            </w:r>
            <w:r w:rsidRPr="00C75AC2">
              <w:rPr>
                <w:noProof/>
                <w:webHidden/>
                <w:sz w:val="24"/>
                <w:szCs w:val="24"/>
              </w:rPr>
            </w:r>
            <w:r w:rsidRPr="00C75AC2">
              <w:rPr>
                <w:noProof/>
                <w:webHidden/>
                <w:sz w:val="24"/>
                <w:szCs w:val="24"/>
              </w:rPr>
              <w:fldChar w:fldCharType="separate"/>
            </w:r>
            <w:r w:rsidRPr="00C75AC2">
              <w:rPr>
                <w:noProof/>
                <w:webHidden/>
                <w:sz w:val="24"/>
                <w:szCs w:val="24"/>
              </w:rPr>
              <w:t>5</w:t>
            </w:r>
            <w:r w:rsidRPr="00C75AC2">
              <w:rPr>
                <w:noProof/>
                <w:webHidden/>
                <w:sz w:val="24"/>
                <w:szCs w:val="24"/>
              </w:rPr>
              <w:fldChar w:fldCharType="end"/>
            </w:r>
          </w:hyperlink>
        </w:p>
        <w:p w14:paraId="407C6E79" w14:textId="5078975E"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10" w:history="1">
            <w:r w:rsidRPr="00C75AC2">
              <w:rPr>
                <w:rStyle w:val="Hyperlink"/>
                <w:rFonts w:ascii="Times New Roman" w:hAnsi="Times New Roman"/>
                <w:noProof/>
                <w:sz w:val="24"/>
                <w:szCs w:val="24"/>
              </w:rPr>
              <w:t>2.1 Purpose</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_Toc242467210 \h </w:instrText>
            </w:r>
            <w:r w:rsidRPr="00C75AC2">
              <w:rPr>
                <w:noProof/>
                <w:webHidden/>
                <w:sz w:val="24"/>
                <w:szCs w:val="24"/>
              </w:rPr>
            </w:r>
            <w:r w:rsidRPr="00C75AC2">
              <w:rPr>
                <w:noProof/>
                <w:webHidden/>
                <w:sz w:val="24"/>
                <w:szCs w:val="24"/>
              </w:rPr>
              <w:fldChar w:fldCharType="separate"/>
            </w:r>
            <w:r w:rsidRPr="00C75AC2">
              <w:rPr>
                <w:noProof/>
                <w:webHidden/>
                <w:sz w:val="24"/>
                <w:szCs w:val="24"/>
              </w:rPr>
              <w:t>5</w:t>
            </w:r>
            <w:r w:rsidRPr="00C75AC2">
              <w:rPr>
                <w:noProof/>
                <w:webHidden/>
                <w:sz w:val="24"/>
                <w:szCs w:val="24"/>
              </w:rPr>
              <w:fldChar w:fldCharType="end"/>
            </w:r>
          </w:hyperlink>
        </w:p>
        <w:p w14:paraId="00A6EE0E" w14:textId="54C424E1"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11" w:history="1">
            <w:r w:rsidRPr="00C75AC2">
              <w:rPr>
                <w:rStyle w:val="Hyperlink"/>
                <w:rFonts w:ascii="Times New Roman" w:hAnsi="Times New Roman"/>
                <w:noProof/>
                <w:sz w:val="24"/>
                <w:szCs w:val="24"/>
              </w:rPr>
              <w:t>2.2 Scope and Boundary: In Scope / Out of Scope</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_Toc242467211 \h </w:instrText>
            </w:r>
            <w:r w:rsidRPr="00C75AC2">
              <w:rPr>
                <w:noProof/>
                <w:webHidden/>
                <w:sz w:val="24"/>
                <w:szCs w:val="24"/>
              </w:rPr>
            </w:r>
            <w:r w:rsidRPr="00C75AC2">
              <w:rPr>
                <w:noProof/>
                <w:webHidden/>
                <w:sz w:val="24"/>
                <w:szCs w:val="24"/>
              </w:rPr>
              <w:fldChar w:fldCharType="separate"/>
            </w:r>
            <w:r w:rsidRPr="00C75AC2">
              <w:rPr>
                <w:noProof/>
                <w:webHidden/>
                <w:sz w:val="24"/>
                <w:szCs w:val="24"/>
              </w:rPr>
              <w:t>5</w:t>
            </w:r>
            <w:r w:rsidRPr="00C75AC2">
              <w:rPr>
                <w:noProof/>
                <w:webHidden/>
                <w:sz w:val="24"/>
                <w:szCs w:val="24"/>
              </w:rPr>
              <w:fldChar w:fldCharType="end"/>
            </w:r>
          </w:hyperlink>
        </w:p>
        <w:p w14:paraId="1F073740" w14:textId="1FDCB146"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12" w:history="1">
            <w:r w:rsidRPr="00C75AC2">
              <w:rPr>
                <w:rStyle w:val="Hyperlink"/>
                <w:rFonts w:ascii="Times New Roman" w:hAnsi="Times New Roman"/>
                <w:noProof/>
                <w:sz w:val="24"/>
                <w:szCs w:val="24"/>
              </w:rPr>
              <w:t>2.2.1 In Scope</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_Toc242467212 \h </w:instrText>
            </w:r>
            <w:r w:rsidRPr="00C75AC2">
              <w:rPr>
                <w:noProof/>
                <w:webHidden/>
                <w:sz w:val="24"/>
                <w:szCs w:val="24"/>
              </w:rPr>
            </w:r>
            <w:r w:rsidRPr="00C75AC2">
              <w:rPr>
                <w:noProof/>
                <w:webHidden/>
                <w:sz w:val="24"/>
                <w:szCs w:val="24"/>
              </w:rPr>
              <w:fldChar w:fldCharType="separate"/>
            </w:r>
            <w:r w:rsidRPr="00C75AC2">
              <w:rPr>
                <w:noProof/>
                <w:webHidden/>
                <w:sz w:val="24"/>
                <w:szCs w:val="24"/>
              </w:rPr>
              <w:t>5</w:t>
            </w:r>
            <w:r w:rsidRPr="00C75AC2">
              <w:rPr>
                <w:noProof/>
                <w:webHidden/>
                <w:sz w:val="24"/>
                <w:szCs w:val="24"/>
              </w:rPr>
              <w:fldChar w:fldCharType="end"/>
            </w:r>
          </w:hyperlink>
        </w:p>
        <w:p w14:paraId="72DF5383" w14:textId="6642985B"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13" w:history="1">
            <w:r w:rsidRPr="00C75AC2">
              <w:rPr>
                <w:rStyle w:val="Hyperlink"/>
                <w:rFonts w:ascii="Times New Roman" w:hAnsi="Times New Roman"/>
                <w:noProof/>
                <w:sz w:val="24"/>
                <w:szCs w:val="24"/>
              </w:rPr>
              <w:t>2.2.2 Out of Scope</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_Toc242467213 \h </w:instrText>
            </w:r>
            <w:r w:rsidRPr="00C75AC2">
              <w:rPr>
                <w:noProof/>
                <w:webHidden/>
                <w:sz w:val="24"/>
                <w:szCs w:val="24"/>
              </w:rPr>
            </w:r>
            <w:r w:rsidRPr="00C75AC2">
              <w:rPr>
                <w:noProof/>
                <w:webHidden/>
                <w:sz w:val="24"/>
                <w:szCs w:val="24"/>
              </w:rPr>
              <w:fldChar w:fldCharType="separate"/>
            </w:r>
            <w:r w:rsidRPr="00C75AC2">
              <w:rPr>
                <w:noProof/>
                <w:webHidden/>
                <w:sz w:val="24"/>
                <w:szCs w:val="24"/>
              </w:rPr>
              <w:t>6</w:t>
            </w:r>
            <w:r w:rsidRPr="00C75AC2">
              <w:rPr>
                <w:noProof/>
                <w:webHidden/>
                <w:sz w:val="24"/>
                <w:szCs w:val="24"/>
              </w:rPr>
              <w:fldChar w:fldCharType="end"/>
            </w:r>
          </w:hyperlink>
        </w:p>
        <w:p w14:paraId="7C93B5F2" w14:textId="41A8CB58"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14" w:history="1">
            <w:r w:rsidRPr="00C75AC2">
              <w:rPr>
                <w:rStyle w:val="Hyperlink"/>
                <w:rFonts w:ascii="Times New Roman" w:hAnsi="Times New Roman"/>
                <w:noProof/>
                <w:sz w:val="24"/>
                <w:szCs w:val="24"/>
              </w:rPr>
              <w:t>2.3 Dependencies, Assumptions and Constraints</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_Toc242467214 \h </w:instrText>
            </w:r>
            <w:r w:rsidRPr="00C75AC2">
              <w:rPr>
                <w:noProof/>
                <w:webHidden/>
                <w:sz w:val="24"/>
                <w:szCs w:val="24"/>
              </w:rPr>
            </w:r>
            <w:r w:rsidRPr="00C75AC2">
              <w:rPr>
                <w:noProof/>
                <w:webHidden/>
                <w:sz w:val="24"/>
                <w:szCs w:val="24"/>
              </w:rPr>
              <w:fldChar w:fldCharType="separate"/>
            </w:r>
            <w:r w:rsidRPr="00C75AC2">
              <w:rPr>
                <w:noProof/>
                <w:webHidden/>
                <w:sz w:val="24"/>
                <w:szCs w:val="24"/>
              </w:rPr>
              <w:t>6</w:t>
            </w:r>
            <w:r w:rsidRPr="00C75AC2">
              <w:rPr>
                <w:noProof/>
                <w:webHidden/>
                <w:sz w:val="24"/>
                <w:szCs w:val="24"/>
              </w:rPr>
              <w:fldChar w:fldCharType="end"/>
            </w:r>
          </w:hyperlink>
        </w:p>
        <w:p w14:paraId="49B7F5FB" w14:textId="70778937"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15" w:history="1">
            <w:r w:rsidRPr="00C75AC2">
              <w:rPr>
                <w:rStyle w:val="Hyperlink"/>
                <w:rFonts w:ascii="Times New Roman" w:hAnsi="Times New Roman"/>
                <w:noProof/>
                <w:sz w:val="24"/>
                <w:szCs w:val="24"/>
              </w:rPr>
              <w:t>2.3.1 Constraints</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_Toc242467215 \h </w:instrText>
            </w:r>
            <w:r w:rsidRPr="00C75AC2">
              <w:rPr>
                <w:noProof/>
                <w:webHidden/>
                <w:sz w:val="24"/>
                <w:szCs w:val="24"/>
              </w:rPr>
            </w:r>
            <w:r w:rsidRPr="00C75AC2">
              <w:rPr>
                <w:noProof/>
                <w:webHidden/>
                <w:sz w:val="24"/>
                <w:szCs w:val="24"/>
              </w:rPr>
              <w:fldChar w:fldCharType="separate"/>
            </w:r>
            <w:r w:rsidRPr="00C75AC2">
              <w:rPr>
                <w:noProof/>
                <w:webHidden/>
                <w:sz w:val="24"/>
                <w:szCs w:val="24"/>
              </w:rPr>
              <w:t>6</w:t>
            </w:r>
            <w:r w:rsidRPr="00C75AC2">
              <w:rPr>
                <w:noProof/>
                <w:webHidden/>
                <w:sz w:val="24"/>
                <w:szCs w:val="24"/>
              </w:rPr>
              <w:fldChar w:fldCharType="end"/>
            </w:r>
          </w:hyperlink>
        </w:p>
        <w:p w14:paraId="31647BC5" w14:textId="5B97CF7F" w:rsidR="00C75AC2" w:rsidRPr="00C75AC2" w:rsidRDefault="00C75AC2" w:rsidP="00C75AC2">
          <w:pPr>
            <w:pStyle w:val="TOC2"/>
            <w:tabs>
              <w:tab w:val="right" w:leader="dot" w:pos="9350"/>
            </w:tabs>
            <w:spacing w:line="360" w:lineRule="auto"/>
            <w:rPr>
              <w:rFonts w:cstheme="minorBidi"/>
              <w:noProof/>
              <w:kern w:val="2"/>
              <w:sz w:val="24"/>
              <w:szCs w:val="24"/>
              <w14:ligatures w14:val="standardContextual"/>
            </w:rPr>
          </w:pPr>
          <w:hyperlink w:anchor="_Toc242467216" w:history="1">
            <w:r w:rsidRPr="00C75AC2">
              <w:rPr>
                <w:rStyle w:val="Hyperlink"/>
                <w:rFonts w:ascii="Times New Roman" w:hAnsi="Times New Roman"/>
                <w:noProof/>
                <w:sz w:val="24"/>
                <w:szCs w:val="24"/>
              </w:rPr>
              <w:t>2.3.2 Dependencies</w:t>
            </w:r>
            <w:r w:rsidRPr="00C75AC2">
              <w:rPr>
                <w:noProof/>
                <w:webHidden/>
                <w:sz w:val="24"/>
                <w:szCs w:val="24"/>
              </w:rPr>
              <w:tab/>
            </w:r>
            <w:r w:rsidRPr="00C75AC2">
              <w:rPr>
                <w:noProof/>
                <w:webHidden/>
                <w:sz w:val="24"/>
                <w:szCs w:val="24"/>
              </w:rPr>
              <w:fldChar w:fldCharType="begin"/>
            </w:r>
            <w:r w:rsidRPr="00C75AC2">
              <w:rPr>
                <w:noProof/>
                <w:webHidden/>
                <w:sz w:val="24"/>
                <w:szCs w:val="24"/>
              </w:rPr>
              <w:instrText xml:space="preserve"> PAGEREF _Toc242467216 \h </w:instrText>
            </w:r>
            <w:r w:rsidRPr="00C75AC2">
              <w:rPr>
                <w:noProof/>
                <w:webHidden/>
                <w:sz w:val="24"/>
                <w:szCs w:val="24"/>
              </w:rPr>
            </w:r>
            <w:r w:rsidRPr="00C75AC2">
              <w:rPr>
                <w:noProof/>
                <w:webHidden/>
                <w:sz w:val="24"/>
                <w:szCs w:val="24"/>
              </w:rPr>
              <w:fldChar w:fldCharType="separate"/>
            </w:r>
            <w:r w:rsidRPr="00C75AC2">
              <w:rPr>
                <w:noProof/>
                <w:webHidden/>
                <w:sz w:val="24"/>
                <w:szCs w:val="24"/>
              </w:rPr>
              <w:t>7</w:t>
            </w:r>
            <w:r w:rsidRPr="00C75AC2">
              <w:rPr>
                <w:noProof/>
                <w:webHidden/>
                <w:sz w:val="24"/>
                <w:szCs w:val="24"/>
              </w:rPr>
              <w:fldChar w:fldCharType="end"/>
            </w:r>
          </w:hyperlink>
        </w:p>
        <w:p w14:paraId="7BDFC709" w14:textId="76ED0962" w:rsidR="00C454AF" w:rsidRPr="007861F6" w:rsidRDefault="00C454AF" w:rsidP="00C75AC2">
          <w:pPr>
            <w:spacing w:line="360" w:lineRule="auto"/>
            <w:rPr>
              <w:rFonts w:ascii="Times New Roman" w:hAnsi="Times New Roman" w:cs="Times New Roman"/>
            </w:rPr>
          </w:pPr>
          <w:r w:rsidRPr="00C75AC2">
            <w:rPr>
              <w:rFonts w:ascii="Times New Roman" w:hAnsi="Times New Roman" w:cs="Times New Roman"/>
              <w:b/>
              <w:bCs/>
              <w:noProof/>
            </w:rPr>
            <w:fldChar w:fldCharType="end"/>
          </w:r>
        </w:p>
      </w:sdtContent>
    </w:sdt>
    <w:p w14:paraId="304C8FD4" w14:textId="0553A0ED" w:rsidR="00C454AF" w:rsidRPr="007861F6" w:rsidRDefault="00C454AF" w:rsidP="007861F6">
      <w:pPr>
        <w:spacing w:line="360" w:lineRule="auto"/>
        <w:rPr>
          <w:rFonts w:ascii="Times New Roman" w:hAnsi="Times New Roman" w:cs="Times New Roman"/>
        </w:rPr>
      </w:pPr>
      <w:r w:rsidRPr="007861F6">
        <w:rPr>
          <w:rFonts w:ascii="Times New Roman" w:hAnsi="Times New Roman" w:cs="Times New Roman"/>
        </w:rPr>
        <w:br w:type="page"/>
      </w:r>
    </w:p>
    <w:p w14:paraId="74515014" w14:textId="4FC63376" w:rsidR="00C454AF" w:rsidRPr="007861F6" w:rsidRDefault="00373AA3" w:rsidP="007861F6">
      <w:pPr>
        <w:pStyle w:val="Heading1"/>
        <w:numPr>
          <w:ilvl w:val="0"/>
          <w:numId w:val="1"/>
        </w:numPr>
        <w:spacing w:line="360" w:lineRule="auto"/>
        <w:ind w:left="0"/>
        <w:rPr>
          <w:rFonts w:ascii="Times New Roman" w:hAnsi="Times New Roman" w:cs="Times New Roman"/>
          <w:color w:val="auto"/>
          <w:sz w:val="28"/>
          <w:szCs w:val="28"/>
        </w:rPr>
      </w:pPr>
      <w:bookmarkStart w:id="0" w:name="_Toc242467204"/>
      <w:r w:rsidRPr="007861F6">
        <w:rPr>
          <w:rFonts w:ascii="Times New Roman" w:hAnsi="Times New Roman" w:cs="Times New Roman"/>
          <w:color w:val="auto"/>
          <w:sz w:val="28"/>
          <w:szCs w:val="28"/>
        </w:rPr>
        <w:lastRenderedPageBreak/>
        <w:t>Scenario Interpretation</w:t>
      </w:r>
      <w:bookmarkEnd w:id="0"/>
    </w:p>
    <w:p w14:paraId="2F0310B1" w14:textId="4D924FC3" w:rsidR="00373AA3" w:rsidRPr="007861F6" w:rsidRDefault="00373AA3" w:rsidP="007861F6">
      <w:pPr>
        <w:pStyle w:val="Heading2"/>
        <w:spacing w:line="360" w:lineRule="auto"/>
        <w:rPr>
          <w:rFonts w:ascii="Times New Roman" w:hAnsi="Times New Roman" w:cs="Times New Roman"/>
          <w:color w:val="auto"/>
          <w:sz w:val="24"/>
          <w:szCs w:val="24"/>
        </w:rPr>
      </w:pPr>
      <w:bookmarkStart w:id="1" w:name="_Toc242467205"/>
      <w:r w:rsidRPr="007861F6">
        <w:rPr>
          <w:rFonts w:ascii="Times New Roman" w:hAnsi="Times New Roman" w:cs="Times New Roman"/>
          <w:color w:val="auto"/>
          <w:sz w:val="24"/>
          <w:szCs w:val="24"/>
        </w:rPr>
        <w:t>1.1</w:t>
      </w:r>
      <w:r w:rsidRPr="007861F6">
        <w:rPr>
          <w:rFonts w:ascii="Times New Roman" w:hAnsi="Times New Roman" w:cs="Times New Roman"/>
          <w:color w:val="auto"/>
          <w:sz w:val="28"/>
          <w:szCs w:val="28"/>
        </w:rPr>
        <w:t xml:space="preserve"> </w:t>
      </w:r>
      <w:r w:rsidRPr="007861F6">
        <w:rPr>
          <w:rFonts w:ascii="Times New Roman" w:hAnsi="Times New Roman" w:cs="Times New Roman"/>
          <w:color w:val="auto"/>
          <w:sz w:val="24"/>
          <w:szCs w:val="24"/>
        </w:rPr>
        <w:t>Organisation and Current Process</w:t>
      </w:r>
      <w:bookmarkEnd w:id="1"/>
    </w:p>
    <w:p w14:paraId="72DB3351" w14:textId="435B88E4" w:rsidR="00373AA3" w:rsidRPr="007861F6" w:rsidRDefault="00373AA3" w:rsidP="007861F6">
      <w:pPr>
        <w:spacing w:line="360" w:lineRule="auto"/>
        <w:rPr>
          <w:rFonts w:ascii="Times New Roman" w:hAnsi="Times New Roman" w:cs="Times New Roman"/>
        </w:rPr>
      </w:pPr>
      <w:r w:rsidRPr="007861F6">
        <w:rPr>
          <w:rFonts w:ascii="Times New Roman" w:hAnsi="Times New Roman" w:cs="Times New Roman"/>
        </w:rPr>
        <w:t>Kerry Kitchen Collective produces preserves, sauces, baked goods and seasonal gift products in small batches for shops, markets and direct customers.</w:t>
      </w:r>
      <w:r w:rsidRPr="007861F6">
        <w:rPr>
          <w:rFonts w:ascii="Times New Roman" w:hAnsi="Times New Roman" w:cs="Times New Roman"/>
        </w:rPr>
        <w:br/>
        <w:t>Orders, recipes, ingredient stock, production records, and labels are maintained across spreadsheets and paper records.</w:t>
      </w:r>
      <w:r w:rsidRPr="007861F6">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7861F6" w:rsidRDefault="00373AA3" w:rsidP="007861F6">
      <w:pPr>
        <w:pStyle w:val="Heading2"/>
        <w:spacing w:line="360" w:lineRule="auto"/>
        <w:rPr>
          <w:rFonts w:ascii="Times New Roman" w:hAnsi="Times New Roman" w:cs="Times New Roman"/>
          <w:color w:val="auto"/>
          <w:sz w:val="24"/>
          <w:szCs w:val="24"/>
        </w:rPr>
      </w:pPr>
      <w:bookmarkStart w:id="2" w:name="_Toc242467206"/>
      <w:r w:rsidRPr="007861F6">
        <w:rPr>
          <w:rFonts w:ascii="Times New Roman" w:hAnsi="Times New Roman" w:cs="Times New Roman"/>
          <w:color w:val="auto"/>
          <w:sz w:val="24"/>
          <w:szCs w:val="24"/>
        </w:rPr>
        <w:t>1.2 Current Problems and Consequences</w:t>
      </w:r>
      <w:bookmarkEnd w:id="2"/>
    </w:p>
    <w:p w14:paraId="39318D1C" w14:textId="2B9774D5" w:rsidR="00373AA3" w:rsidRPr="007861F6" w:rsidRDefault="00373AA3" w:rsidP="007861F6">
      <w:pPr>
        <w:spacing w:line="360" w:lineRule="auto"/>
        <w:rPr>
          <w:rFonts w:ascii="Times New Roman" w:hAnsi="Times New Roman" w:cs="Times New Roman"/>
        </w:rPr>
      </w:pPr>
      <w:r w:rsidRPr="007861F6">
        <w:rPr>
          <w:rFonts w:ascii="Times New Roman" w:hAnsi="Times New Roman" w:cs="Times New Roman"/>
        </w:rPr>
        <w:t>Employees sometimes make handwritten notes on paper recipes without updating the master record.</w:t>
      </w:r>
      <w:r w:rsidRPr="007861F6">
        <w:rPr>
          <w:rFonts w:ascii="Times New Roman" w:hAnsi="Times New Roman" w:cs="Times New Roman"/>
        </w:rPr>
        <w:br/>
        <w:t>Opened ingredients and substitutions are not always reflected promptly.</w:t>
      </w:r>
      <w:r w:rsidRPr="007861F6">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7861F6" w14:paraId="18E9ABFD" w14:textId="77777777" w:rsidTr="00BA67DE">
        <w:tc>
          <w:tcPr>
            <w:tcW w:w="535" w:type="dxa"/>
          </w:tcPr>
          <w:p w14:paraId="3754F8B9" w14:textId="483DF800" w:rsidR="00893B91" w:rsidRPr="007861F6" w:rsidRDefault="00893B91" w:rsidP="007861F6">
            <w:pPr>
              <w:spacing w:line="360" w:lineRule="auto"/>
              <w:rPr>
                <w:rFonts w:ascii="Times New Roman" w:hAnsi="Times New Roman" w:cs="Times New Roman"/>
              </w:rPr>
            </w:pPr>
            <w:r w:rsidRPr="007861F6">
              <w:rPr>
                <w:rFonts w:ascii="Times New Roman" w:hAnsi="Times New Roman" w:cs="Times New Roman"/>
              </w:rPr>
              <w:t>ID</w:t>
            </w:r>
          </w:p>
        </w:tc>
        <w:tc>
          <w:tcPr>
            <w:tcW w:w="2790" w:type="dxa"/>
          </w:tcPr>
          <w:p w14:paraId="51D6ABF2" w14:textId="60063699" w:rsidR="00893B91" w:rsidRPr="007861F6" w:rsidRDefault="00893B91" w:rsidP="007861F6">
            <w:pPr>
              <w:spacing w:line="360" w:lineRule="auto"/>
              <w:rPr>
                <w:rFonts w:ascii="Times New Roman" w:hAnsi="Times New Roman" w:cs="Times New Roman"/>
              </w:rPr>
            </w:pPr>
            <w:r w:rsidRPr="007861F6">
              <w:rPr>
                <w:rFonts w:ascii="Times New Roman" w:hAnsi="Times New Roman" w:cs="Times New Roman"/>
              </w:rPr>
              <w:t>Current Problem</w:t>
            </w:r>
          </w:p>
        </w:tc>
        <w:tc>
          <w:tcPr>
            <w:tcW w:w="6025" w:type="dxa"/>
          </w:tcPr>
          <w:p w14:paraId="338F3B7B" w14:textId="2482B8B5" w:rsidR="00893B91" w:rsidRPr="007861F6" w:rsidRDefault="00893B91" w:rsidP="007861F6">
            <w:pPr>
              <w:spacing w:line="360" w:lineRule="auto"/>
              <w:rPr>
                <w:rFonts w:ascii="Times New Roman" w:hAnsi="Times New Roman" w:cs="Times New Roman"/>
              </w:rPr>
            </w:pPr>
            <w:r w:rsidRPr="007861F6">
              <w:rPr>
                <w:rFonts w:ascii="Times New Roman" w:hAnsi="Times New Roman" w:cs="Times New Roman"/>
              </w:rPr>
              <w:t>Consequence</w:t>
            </w:r>
          </w:p>
        </w:tc>
      </w:tr>
      <w:tr w:rsidR="00B72B9B" w:rsidRPr="007861F6" w14:paraId="1DB28DE5" w14:textId="77777777" w:rsidTr="00BA67DE">
        <w:tc>
          <w:tcPr>
            <w:tcW w:w="535" w:type="dxa"/>
          </w:tcPr>
          <w:p w14:paraId="2D91EBB9" w14:textId="4B9B409D" w:rsidR="00B72B9B" w:rsidRPr="007861F6" w:rsidRDefault="00B72B9B" w:rsidP="007861F6">
            <w:pPr>
              <w:spacing w:line="360" w:lineRule="auto"/>
              <w:rPr>
                <w:rFonts w:ascii="Times New Roman" w:hAnsi="Times New Roman" w:cs="Times New Roman"/>
              </w:rPr>
            </w:pPr>
            <w:r w:rsidRPr="007861F6">
              <w:rPr>
                <w:rFonts w:ascii="Times New Roman" w:hAnsi="Times New Roman" w:cs="Times New Roman"/>
              </w:rPr>
              <w:t>P1</w:t>
            </w:r>
          </w:p>
        </w:tc>
        <w:tc>
          <w:tcPr>
            <w:tcW w:w="2790" w:type="dxa"/>
          </w:tcPr>
          <w:p w14:paraId="520CF3B2" w14:textId="0D75876C" w:rsidR="00B72B9B" w:rsidRPr="007861F6" w:rsidRDefault="00B72B9B" w:rsidP="007861F6">
            <w:pPr>
              <w:spacing w:line="360" w:lineRule="auto"/>
              <w:rPr>
                <w:rFonts w:ascii="Times New Roman" w:hAnsi="Times New Roman" w:cs="Times New Roman"/>
              </w:rPr>
            </w:pPr>
            <w:r w:rsidRPr="007861F6">
              <w:rPr>
                <w:rFonts w:ascii="Times New Roman" w:hAnsi="Times New Roman" w:cs="Times New Roman"/>
              </w:rPr>
              <w:t>Paper recipe changes are not always reflected in the master recipe</w:t>
            </w:r>
          </w:p>
        </w:tc>
        <w:tc>
          <w:tcPr>
            <w:tcW w:w="6025" w:type="dxa"/>
          </w:tcPr>
          <w:p w14:paraId="55EDC52F" w14:textId="097227CF" w:rsidR="00B72B9B" w:rsidRPr="007861F6" w:rsidRDefault="00B72B9B" w:rsidP="007861F6">
            <w:pPr>
              <w:spacing w:line="360" w:lineRule="auto"/>
              <w:rPr>
                <w:rFonts w:ascii="Times New Roman" w:hAnsi="Times New Roman" w:cs="Times New Roman"/>
              </w:rPr>
            </w:pPr>
            <w:r w:rsidRPr="007861F6">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7861F6" w14:paraId="17B397E4" w14:textId="77777777" w:rsidTr="00BA67DE">
        <w:tc>
          <w:tcPr>
            <w:tcW w:w="535" w:type="dxa"/>
          </w:tcPr>
          <w:p w14:paraId="1D59314D" w14:textId="4B5BF956" w:rsidR="00B72B9B" w:rsidRPr="007861F6" w:rsidRDefault="00B72B9B" w:rsidP="007861F6">
            <w:pPr>
              <w:spacing w:line="360" w:lineRule="auto"/>
              <w:rPr>
                <w:rFonts w:ascii="Times New Roman" w:hAnsi="Times New Roman" w:cs="Times New Roman"/>
              </w:rPr>
            </w:pPr>
            <w:r w:rsidRPr="007861F6">
              <w:rPr>
                <w:rFonts w:ascii="Times New Roman" w:hAnsi="Times New Roman" w:cs="Times New Roman"/>
              </w:rPr>
              <w:t>P2</w:t>
            </w:r>
          </w:p>
        </w:tc>
        <w:tc>
          <w:tcPr>
            <w:tcW w:w="2790" w:type="dxa"/>
          </w:tcPr>
          <w:p w14:paraId="01C507E8" w14:textId="7D936CE7" w:rsidR="00B72B9B" w:rsidRPr="007861F6" w:rsidRDefault="00B72B9B" w:rsidP="007861F6">
            <w:pPr>
              <w:spacing w:line="360" w:lineRule="auto"/>
              <w:rPr>
                <w:rFonts w:ascii="Times New Roman" w:hAnsi="Times New Roman" w:cs="Times New Roman"/>
              </w:rPr>
            </w:pPr>
            <w:r w:rsidRPr="007861F6">
              <w:rPr>
                <w:rFonts w:ascii="Times New Roman" w:hAnsi="Times New Roman" w:cs="Times New Roman"/>
              </w:rPr>
              <w:t>Opened ingredients and substitutions are not always recor</w:t>
            </w:r>
            <w:r w:rsidR="00D83285" w:rsidRPr="007861F6">
              <w:rPr>
                <w:rFonts w:ascii="Times New Roman" w:hAnsi="Times New Roman" w:cs="Times New Roman"/>
              </w:rPr>
              <w:t>ded promptly</w:t>
            </w:r>
          </w:p>
        </w:tc>
        <w:tc>
          <w:tcPr>
            <w:tcW w:w="6025" w:type="dxa"/>
          </w:tcPr>
          <w:p w14:paraId="7ECCF3D8" w14:textId="17E11283" w:rsidR="00B72B9B"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Ingredient availability records may not accurately reflect the stock available for planned production, making production planning more difficult</w:t>
            </w:r>
          </w:p>
        </w:tc>
      </w:tr>
      <w:tr w:rsidR="00D83285" w:rsidRPr="007861F6" w14:paraId="65FA139F" w14:textId="77777777" w:rsidTr="00BA67DE">
        <w:tc>
          <w:tcPr>
            <w:tcW w:w="535" w:type="dxa"/>
          </w:tcPr>
          <w:p w14:paraId="3AA1ED7F" w14:textId="49703381"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P3</w:t>
            </w:r>
          </w:p>
        </w:tc>
        <w:tc>
          <w:tcPr>
            <w:tcW w:w="2790" w:type="dxa"/>
          </w:tcPr>
          <w:p w14:paraId="7120E8D7" w14:textId="20DA029E"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7861F6" w:rsidRDefault="00893B91" w:rsidP="007861F6">
      <w:pPr>
        <w:spacing w:line="360" w:lineRule="auto"/>
        <w:rPr>
          <w:rFonts w:ascii="Times New Roman" w:hAnsi="Times New Roman" w:cs="Times New Roman"/>
        </w:rPr>
      </w:pPr>
    </w:p>
    <w:p w14:paraId="03913557" w14:textId="6A0EF314" w:rsidR="00373AA3" w:rsidRPr="007861F6" w:rsidRDefault="00BA67DE" w:rsidP="007861F6">
      <w:pPr>
        <w:pStyle w:val="Heading2"/>
        <w:spacing w:line="360" w:lineRule="auto"/>
        <w:rPr>
          <w:rFonts w:ascii="Times New Roman" w:hAnsi="Times New Roman" w:cs="Times New Roman"/>
          <w:color w:val="auto"/>
          <w:sz w:val="24"/>
          <w:szCs w:val="24"/>
        </w:rPr>
      </w:pPr>
      <w:bookmarkStart w:id="3" w:name="_Toc242467207"/>
      <w:r w:rsidRPr="007861F6">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7861F6" w14:paraId="4C0629A5" w14:textId="77777777" w:rsidTr="00BA67DE">
        <w:tc>
          <w:tcPr>
            <w:tcW w:w="715" w:type="dxa"/>
          </w:tcPr>
          <w:p w14:paraId="59C20ACE" w14:textId="2881DCED" w:rsidR="00BA67DE" w:rsidRPr="007861F6" w:rsidRDefault="00BA67DE" w:rsidP="007861F6">
            <w:pPr>
              <w:spacing w:line="360" w:lineRule="auto"/>
              <w:rPr>
                <w:rFonts w:ascii="Times New Roman" w:hAnsi="Times New Roman" w:cs="Times New Roman"/>
              </w:rPr>
            </w:pPr>
            <w:r w:rsidRPr="007861F6">
              <w:rPr>
                <w:rFonts w:ascii="Times New Roman" w:hAnsi="Times New Roman" w:cs="Times New Roman"/>
              </w:rPr>
              <w:t>ID</w:t>
            </w:r>
          </w:p>
        </w:tc>
        <w:tc>
          <w:tcPr>
            <w:tcW w:w="2520" w:type="dxa"/>
          </w:tcPr>
          <w:p w14:paraId="042578E0" w14:textId="72B1F750" w:rsidR="00BA67DE" w:rsidRPr="007861F6" w:rsidRDefault="00BA67DE" w:rsidP="007861F6">
            <w:pPr>
              <w:spacing w:line="360" w:lineRule="auto"/>
              <w:rPr>
                <w:rFonts w:ascii="Times New Roman" w:hAnsi="Times New Roman" w:cs="Times New Roman"/>
              </w:rPr>
            </w:pPr>
            <w:r w:rsidRPr="007861F6">
              <w:rPr>
                <w:rFonts w:ascii="Times New Roman" w:hAnsi="Times New Roman" w:cs="Times New Roman"/>
              </w:rPr>
              <w:t>Related Problem</w:t>
            </w:r>
          </w:p>
        </w:tc>
        <w:tc>
          <w:tcPr>
            <w:tcW w:w="6115" w:type="dxa"/>
          </w:tcPr>
          <w:p w14:paraId="2C9ADC67" w14:textId="622AA36A" w:rsidR="00BA67DE" w:rsidRPr="007861F6" w:rsidRDefault="00BA67DE" w:rsidP="007861F6">
            <w:pPr>
              <w:spacing w:line="360" w:lineRule="auto"/>
              <w:rPr>
                <w:rFonts w:ascii="Times New Roman" w:hAnsi="Times New Roman" w:cs="Times New Roman"/>
              </w:rPr>
            </w:pPr>
            <w:r w:rsidRPr="007861F6">
              <w:rPr>
                <w:rFonts w:ascii="Times New Roman" w:hAnsi="Times New Roman" w:cs="Times New Roman"/>
              </w:rPr>
              <w:t>Desired Outcome</w:t>
            </w:r>
          </w:p>
        </w:tc>
      </w:tr>
      <w:tr w:rsidR="00D83285" w:rsidRPr="007861F6" w14:paraId="28EA3378" w14:textId="77777777" w:rsidTr="00BA67DE">
        <w:tc>
          <w:tcPr>
            <w:tcW w:w="715" w:type="dxa"/>
          </w:tcPr>
          <w:p w14:paraId="09D04A54" w14:textId="71EF74D4"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DO1</w:t>
            </w:r>
          </w:p>
        </w:tc>
        <w:tc>
          <w:tcPr>
            <w:tcW w:w="2520" w:type="dxa"/>
          </w:tcPr>
          <w:p w14:paraId="16C01B6F" w14:textId="275CFEC9"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P1 – Recipe version records</w:t>
            </w:r>
          </w:p>
        </w:tc>
        <w:tc>
          <w:tcPr>
            <w:tcW w:w="6115" w:type="dxa"/>
          </w:tcPr>
          <w:p w14:paraId="62E93D86" w14:textId="71055C54"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Improve the reliability and consistency of recipe version records used for production</w:t>
            </w:r>
          </w:p>
        </w:tc>
      </w:tr>
      <w:tr w:rsidR="00D83285" w:rsidRPr="007861F6" w14:paraId="4428BE55" w14:textId="77777777" w:rsidTr="00BA67DE">
        <w:tc>
          <w:tcPr>
            <w:tcW w:w="715" w:type="dxa"/>
          </w:tcPr>
          <w:p w14:paraId="3740DE3D" w14:textId="20B9CFA3"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DO2</w:t>
            </w:r>
          </w:p>
        </w:tc>
        <w:tc>
          <w:tcPr>
            <w:tcW w:w="2520" w:type="dxa"/>
          </w:tcPr>
          <w:p w14:paraId="4E9A8D12" w14:textId="30BBC879"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P2 – Ingredient availability records</w:t>
            </w:r>
          </w:p>
        </w:tc>
        <w:tc>
          <w:tcPr>
            <w:tcW w:w="6115" w:type="dxa"/>
          </w:tcPr>
          <w:p w14:paraId="1A22CD40" w14:textId="6D6A8783"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Improve the accuracy and timeliness of ingredient availability information for production planning</w:t>
            </w:r>
          </w:p>
        </w:tc>
      </w:tr>
      <w:tr w:rsidR="00D83285" w:rsidRPr="007861F6" w14:paraId="2C7463AD" w14:textId="77777777" w:rsidTr="00BA67DE">
        <w:tc>
          <w:tcPr>
            <w:tcW w:w="715" w:type="dxa"/>
          </w:tcPr>
          <w:p w14:paraId="7861C937" w14:textId="385823E8"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DO3</w:t>
            </w:r>
          </w:p>
        </w:tc>
        <w:tc>
          <w:tcPr>
            <w:tcW w:w="2520" w:type="dxa"/>
          </w:tcPr>
          <w:p w14:paraId="5A712908" w14:textId="52521BC0"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P3 – Batch / order traceability</w:t>
            </w:r>
          </w:p>
        </w:tc>
        <w:tc>
          <w:tcPr>
            <w:tcW w:w="6115" w:type="dxa"/>
          </w:tcPr>
          <w:p w14:paraId="42400108" w14:textId="0311B6CC" w:rsidR="00D83285" w:rsidRPr="007861F6" w:rsidRDefault="00D83285" w:rsidP="007861F6">
            <w:pPr>
              <w:spacing w:line="360" w:lineRule="auto"/>
              <w:rPr>
                <w:rFonts w:ascii="Times New Roman" w:hAnsi="Times New Roman" w:cs="Times New Roman"/>
              </w:rPr>
            </w:pPr>
            <w:r w:rsidRPr="007861F6">
              <w:rPr>
                <w:rFonts w:ascii="Times New Roman" w:hAnsi="Times New Roman" w:cs="Times New Roman"/>
              </w:rPr>
              <w:t>Ensure reliable traceability between production batches and customer orders</w:t>
            </w:r>
          </w:p>
        </w:tc>
      </w:tr>
    </w:tbl>
    <w:p w14:paraId="3FDD707E" w14:textId="05062ABA" w:rsidR="001A03F9" w:rsidRPr="007861F6" w:rsidRDefault="001A03F9" w:rsidP="007861F6">
      <w:pPr>
        <w:pStyle w:val="Heading2"/>
        <w:spacing w:line="360" w:lineRule="auto"/>
        <w:rPr>
          <w:rFonts w:ascii="Times New Roman" w:hAnsi="Times New Roman" w:cs="Times New Roman"/>
          <w:color w:val="auto"/>
          <w:sz w:val="24"/>
          <w:szCs w:val="24"/>
        </w:rPr>
      </w:pPr>
      <w:bookmarkStart w:id="4" w:name="_Toc242467208"/>
      <w:r w:rsidRPr="007861F6">
        <w:rPr>
          <w:rFonts w:ascii="Times New Roman" w:hAnsi="Times New Roman" w:cs="Times New Roman"/>
          <w:color w:val="auto"/>
          <w:sz w:val="24"/>
          <w:szCs w:val="24"/>
        </w:rPr>
        <w:t>1.4 Evidence and Uncertainty</w:t>
      </w:r>
      <w:bookmarkEnd w:id="4"/>
    </w:p>
    <w:tbl>
      <w:tblPr>
        <w:tblStyle w:val="TableGrid"/>
        <w:tblW w:w="0" w:type="auto"/>
        <w:tblLook w:val="04A0" w:firstRow="1" w:lastRow="0" w:firstColumn="1" w:lastColumn="0" w:noHBand="0" w:noVBand="1"/>
      </w:tblPr>
      <w:tblGrid>
        <w:gridCol w:w="656"/>
        <w:gridCol w:w="3396"/>
        <w:gridCol w:w="1443"/>
        <w:gridCol w:w="3855"/>
      </w:tblGrid>
      <w:tr w:rsidR="001A03F9" w:rsidRPr="007861F6" w14:paraId="68E9C847" w14:textId="77777777" w:rsidTr="00AF1015">
        <w:tc>
          <w:tcPr>
            <w:tcW w:w="656" w:type="dxa"/>
          </w:tcPr>
          <w:p w14:paraId="189192E8" w14:textId="3BB29E8D" w:rsidR="001A03F9" w:rsidRPr="007861F6" w:rsidRDefault="001A03F9" w:rsidP="007861F6">
            <w:pPr>
              <w:spacing w:line="360" w:lineRule="auto"/>
              <w:rPr>
                <w:rFonts w:ascii="Times New Roman" w:hAnsi="Times New Roman" w:cs="Times New Roman"/>
              </w:rPr>
            </w:pPr>
            <w:r w:rsidRPr="007861F6">
              <w:rPr>
                <w:rFonts w:ascii="Times New Roman" w:hAnsi="Times New Roman" w:cs="Times New Roman"/>
              </w:rPr>
              <w:t>ID</w:t>
            </w:r>
          </w:p>
        </w:tc>
        <w:tc>
          <w:tcPr>
            <w:tcW w:w="3396" w:type="dxa"/>
          </w:tcPr>
          <w:p w14:paraId="23BD8F05" w14:textId="3C5C44EA" w:rsidR="001A03F9" w:rsidRPr="007861F6" w:rsidRDefault="001A03F9" w:rsidP="007861F6">
            <w:pPr>
              <w:spacing w:line="360" w:lineRule="auto"/>
              <w:rPr>
                <w:rFonts w:ascii="Times New Roman" w:hAnsi="Times New Roman" w:cs="Times New Roman"/>
              </w:rPr>
            </w:pPr>
            <w:r w:rsidRPr="007861F6">
              <w:rPr>
                <w:rFonts w:ascii="Times New Roman" w:hAnsi="Times New Roman" w:cs="Times New Roman"/>
              </w:rPr>
              <w:t>Evidence from Scenario</w:t>
            </w:r>
          </w:p>
        </w:tc>
        <w:tc>
          <w:tcPr>
            <w:tcW w:w="1443" w:type="dxa"/>
          </w:tcPr>
          <w:p w14:paraId="3A248A42" w14:textId="73A788BC" w:rsidR="001A03F9" w:rsidRPr="007861F6" w:rsidRDefault="001A03F9" w:rsidP="007861F6">
            <w:pPr>
              <w:spacing w:line="360" w:lineRule="auto"/>
              <w:rPr>
                <w:rFonts w:ascii="Times New Roman" w:hAnsi="Times New Roman" w:cs="Times New Roman"/>
              </w:rPr>
            </w:pPr>
            <w:r w:rsidRPr="007861F6">
              <w:rPr>
                <w:rFonts w:ascii="Times New Roman" w:hAnsi="Times New Roman" w:cs="Times New Roman"/>
              </w:rPr>
              <w:t>Related Area</w:t>
            </w:r>
          </w:p>
        </w:tc>
        <w:tc>
          <w:tcPr>
            <w:tcW w:w="3855" w:type="dxa"/>
          </w:tcPr>
          <w:p w14:paraId="26D8DED8" w14:textId="523A159C" w:rsidR="001A03F9" w:rsidRPr="007861F6" w:rsidRDefault="001A03F9" w:rsidP="007861F6">
            <w:pPr>
              <w:spacing w:line="360" w:lineRule="auto"/>
              <w:rPr>
                <w:rFonts w:ascii="Times New Roman" w:hAnsi="Times New Roman" w:cs="Times New Roman"/>
              </w:rPr>
            </w:pPr>
            <w:r w:rsidRPr="007861F6">
              <w:rPr>
                <w:rFonts w:ascii="Times New Roman" w:hAnsi="Times New Roman" w:cs="Times New Roman"/>
              </w:rPr>
              <w:t>Uncertainty / Question</w:t>
            </w:r>
          </w:p>
        </w:tc>
      </w:tr>
      <w:tr w:rsidR="00AF1015" w:rsidRPr="007861F6" w14:paraId="100C9789" w14:textId="77777777" w:rsidTr="00AF1015">
        <w:tc>
          <w:tcPr>
            <w:tcW w:w="656" w:type="dxa"/>
          </w:tcPr>
          <w:p w14:paraId="0F631324" w14:textId="752C4F85" w:rsidR="00AF1015" w:rsidRPr="007861F6" w:rsidRDefault="00AF1015" w:rsidP="007861F6">
            <w:pPr>
              <w:spacing w:line="360" w:lineRule="auto"/>
              <w:rPr>
                <w:rFonts w:ascii="Times New Roman" w:hAnsi="Times New Roman" w:cs="Times New Roman"/>
              </w:rPr>
            </w:pPr>
            <w:r w:rsidRPr="007861F6">
              <w:rPr>
                <w:rFonts w:ascii="Times New Roman" w:hAnsi="Times New Roman" w:cs="Times New Roman"/>
              </w:rPr>
              <w:t>EU1</w:t>
            </w:r>
          </w:p>
        </w:tc>
        <w:tc>
          <w:tcPr>
            <w:tcW w:w="3396" w:type="dxa"/>
          </w:tcPr>
          <w:p w14:paraId="66E1F8F5" w14:textId="4EB612E5" w:rsidR="00AF1015" w:rsidRPr="007861F6" w:rsidRDefault="00AF1015" w:rsidP="007861F6">
            <w:pPr>
              <w:spacing w:line="360" w:lineRule="auto"/>
              <w:rPr>
                <w:rFonts w:ascii="Times New Roman" w:hAnsi="Times New Roman" w:cs="Times New Roman"/>
              </w:rPr>
            </w:pPr>
            <w:r w:rsidRPr="007861F6">
              <w:rPr>
                <w:rFonts w:ascii="Times New Roman" w:hAnsi="Times New Roman" w:cs="Times New Roman"/>
              </w:rPr>
              <w:t>Staff sometimes annotate paper recipe without updating the master recipe</w:t>
            </w:r>
          </w:p>
        </w:tc>
        <w:tc>
          <w:tcPr>
            <w:tcW w:w="1443" w:type="dxa"/>
          </w:tcPr>
          <w:p w14:paraId="0618C7A4" w14:textId="25B09EAA" w:rsidR="00AF1015" w:rsidRPr="007861F6" w:rsidRDefault="00AF1015" w:rsidP="007861F6">
            <w:pPr>
              <w:spacing w:line="360" w:lineRule="auto"/>
              <w:rPr>
                <w:rFonts w:ascii="Times New Roman" w:hAnsi="Times New Roman" w:cs="Times New Roman"/>
              </w:rPr>
            </w:pPr>
            <w:r w:rsidRPr="007861F6">
              <w:rPr>
                <w:rFonts w:ascii="Times New Roman" w:hAnsi="Times New Roman" w:cs="Times New Roman"/>
              </w:rPr>
              <w:t>Recipe management</w:t>
            </w:r>
          </w:p>
        </w:tc>
        <w:tc>
          <w:tcPr>
            <w:tcW w:w="3855" w:type="dxa"/>
          </w:tcPr>
          <w:p w14:paraId="7FAFA2FC" w14:textId="044757C1" w:rsidR="00AF1015" w:rsidRPr="007861F6" w:rsidRDefault="00AF1015" w:rsidP="007861F6">
            <w:pPr>
              <w:spacing w:line="360" w:lineRule="auto"/>
              <w:rPr>
                <w:rFonts w:ascii="Times New Roman" w:hAnsi="Times New Roman" w:cs="Times New Roman"/>
              </w:rPr>
            </w:pPr>
            <w:r w:rsidRPr="007861F6">
              <w:rPr>
                <w:rFonts w:ascii="Times New Roman" w:hAnsi="Times New Roman" w:cs="Times New Roman"/>
              </w:rPr>
              <w:t>Who is authorised to approve a new recipe version?</w:t>
            </w:r>
          </w:p>
        </w:tc>
      </w:tr>
      <w:tr w:rsidR="00AF1015" w:rsidRPr="007861F6" w14:paraId="6809682D" w14:textId="77777777" w:rsidTr="00AF1015">
        <w:tc>
          <w:tcPr>
            <w:tcW w:w="656" w:type="dxa"/>
          </w:tcPr>
          <w:p w14:paraId="1699F131" w14:textId="4E187814" w:rsidR="00AF1015" w:rsidRPr="007861F6" w:rsidRDefault="00AF1015" w:rsidP="007861F6">
            <w:pPr>
              <w:spacing w:line="360" w:lineRule="auto"/>
              <w:rPr>
                <w:rFonts w:ascii="Times New Roman" w:hAnsi="Times New Roman" w:cs="Times New Roman"/>
              </w:rPr>
            </w:pPr>
            <w:r w:rsidRPr="007861F6">
              <w:rPr>
                <w:rFonts w:ascii="Times New Roman" w:hAnsi="Times New Roman" w:cs="Times New Roman"/>
              </w:rPr>
              <w:t>EU2</w:t>
            </w:r>
          </w:p>
        </w:tc>
        <w:tc>
          <w:tcPr>
            <w:tcW w:w="3396" w:type="dxa"/>
          </w:tcPr>
          <w:p w14:paraId="2AC6A83D" w14:textId="5691E13C" w:rsidR="00AF1015" w:rsidRPr="007861F6" w:rsidRDefault="00AF1015" w:rsidP="007861F6">
            <w:pPr>
              <w:spacing w:line="360" w:lineRule="auto"/>
              <w:rPr>
                <w:rFonts w:ascii="Times New Roman" w:hAnsi="Times New Roman" w:cs="Times New Roman"/>
              </w:rPr>
            </w:pPr>
            <w:r w:rsidRPr="007861F6">
              <w:rPr>
                <w:rFonts w:ascii="Times New Roman" w:hAnsi="Times New Roman" w:cs="Times New Roman"/>
              </w:rPr>
              <w:t xml:space="preserve">Opened ingredients and substitutions </w:t>
            </w:r>
            <w:r w:rsidR="00EF536E" w:rsidRPr="007861F6">
              <w:rPr>
                <w:rFonts w:ascii="Times New Roman" w:hAnsi="Times New Roman" w:cs="Times New Roman"/>
              </w:rPr>
              <w:t>are not always reflected promptly in ingredient records</w:t>
            </w:r>
          </w:p>
        </w:tc>
        <w:tc>
          <w:tcPr>
            <w:tcW w:w="1443" w:type="dxa"/>
          </w:tcPr>
          <w:p w14:paraId="2230F1EC" w14:textId="79705285" w:rsidR="00AF1015" w:rsidRPr="007861F6" w:rsidRDefault="00EF536E" w:rsidP="007861F6">
            <w:pPr>
              <w:spacing w:line="360" w:lineRule="auto"/>
              <w:rPr>
                <w:rFonts w:ascii="Times New Roman" w:hAnsi="Times New Roman" w:cs="Times New Roman"/>
              </w:rPr>
            </w:pPr>
            <w:r w:rsidRPr="007861F6">
              <w:rPr>
                <w:rFonts w:ascii="Times New Roman" w:hAnsi="Times New Roman" w:cs="Times New Roman"/>
              </w:rPr>
              <w:t>Ingredient management</w:t>
            </w:r>
          </w:p>
        </w:tc>
        <w:tc>
          <w:tcPr>
            <w:tcW w:w="3855" w:type="dxa"/>
          </w:tcPr>
          <w:p w14:paraId="4ABDA255" w14:textId="21FC1253" w:rsidR="00AF1015" w:rsidRPr="007861F6" w:rsidRDefault="00EF536E" w:rsidP="007861F6">
            <w:pPr>
              <w:spacing w:line="360" w:lineRule="auto"/>
              <w:rPr>
                <w:rFonts w:ascii="Times New Roman" w:hAnsi="Times New Roman" w:cs="Times New Roman"/>
              </w:rPr>
            </w:pPr>
            <w:r w:rsidRPr="007861F6">
              <w:rPr>
                <w:rFonts w:ascii="Times New Roman" w:hAnsi="Times New Roman" w:cs="Times New Roman"/>
              </w:rPr>
              <w:t>Who is authorised to approve an ingredient substitution, and when does an ingredient become reserved or unavailable for another batch?</w:t>
            </w:r>
          </w:p>
        </w:tc>
      </w:tr>
      <w:tr w:rsidR="00EF536E" w:rsidRPr="007861F6" w14:paraId="2C68FD19" w14:textId="77777777" w:rsidTr="00AF1015">
        <w:tc>
          <w:tcPr>
            <w:tcW w:w="656" w:type="dxa"/>
          </w:tcPr>
          <w:p w14:paraId="6AE565B4" w14:textId="45069CB8" w:rsidR="00EF536E" w:rsidRPr="007861F6" w:rsidRDefault="00EF536E" w:rsidP="007861F6">
            <w:pPr>
              <w:spacing w:line="360" w:lineRule="auto"/>
              <w:rPr>
                <w:rFonts w:ascii="Times New Roman" w:hAnsi="Times New Roman" w:cs="Times New Roman"/>
              </w:rPr>
            </w:pPr>
            <w:r w:rsidRPr="007861F6">
              <w:rPr>
                <w:rFonts w:ascii="Times New Roman" w:hAnsi="Times New Roman" w:cs="Times New Roman"/>
              </w:rPr>
              <w:t>EU3</w:t>
            </w:r>
          </w:p>
        </w:tc>
        <w:tc>
          <w:tcPr>
            <w:tcW w:w="3396" w:type="dxa"/>
          </w:tcPr>
          <w:p w14:paraId="7D7B93F6" w14:textId="0FC94E85" w:rsidR="00EF536E"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Actual production yield can differ from the expected yield</w:t>
            </w:r>
          </w:p>
        </w:tc>
        <w:tc>
          <w:tcPr>
            <w:tcW w:w="1443" w:type="dxa"/>
          </w:tcPr>
          <w:p w14:paraId="08E84207" w14:textId="32F3B837" w:rsidR="00EF536E"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Yield / order allocation</w:t>
            </w:r>
          </w:p>
        </w:tc>
        <w:tc>
          <w:tcPr>
            <w:tcW w:w="3855" w:type="dxa"/>
          </w:tcPr>
          <w:p w14:paraId="5139AB2F" w14:textId="238C0691" w:rsidR="00EF536E"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How should differences between expected and actual yield affect customer order allocation?</w:t>
            </w:r>
          </w:p>
        </w:tc>
      </w:tr>
      <w:tr w:rsidR="004F2DA3" w:rsidRPr="007861F6" w14:paraId="5D9D060E" w14:textId="77777777" w:rsidTr="00AF1015">
        <w:tc>
          <w:tcPr>
            <w:tcW w:w="656" w:type="dxa"/>
          </w:tcPr>
          <w:p w14:paraId="42D988FC" w14:textId="7E4B10FA"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EU4</w:t>
            </w:r>
          </w:p>
        </w:tc>
        <w:tc>
          <w:tcPr>
            <w:tcW w:w="3396" w:type="dxa"/>
          </w:tcPr>
          <w:p w14:paraId="2E690E14" w14:textId="372036A2"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Production output may be released, held, reworked where appropriate, or rejected after quality checks. A packed batch may remain held pending checks</w:t>
            </w:r>
          </w:p>
        </w:tc>
        <w:tc>
          <w:tcPr>
            <w:tcW w:w="1443" w:type="dxa"/>
          </w:tcPr>
          <w:p w14:paraId="0F4DE9A3" w14:textId="0BF4D935"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Quality and release</w:t>
            </w:r>
          </w:p>
        </w:tc>
        <w:tc>
          <w:tcPr>
            <w:tcW w:w="3855" w:type="dxa"/>
          </w:tcPr>
          <w:p w14:paraId="3B08D9EC" w14:textId="18A195A6"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Which quality checks are required before different products can be released, and when is rework permitted?</w:t>
            </w:r>
          </w:p>
        </w:tc>
      </w:tr>
      <w:tr w:rsidR="004F2DA3" w:rsidRPr="007861F6" w14:paraId="08F5175B" w14:textId="77777777" w:rsidTr="00AF1015">
        <w:tc>
          <w:tcPr>
            <w:tcW w:w="656" w:type="dxa"/>
          </w:tcPr>
          <w:p w14:paraId="5A7CEC10" w14:textId="762AC750"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EU5</w:t>
            </w:r>
          </w:p>
        </w:tc>
        <w:tc>
          <w:tcPr>
            <w:tcW w:w="3396" w:type="dxa"/>
          </w:tcPr>
          <w:p w14:paraId="057917F1" w14:textId="2E2D1D80"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 xml:space="preserve">Several customer orders may receive units from the same batch, and one order may contain units from several </w:t>
            </w:r>
            <w:r w:rsidRPr="007861F6">
              <w:rPr>
                <w:rFonts w:ascii="Times New Roman" w:hAnsi="Times New Roman" w:cs="Times New Roman"/>
              </w:rPr>
              <w:lastRenderedPageBreak/>
              <w:t>batches. This relationship is not consistently recorded</w:t>
            </w:r>
          </w:p>
        </w:tc>
        <w:tc>
          <w:tcPr>
            <w:tcW w:w="1443" w:type="dxa"/>
          </w:tcPr>
          <w:p w14:paraId="1198268F" w14:textId="4B0BDBE9"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lastRenderedPageBreak/>
              <w:t>Traceability</w:t>
            </w:r>
          </w:p>
        </w:tc>
        <w:tc>
          <w:tcPr>
            <w:tcW w:w="3855" w:type="dxa"/>
          </w:tcPr>
          <w:p w14:paraId="150C03A9" w14:textId="73BEAAC3"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How should packed units be linked to production batches and customer orders?</w:t>
            </w:r>
          </w:p>
        </w:tc>
      </w:tr>
      <w:tr w:rsidR="004F2DA3" w:rsidRPr="007861F6" w14:paraId="07C0C95E" w14:textId="77777777" w:rsidTr="00AF1015">
        <w:tc>
          <w:tcPr>
            <w:tcW w:w="656" w:type="dxa"/>
          </w:tcPr>
          <w:p w14:paraId="27985BC3" w14:textId="38DB2D32"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EU6</w:t>
            </w:r>
          </w:p>
        </w:tc>
        <w:tc>
          <w:tcPr>
            <w:tcW w:w="3396" w:type="dxa"/>
          </w:tcPr>
          <w:p w14:paraId="1B050030" w14:textId="6748F505"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Different roles work with production, supplier and customer information</w:t>
            </w:r>
          </w:p>
        </w:tc>
        <w:tc>
          <w:tcPr>
            <w:tcW w:w="1443" w:type="dxa"/>
          </w:tcPr>
          <w:p w14:paraId="29E4FBB1" w14:textId="7B7EE45C"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Access / permissions</w:t>
            </w:r>
          </w:p>
        </w:tc>
        <w:tc>
          <w:tcPr>
            <w:tcW w:w="3855" w:type="dxa"/>
          </w:tcPr>
          <w:p w14:paraId="50988F5D" w14:textId="77DD85B5" w:rsidR="004F2DA3" w:rsidRPr="007861F6" w:rsidRDefault="004F2DA3" w:rsidP="007861F6">
            <w:pPr>
              <w:spacing w:line="360" w:lineRule="auto"/>
              <w:rPr>
                <w:rFonts w:ascii="Times New Roman" w:hAnsi="Times New Roman" w:cs="Times New Roman"/>
              </w:rPr>
            </w:pPr>
            <w:r w:rsidRPr="007861F6">
              <w:rPr>
                <w:rFonts w:ascii="Times New Roman" w:hAnsi="Times New Roman" w:cs="Times New Roman"/>
              </w:rPr>
              <w:t>Which production, supplier and customer information should each role be permitted to see?</w:t>
            </w:r>
          </w:p>
        </w:tc>
      </w:tr>
    </w:tbl>
    <w:p w14:paraId="2F8CD841" w14:textId="725777B1" w:rsidR="00A63D2B" w:rsidRPr="007861F6" w:rsidRDefault="00A63D2B" w:rsidP="007861F6">
      <w:pPr>
        <w:pStyle w:val="Heading1"/>
        <w:numPr>
          <w:ilvl w:val="0"/>
          <w:numId w:val="1"/>
        </w:numPr>
        <w:spacing w:line="360" w:lineRule="auto"/>
        <w:ind w:left="0"/>
        <w:rPr>
          <w:rFonts w:ascii="Times New Roman" w:hAnsi="Times New Roman" w:cs="Times New Roman"/>
          <w:color w:val="auto"/>
          <w:sz w:val="28"/>
          <w:szCs w:val="28"/>
        </w:rPr>
      </w:pPr>
      <w:bookmarkStart w:id="5" w:name="_Toc242467209"/>
      <w:r w:rsidRPr="007861F6">
        <w:rPr>
          <w:rFonts w:ascii="Times New Roman" w:hAnsi="Times New Roman" w:cs="Times New Roman"/>
          <w:color w:val="auto"/>
          <w:sz w:val="28"/>
          <w:szCs w:val="28"/>
        </w:rPr>
        <w:t>Purpose, Scope and Boundary</w:t>
      </w:r>
      <w:bookmarkEnd w:id="5"/>
    </w:p>
    <w:p w14:paraId="09F141BB" w14:textId="46DCF2EE" w:rsidR="00A63D2B" w:rsidRPr="007861F6" w:rsidRDefault="00F1212A" w:rsidP="007861F6">
      <w:pPr>
        <w:pStyle w:val="Heading2"/>
        <w:spacing w:line="360" w:lineRule="auto"/>
        <w:rPr>
          <w:rFonts w:ascii="Times New Roman" w:hAnsi="Times New Roman" w:cs="Times New Roman"/>
          <w:color w:val="auto"/>
          <w:sz w:val="24"/>
          <w:szCs w:val="24"/>
        </w:rPr>
      </w:pPr>
      <w:bookmarkStart w:id="6" w:name="_Toc242467210"/>
      <w:r w:rsidRPr="007861F6">
        <w:rPr>
          <w:rFonts w:ascii="Times New Roman" w:hAnsi="Times New Roman" w:cs="Times New Roman"/>
          <w:color w:val="auto"/>
          <w:sz w:val="24"/>
          <w:szCs w:val="24"/>
        </w:rPr>
        <w:t>2.1 Purpose</w:t>
      </w:r>
      <w:bookmarkEnd w:id="6"/>
    </w:p>
    <w:p w14:paraId="7D8E877F" w14:textId="4450E305" w:rsidR="00F1212A" w:rsidRPr="007861F6" w:rsidRDefault="006057B2" w:rsidP="007861F6">
      <w:pPr>
        <w:spacing w:line="360" w:lineRule="auto"/>
        <w:rPr>
          <w:rFonts w:ascii="Times New Roman" w:hAnsi="Times New Roman" w:cs="Times New Roman"/>
        </w:rPr>
      </w:pPr>
      <w:r w:rsidRPr="007861F6">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7861F6" w:rsidRDefault="00595EBC" w:rsidP="007861F6">
      <w:pPr>
        <w:pStyle w:val="Heading2"/>
        <w:spacing w:line="360" w:lineRule="auto"/>
        <w:rPr>
          <w:rFonts w:ascii="Times New Roman" w:hAnsi="Times New Roman" w:cs="Times New Roman"/>
          <w:color w:val="auto"/>
          <w:sz w:val="24"/>
          <w:szCs w:val="24"/>
        </w:rPr>
      </w:pPr>
      <w:bookmarkStart w:id="7" w:name="_Toc242467211"/>
      <w:r w:rsidRPr="007861F6">
        <w:rPr>
          <w:rFonts w:ascii="Times New Roman" w:hAnsi="Times New Roman" w:cs="Times New Roman"/>
          <w:color w:val="auto"/>
          <w:sz w:val="24"/>
          <w:szCs w:val="24"/>
        </w:rPr>
        <w:t>2.2 Scope and Boundary: In Scope / Out of Scope</w:t>
      </w:r>
      <w:bookmarkEnd w:id="7"/>
    </w:p>
    <w:p w14:paraId="2B6266E9" w14:textId="694A218E" w:rsidR="003C5A65" w:rsidRPr="007861F6" w:rsidRDefault="003C5A65" w:rsidP="007861F6">
      <w:pPr>
        <w:pStyle w:val="Heading2"/>
        <w:spacing w:line="360" w:lineRule="auto"/>
        <w:rPr>
          <w:rFonts w:ascii="Times New Roman" w:hAnsi="Times New Roman" w:cs="Times New Roman"/>
          <w:color w:val="auto"/>
          <w:sz w:val="24"/>
          <w:szCs w:val="24"/>
        </w:rPr>
      </w:pPr>
      <w:bookmarkStart w:id="8" w:name="_Toc242467212"/>
      <w:r w:rsidRPr="007861F6">
        <w:rPr>
          <w:rFonts w:ascii="Times New Roman" w:hAnsi="Times New Roman" w:cs="Times New Roman"/>
          <w:color w:val="auto"/>
          <w:sz w:val="24"/>
          <w:szCs w:val="24"/>
        </w:rPr>
        <w:t>2.2.1 In Scope</w:t>
      </w:r>
      <w:bookmarkEnd w:id="8"/>
    </w:p>
    <w:tbl>
      <w:tblPr>
        <w:tblStyle w:val="TableGrid"/>
        <w:tblW w:w="0" w:type="auto"/>
        <w:tblLook w:val="04A0" w:firstRow="1" w:lastRow="0" w:firstColumn="1" w:lastColumn="0" w:noHBand="0" w:noVBand="1"/>
      </w:tblPr>
      <w:tblGrid>
        <w:gridCol w:w="550"/>
        <w:gridCol w:w="1702"/>
        <w:gridCol w:w="7098"/>
      </w:tblGrid>
      <w:tr w:rsidR="003C5A65" w:rsidRPr="007861F6" w14:paraId="7FA5859B" w14:textId="77777777" w:rsidTr="004F2DA3">
        <w:tc>
          <w:tcPr>
            <w:tcW w:w="550" w:type="dxa"/>
          </w:tcPr>
          <w:p w14:paraId="0DEEDEBC" w14:textId="2695AC0D" w:rsidR="003C5A65" w:rsidRPr="007861F6" w:rsidRDefault="003C5A65" w:rsidP="007861F6">
            <w:pPr>
              <w:spacing w:line="360" w:lineRule="auto"/>
              <w:rPr>
                <w:rFonts w:ascii="Times New Roman" w:hAnsi="Times New Roman" w:cs="Times New Roman"/>
              </w:rPr>
            </w:pPr>
            <w:r w:rsidRPr="007861F6">
              <w:rPr>
                <w:rFonts w:ascii="Times New Roman" w:hAnsi="Times New Roman" w:cs="Times New Roman"/>
              </w:rPr>
              <w:t>ID</w:t>
            </w:r>
          </w:p>
        </w:tc>
        <w:tc>
          <w:tcPr>
            <w:tcW w:w="1702" w:type="dxa"/>
          </w:tcPr>
          <w:p w14:paraId="1FE39609" w14:textId="28EBE2BB" w:rsidR="003C5A65" w:rsidRPr="007861F6" w:rsidRDefault="003C5A65" w:rsidP="007861F6">
            <w:pPr>
              <w:spacing w:line="360" w:lineRule="auto"/>
              <w:rPr>
                <w:rFonts w:ascii="Times New Roman" w:hAnsi="Times New Roman" w:cs="Times New Roman"/>
              </w:rPr>
            </w:pPr>
            <w:r w:rsidRPr="007861F6">
              <w:rPr>
                <w:rFonts w:ascii="Times New Roman" w:hAnsi="Times New Roman" w:cs="Times New Roman"/>
              </w:rPr>
              <w:t>In Scope Area</w:t>
            </w:r>
          </w:p>
        </w:tc>
        <w:tc>
          <w:tcPr>
            <w:tcW w:w="7098" w:type="dxa"/>
          </w:tcPr>
          <w:p w14:paraId="78FF9289" w14:textId="2892C6FF" w:rsidR="003C5A65" w:rsidRPr="007861F6" w:rsidRDefault="003C5A65" w:rsidP="007861F6">
            <w:pPr>
              <w:spacing w:line="360" w:lineRule="auto"/>
              <w:rPr>
                <w:rFonts w:ascii="Times New Roman" w:hAnsi="Times New Roman" w:cs="Times New Roman"/>
              </w:rPr>
            </w:pPr>
            <w:r w:rsidRPr="007861F6">
              <w:rPr>
                <w:rFonts w:ascii="Times New Roman" w:hAnsi="Times New Roman" w:cs="Times New Roman"/>
              </w:rPr>
              <w:t>Description</w:t>
            </w:r>
          </w:p>
        </w:tc>
      </w:tr>
      <w:tr w:rsidR="004F2DA3" w:rsidRPr="007861F6" w14:paraId="590EF36C" w14:textId="77777777" w:rsidTr="004F2DA3">
        <w:tc>
          <w:tcPr>
            <w:tcW w:w="550" w:type="dxa"/>
          </w:tcPr>
          <w:p w14:paraId="21B4EDCF" w14:textId="0ADDFBC7" w:rsidR="004F2DA3" w:rsidRPr="007861F6" w:rsidRDefault="00EB15DB" w:rsidP="007861F6">
            <w:pPr>
              <w:spacing w:line="360" w:lineRule="auto"/>
              <w:rPr>
                <w:rFonts w:ascii="Times New Roman" w:hAnsi="Times New Roman" w:cs="Times New Roman"/>
              </w:rPr>
            </w:pPr>
            <w:r w:rsidRPr="007861F6">
              <w:rPr>
                <w:rFonts w:ascii="Times New Roman" w:hAnsi="Times New Roman" w:cs="Times New Roman"/>
              </w:rPr>
              <w:t>IS1</w:t>
            </w:r>
          </w:p>
        </w:tc>
        <w:tc>
          <w:tcPr>
            <w:tcW w:w="1702" w:type="dxa"/>
          </w:tcPr>
          <w:p w14:paraId="3513EB3A" w14:textId="2EF3B22C" w:rsidR="004F2DA3" w:rsidRPr="007861F6" w:rsidRDefault="00EB15DB" w:rsidP="007861F6">
            <w:pPr>
              <w:spacing w:line="360" w:lineRule="auto"/>
              <w:rPr>
                <w:rFonts w:ascii="Times New Roman" w:hAnsi="Times New Roman" w:cs="Times New Roman"/>
              </w:rPr>
            </w:pPr>
            <w:r w:rsidRPr="007861F6">
              <w:rPr>
                <w:rFonts w:ascii="Times New Roman" w:hAnsi="Times New Roman" w:cs="Times New Roman"/>
              </w:rPr>
              <w:t>Recipe management</w:t>
            </w:r>
          </w:p>
        </w:tc>
        <w:tc>
          <w:tcPr>
            <w:tcW w:w="7098" w:type="dxa"/>
          </w:tcPr>
          <w:p w14:paraId="5833DF6B" w14:textId="64BD8E4C" w:rsidR="004F2DA3" w:rsidRPr="007861F6" w:rsidRDefault="00EB15DB" w:rsidP="007861F6">
            <w:pPr>
              <w:spacing w:line="360" w:lineRule="auto"/>
              <w:rPr>
                <w:rFonts w:ascii="Times New Roman" w:hAnsi="Times New Roman" w:cs="Times New Roman"/>
              </w:rPr>
            </w:pPr>
            <w:r w:rsidRPr="007861F6">
              <w:rPr>
                <w:rFonts w:ascii="Times New Roman" w:hAnsi="Times New Roman" w:cs="Times New Roman"/>
              </w:rPr>
              <w:t xml:space="preserve">Management of approved recipe versions and production information associated with each version, </w:t>
            </w:r>
            <w:r w:rsidR="007141E0" w:rsidRPr="007861F6">
              <w:rPr>
                <w:rFonts w:ascii="Times New Roman" w:hAnsi="Times New Roman" w:cs="Times New Roman"/>
              </w:rPr>
              <w:t>including details on ingredients, quantities, preparation methods, expected product yield, allergen presence, and packaging instructions.</w:t>
            </w:r>
          </w:p>
        </w:tc>
      </w:tr>
      <w:tr w:rsidR="007141E0" w:rsidRPr="007861F6" w14:paraId="0CC5ECD8" w14:textId="77777777" w:rsidTr="004F2DA3">
        <w:tc>
          <w:tcPr>
            <w:tcW w:w="550" w:type="dxa"/>
          </w:tcPr>
          <w:p w14:paraId="4D0D57B4" w14:textId="1B210A56" w:rsidR="007141E0" w:rsidRPr="007861F6" w:rsidRDefault="007861F6" w:rsidP="007861F6">
            <w:pPr>
              <w:spacing w:line="360" w:lineRule="auto"/>
              <w:rPr>
                <w:rFonts w:ascii="Times New Roman" w:hAnsi="Times New Roman" w:cs="Times New Roman"/>
              </w:rPr>
            </w:pPr>
            <w:r w:rsidRPr="007861F6">
              <w:rPr>
                <w:rFonts w:ascii="Times New Roman" w:hAnsi="Times New Roman" w:cs="Times New Roman"/>
              </w:rPr>
              <w:t>IS2</w:t>
            </w:r>
          </w:p>
        </w:tc>
        <w:tc>
          <w:tcPr>
            <w:tcW w:w="1702" w:type="dxa"/>
          </w:tcPr>
          <w:p w14:paraId="13EA71E7" w14:textId="66BF3D5F" w:rsidR="007141E0" w:rsidRPr="007861F6" w:rsidRDefault="007861F6" w:rsidP="007861F6">
            <w:pPr>
              <w:spacing w:line="360" w:lineRule="auto"/>
              <w:rPr>
                <w:rFonts w:ascii="Times New Roman" w:hAnsi="Times New Roman" w:cs="Times New Roman"/>
              </w:rPr>
            </w:pPr>
            <w:r w:rsidRPr="007861F6">
              <w:rPr>
                <w:rFonts w:ascii="Times New Roman" w:hAnsi="Times New Roman" w:cs="Times New Roman"/>
              </w:rPr>
              <w:t>Ingredient management</w:t>
            </w:r>
          </w:p>
        </w:tc>
        <w:tc>
          <w:tcPr>
            <w:tcW w:w="7098" w:type="dxa"/>
          </w:tcPr>
          <w:p w14:paraId="242078C5" w14:textId="46109270" w:rsidR="007141E0" w:rsidRPr="007861F6" w:rsidRDefault="007861F6" w:rsidP="007861F6">
            <w:pPr>
              <w:spacing w:line="360" w:lineRule="auto"/>
              <w:rPr>
                <w:rFonts w:ascii="Times New Roman" w:hAnsi="Times New Roman" w:cs="Times New Roman"/>
              </w:rPr>
            </w:pPr>
            <w:r w:rsidRPr="007861F6">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7861F6" w14:paraId="5F58E0B8" w14:textId="77777777" w:rsidTr="004F2DA3">
        <w:tc>
          <w:tcPr>
            <w:tcW w:w="550" w:type="dxa"/>
          </w:tcPr>
          <w:p w14:paraId="32C81650" w14:textId="7985CDCE" w:rsidR="007861F6" w:rsidRPr="007861F6" w:rsidRDefault="007861F6" w:rsidP="007861F6">
            <w:pPr>
              <w:spacing w:line="360" w:lineRule="auto"/>
              <w:rPr>
                <w:rFonts w:ascii="Times New Roman" w:hAnsi="Times New Roman" w:cs="Times New Roman"/>
              </w:rPr>
            </w:pPr>
            <w:r w:rsidRPr="007861F6">
              <w:rPr>
                <w:rFonts w:ascii="Times New Roman" w:hAnsi="Times New Roman" w:cs="Times New Roman"/>
              </w:rPr>
              <w:t>IS3</w:t>
            </w:r>
          </w:p>
        </w:tc>
        <w:tc>
          <w:tcPr>
            <w:tcW w:w="1702" w:type="dxa"/>
          </w:tcPr>
          <w:p w14:paraId="410CC372" w14:textId="60602769" w:rsidR="007861F6" w:rsidRPr="007861F6" w:rsidRDefault="007861F6" w:rsidP="007861F6">
            <w:pPr>
              <w:spacing w:line="360" w:lineRule="auto"/>
              <w:rPr>
                <w:rFonts w:ascii="Times New Roman" w:hAnsi="Times New Roman" w:cs="Times New Roman"/>
              </w:rPr>
            </w:pPr>
            <w:r>
              <w:rPr>
                <w:rFonts w:ascii="Times New Roman" w:hAnsi="Times New Roman" w:cs="Times New Roman"/>
              </w:rPr>
              <w:t>Customer order management</w:t>
            </w:r>
          </w:p>
        </w:tc>
        <w:tc>
          <w:tcPr>
            <w:tcW w:w="7098" w:type="dxa"/>
          </w:tcPr>
          <w:p w14:paraId="21B2B1BA" w14:textId="287B2E96" w:rsidR="007861F6" w:rsidRPr="007861F6" w:rsidRDefault="007861F6" w:rsidP="007861F6">
            <w:pPr>
              <w:spacing w:line="360" w:lineRule="auto"/>
              <w:rPr>
                <w:rFonts w:ascii="Times New Roman" w:hAnsi="Times New Roman" w:cs="Times New Roman"/>
              </w:rPr>
            </w:pPr>
            <w:r>
              <w:rPr>
                <w:rFonts w:ascii="Times New Roman" w:hAnsi="Times New Roman" w:cs="Times New Roman"/>
              </w:rPr>
              <w:t>Management of customer orders comprising standard products, seasonal ranges, or custom – specific pack sizes – including orders requiring the delivery of multiple product types and the use of different production batches</w:t>
            </w:r>
          </w:p>
        </w:tc>
      </w:tr>
      <w:tr w:rsidR="007861F6" w:rsidRPr="007861F6" w14:paraId="61D30DB4" w14:textId="77777777" w:rsidTr="004F2DA3">
        <w:tc>
          <w:tcPr>
            <w:tcW w:w="550" w:type="dxa"/>
          </w:tcPr>
          <w:p w14:paraId="5D06ADA4" w14:textId="436C684B" w:rsidR="007861F6" w:rsidRPr="007861F6" w:rsidRDefault="007861F6" w:rsidP="007861F6">
            <w:pPr>
              <w:spacing w:line="360" w:lineRule="auto"/>
              <w:rPr>
                <w:rFonts w:ascii="Times New Roman" w:hAnsi="Times New Roman" w:cs="Times New Roman"/>
              </w:rPr>
            </w:pPr>
            <w:r>
              <w:rPr>
                <w:rFonts w:ascii="Times New Roman" w:hAnsi="Times New Roman" w:cs="Times New Roman"/>
              </w:rPr>
              <w:t>IS4</w:t>
            </w:r>
          </w:p>
        </w:tc>
        <w:tc>
          <w:tcPr>
            <w:tcW w:w="1702" w:type="dxa"/>
          </w:tcPr>
          <w:p w14:paraId="64405181" w14:textId="42390982" w:rsidR="007861F6" w:rsidRPr="007861F6" w:rsidRDefault="007861F6" w:rsidP="007861F6">
            <w:pPr>
              <w:spacing w:line="360" w:lineRule="auto"/>
              <w:rPr>
                <w:rFonts w:ascii="Times New Roman" w:hAnsi="Times New Roman" w:cs="Times New Roman"/>
              </w:rPr>
            </w:pPr>
            <w:r>
              <w:rPr>
                <w:rFonts w:ascii="Times New Roman" w:hAnsi="Times New Roman" w:cs="Times New Roman"/>
              </w:rPr>
              <w:t>Production planning</w:t>
            </w:r>
          </w:p>
        </w:tc>
        <w:tc>
          <w:tcPr>
            <w:tcW w:w="7098" w:type="dxa"/>
          </w:tcPr>
          <w:p w14:paraId="1283B568" w14:textId="29317032" w:rsidR="007861F6" w:rsidRPr="007861F6" w:rsidRDefault="007861F6" w:rsidP="007861F6">
            <w:pPr>
              <w:spacing w:line="360" w:lineRule="auto"/>
              <w:rPr>
                <w:rFonts w:ascii="Times New Roman" w:hAnsi="Times New Roman" w:cs="Times New Roman"/>
              </w:rPr>
            </w:pPr>
            <w:r>
              <w:rPr>
                <w:rFonts w:ascii="Times New Roman" w:hAnsi="Times New Roman" w:cs="Times New Roman"/>
              </w:rPr>
              <w:t xml:space="preserve">Production batch planning taking into account customer orders, ingredient </w:t>
            </w:r>
            <w:r w:rsidR="007063BA">
              <w:rPr>
                <w:rFonts w:ascii="Times New Roman" w:hAnsi="Times New Roman" w:cs="Times New Roman"/>
              </w:rPr>
              <w:t xml:space="preserve">availability, kitchen production capacity, equipment </w:t>
            </w:r>
            <w:r w:rsidR="007063BA">
              <w:rPr>
                <w:rFonts w:ascii="Times New Roman" w:hAnsi="Times New Roman" w:cs="Times New Roman"/>
              </w:rPr>
              <w:lastRenderedPageBreak/>
              <w:t>availability, and staff qualifications, as well as preparation and cooling times and packaging requirements</w:t>
            </w:r>
          </w:p>
        </w:tc>
      </w:tr>
      <w:tr w:rsidR="007063BA" w:rsidRPr="007861F6" w14:paraId="2F90F6A4" w14:textId="77777777" w:rsidTr="004F2DA3">
        <w:tc>
          <w:tcPr>
            <w:tcW w:w="550" w:type="dxa"/>
          </w:tcPr>
          <w:p w14:paraId="621694DF" w14:textId="6C2496B1" w:rsidR="007063BA" w:rsidRPr="007861F6" w:rsidRDefault="007063BA" w:rsidP="007861F6">
            <w:pPr>
              <w:spacing w:line="360" w:lineRule="auto"/>
              <w:rPr>
                <w:rFonts w:ascii="Times New Roman" w:hAnsi="Times New Roman" w:cs="Times New Roman"/>
              </w:rPr>
            </w:pPr>
            <w:r>
              <w:rPr>
                <w:rFonts w:ascii="Times New Roman" w:hAnsi="Times New Roman" w:cs="Times New Roman"/>
              </w:rPr>
              <w:lastRenderedPageBreak/>
              <w:t>IS5</w:t>
            </w:r>
          </w:p>
        </w:tc>
        <w:tc>
          <w:tcPr>
            <w:tcW w:w="1702" w:type="dxa"/>
          </w:tcPr>
          <w:p w14:paraId="175A18E3" w14:textId="7326DFFE" w:rsidR="007063BA" w:rsidRPr="007861F6" w:rsidRDefault="007063BA" w:rsidP="007861F6">
            <w:pPr>
              <w:spacing w:line="360" w:lineRule="auto"/>
              <w:rPr>
                <w:rFonts w:ascii="Times New Roman" w:hAnsi="Times New Roman" w:cs="Times New Roman"/>
              </w:rPr>
            </w:pPr>
            <w:r>
              <w:rPr>
                <w:rFonts w:ascii="Times New Roman" w:hAnsi="Times New Roman" w:cs="Times New Roman"/>
              </w:rPr>
              <w:t>Production batch recording</w:t>
            </w:r>
          </w:p>
        </w:tc>
        <w:tc>
          <w:tcPr>
            <w:tcW w:w="7098" w:type="dxa"/>
          </w:tcPr>
          <w:p w14:paraId="76798930" w14:textId="470E7079" w:rsidR="007063BA" w:rsidRPr="007861F6" w:rsidRDefault="007063BA" w:rsidP="007861F6">
            <w:pPr>
              <w:spacing w:line="360" w:lineRule="auto"/>
              <w:rPr>
                <w:rFonts w:ascii="Times New Roman" w:hAnsi="Times New Roman" w:cs="Times New Roman"/>
              </w:rPr>
            </w:pPr>
            <w:r>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7861F6" w14:paraId="2C39AEE3" w14:textId="77777777" w:rsidTr="004F2DA3">
        <w:tc>
          <w:tcPr>
            <w:tcW w:w="550" w:type="dxa"/>
          </w:tcPr>
          <w:p w14:paraId="4C2F7C35" w14:textId="7B4E67EC" w:rsidR="007063BA" w:rsidRPr="007861F6" w:rsidRDefault="007063BA" w:rsidP="007861F6">
            <w:pPr>
              <w:spacing w:line="360" w:lineRule="auto"/>
              <w:rPr>
                <w:rFonts w:ascii="Times New Roman" w:hAnsi="Times New Roman" w:cs="Times New Roman"/>
              </w:rPr>
            </w:pPr>
            <w:r>
              <w:rPr>
                <w:rFonts w:ascii="Times New Roman" w:hAnsi="Times New Roman" w:cs="Times New Roman"/>
              </w:rPr>
              <w:t>IS6</w:t>
            </w:r>
          </w:p>
        </w:tc>
        <w:tc>
          <w:tcPr>
            <w:tcW w:w="1702" w:type="dxa"/>
          </w:tcPr>
          <w:p w14:paraId="54BCD020" w14:textId="17EDF236" w:rsidR="007063BA" w:rsidRPr="007861F6" w:rsidRDefault="007063BA" w:rsidP="007861F6">
            <w:pPr>
              <w:spacing w:line="360" w:lineRule="auto"/>
              <w:rPr>
                <w:rFonts w:ascii="Times New Roman" w:hAnsi="Times New Roman" w:cs="Times New Roman"/>
              </w:rPr>
            </w:pPr>
            <w:r>
              <w:rPr>
                <w:rFonts w:ascii="Times New Roman" w:hAnsi="Times New Roman" w:cs="Times New Roman"/>
              </w:rPr>
              <w:t>Quality and product release</w:t>
            </w:r>
          </w:p>
        </w:tc>
        <w:tc>
          <w:tcPr>
            <w:tcW w:w="7098" w:type="dxa"/>
          </w:tcPr>
          <w:p w14:paraId="6A89316A" w14:textId="14BC9CCF" w:rsidR="007063BA" w:rsidRPr="007861F6" w:rsidRDefault="007063BA" w:rsidP="007861F6">
            <w:pPr>
              <w:spacing w:line="360" w:lineRule="auto"/>
              <w:rPr>
                <w:rFonts w:ascii="Times New Roman" w:hAnsi="Times New Roman" w:cs="Times New Roman"/>
              </w:rPr>
            </w:pPr>
            <w:r>
              <w:rPr>
                <w:rFonts w:ascii="Times New Roman" w:hAnsi="Times New Roman" w:cs="Times New Roman"/>
              </w:rPr>
              <w:t xml:space="preserve">Recording the results of relevant quality checks and the status of production output, including products that are held, </w:t>
            </w:r>
            <w:r w:rsidR="00271211">
              <w:rPr>
                <w:rFonts w:ascii="Times New Roman" w:hAnsi="Times New Roman" w:cs="Times New Roman"/>
              </w:rPr>
              <w:t>released, reworked where appropriate, or rejected</w:t>
            </w:r>
          </w:p>
        </w:tc>
      </w:tr>
      <w:tr w:rsidR="00271211" w:rsidRPr="007861F6" w14:paraId="3B713FD4" w14:textId="77777777" w:rsidTr="004F2DA3">
        <w:tc>
          <w:tcPr>
            <w:tcW w:w="550" w:type="dxa"/>
          </w:tcPr>
          <w:p w14:paraId="38B74384" w14:textId="7AA0DAAC" w:rsidR="00271211" w:rsidRPr="007861F6" w:rsidRDefault="00271211" w:rsidP="007861F6">
            <w:pPr>
              <w:spacing w:line="360" w:lineRule="auto"/>
              <w:rPr>
                <w:rFonts w:ascii="Times New Roman" w:hAnsi="Times New Roman" w:cs="Times New Roman"/>
              </w:rPr>
            </w:pPr>
            <w:r>
              <w:rPr>
                <w:rFonts w:ascii="Times New Roman" w:hAnsi="Times New Roman" w:cs="Times New Roman"/>
              </w:rPr>
              <w:t>IS7</w:t>
            </w:r>
          </w:p>
        </w:tc>
        <w:tc>
          <w:tcPr>
            <w:tcW w:w="1702" w:type="dxa"/>
          </w:tcPr>
          <w:p w14:paraId="69A5E695" w14:textId="07CB3376" w:rsidR="00271211" w:rsidRPr="007861F6" w:rsidRDefault="00271211" w:rsidP="007861F6">
            <w:pPr>
              <w:spacing w:line="360" w:lineRule="auto"/>
              <w:rPr>
                <w:rFonts w:ascii="Times New Roman" w:hAnsi="Times New Roman" w:cs="Times New Roman"/>
              </w:rPr>
            </w:pPr>
            <w:r>
              <w:rPr>
                <w:rFonts w:ascii="Times New Roman" w:hAnsi="Times New Roman" w:cs="Times New Roman"/>
              </w:rPr>
              <w:t>Packing and traceability</w:t>
            </w:r>
          </w:p>
        </w:tc>
        <w:tc>
          <w:tcPr>
            <w:tcW w:w="7098" w:type="dxa"/>
          </w:tcPr>
          <w:p w14:paraId="1C8BD4D9" w14:textId="2E9D26BE" w:rsidR="00271211" w:rsidRPr="007861F6" w:rsidRDefault="00271211" w:rsidP="007861F6">
            <w:pPr>
              <w:spacing w:line="360" w:lineRule="auto"/>
              <w:rPr>
                <w:rFonts w:ascii="Times New Roman" w:hAnsi="Times New Roman" w:cs="Times New Roman"/>
              </w:rPr>
            </w:pPr>
            <w:r>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7861F6" w:rsidRDefault="00AE775B" w:rsidP="007861F6">
      <w:pPr>
        <w:pStyle w:val="Heading2"/>
        <w:spacing w:line="360" w:lineRule="auto"/>
        <w:rPr>
          <w:rFonts w:ascii="Times New Roman" w:hAnsi="Times New Roman" w:cs="Times New Roman"/>
          <w:color w:val="auto"/>
          <w:sz w:val="24"/>
          <w:szCs w:val="24"/>
        </w:rPr>
      </w:pPr>
      <w:bookmarkStart w:id="9" w:name="_Toc242467213"/>
      <w:r w:rsidRPr="007861F6">
        <w:rPr>
          <w:rFonts w:ascii="Times New Roman" w:hAnsi="Times New Roman" w:cs="Times New Roman"/>
          <w:color w:val="auto"/>
          <w:sz w:val="24"/>
          <w:szCs w:val="24"/>
        </w:rPr>
        <w:t>2.2.2 Out of Scope</w:t>
      </w:r>
      <w:bookmarkEnd w:id="9"/>
    </w:p>
    <w:tbl>
      <w:tblPr>
        <w:tblStyle w:val="TableGrid"/>
        <w:tblW w:w="0" w:type="auto"/>
        <w:tblLook w:val="04A0" w:firstRow="1" w:lastRow="0" w:firstColumn="1" w:lastColumn="0" w:noHBand="0" w:noVBand="1"/>
      </w:tblPr>
      <w:tblGrid>
        <w:gridCol w:w="656"/>
        <w:gridCol w:w="2129"/>
        <w:gridCol w:w="6565"/>
      </w:tblGrid>
      <w:tr w:rsidR="00AE775B" w:rsidRPr="007861F6" w14:paraId="3D752179" w14:textId="77777777" w:rsidTr="00AE775B">
        <w:tc>
          <w:tcPr>
            <w:tcW w:w="656" w:type="dxa"/>
          </w:tcPr>
          <w:p w14:paraId="0DC9F359" w14:textId="6A393A4D" w:rsidR="00AE775B" w:rsidRPr="007861F6" w:rsidRDefault="00AE775B" w:rsidP="007861F6">
            <w:pPr>
              <w:spacing w:line="360" w:lineRule="auto"/>
              <w:rPr>
                <w:rFonts w:ascii="Times New Roman" w:hAnsi="Times New Roman" w:cs="Times New Roman"/>
              </w:rPr>
            </w:pPr>
            <w:r w:rsidRPr="007861F6">
              <w:rPr>
                <w:rFonts w:ascii="Times New Roman" w:hAnsi="Times New Roman" w:cs="Times New Roman"/>
              </w:rPr>
              <w:t>ID</w:t>
            </w:r>
          </w:p>
        </w:tc>
        <w:tc>
          <w:tcPr>
            <w:tcW w:w="2129" w:type="dxa"/>
          </w:tcPr>
          <w:p w14:paraId="178961E5" w14:textId="0723BA6F" w:rsidR="00AE775B" w:rsidRPr="007861F6" w:rsidRDefault="00AE775B" w:rsidP="007861F6">
            <w:pPr>
              <w:spacing w:line="360" w:lineRule="auto"/>
              <w:rPr>
                <w:rFonts w:ascii="Times New Roman" w:hAnsi="Times New Roman" w:cs="Times New Roman"/>
              </w:rPr>
            </w:pPr>
            <w:r w:rsidRPr="007861F6">
              <w:rPr>
                <w:rFonts w:ascii="Times New Roman" w:hAnsi="Times New Roman" w:cs="Times New Roman"/>
              </w:rPr>
              <w:t>Out of Scope Area</w:t>
            </w:r>
          </w:p>
        </w:tc>
        <w:tc>
          <w:tcPr>
            <w:tcW w:w="6565" w:type="dxa"/>
          </w:tcPr>
          <w:p w14:paraId="0C7D4963" w14:textId="5E6F5680" w:rsidR="00AE775B" w:rsidRPr="007861F6" w:rsidRDefault="00AE775B" w:rsidP="007861F6">
            <w:pPr>
              <w:spacing w:line="360" w:lineRule="auto"/>
              <w:rPr>
                <w:rFonts w:ascii="Times New Roman" w:hAnsi="Times New Roman" w:cs="Times New Roman"/>
              </w:rPr>
            </w:pPr>
            <w:r w:rsidRPr="007861F6">
              <w:rPr>
                <w:rFonts w:ascii="Times New Roman" w:hAnsi="Times New Roman" w:cs="Times New Roman"/>
              </w:rPr>
              <w:t>Description</w:t>
            </w:r>
          </w:p>
        </w:tc>
      </w:tr>
      <w:tr w:rsidR="00AC1610" w:rsidRPr="007861F6" w14:paraId="6A8E2CD4" w14:textId="77777777" w:rsidTr="00AE775B">
        <w:tc>
          <w:tcPr>
            <w:tcW w:w="656" w:type="dxa"/>
          </w:tcPr>
          <w:p w14:paraId="68D8E6A5" w14:textId="4E9ECE63" w:rsidR="00AC1610" w:rsidRPr="007861F6" w:rsidRDefault="00AC1610" w:rsidP="007861F6">
            <w:pPr>
              <w:spacing w:line="360" w:lineRule="auto"/>
              <w:rPr>
                <w:rFonts w:ascii="Times New Roman" w:hAnsi="Times New Roman" w:cs="Times New Roman"/>
              </w:rPr>
            </w:pPr>
            <w:r>
              <w:rPr>
                <w:rFonts w:ascii="Times New Roman" w:hAnsi="Times New Roman" w:cs="Times New Roman"/>
              </w:rPr>
              <w:t>OS1</w:t>
            </w:r>
          </w:p>
        </w:tc>
        <w:tc>
          <w:tcPr>
            <w:tcW w:w="2129" w:type="dxa"/>
          </w:tcPr>
          <w:p w14:paraId="64154419" w14:textId="59A9CF05" w:rsidR="00AC1610" w:rsidRPr="007861F6" w:rsidRDefault="00AC1610" w:rsidP="007861F6">
            <w:pPr>
              <w:spacing w:line="360" w:lineRule="auto"/>
              <w:rPr>
                <w:rFonts w:ascii="Times New Roman" w:hAnsi="Times New Roman" w:cs="Times New Roman"/>
              </w:rPr>
            </w:pPr>
            <w:r>
              <w:rPr>
                <w:rFonts w:ascii="Times New Roman" w:hAnsi="Times New Roman" w:cs="Times New Roman"/>
              </w:rPr>
              <w:t>Kitchen equipment control</w:t>
            </w:r>
          </w:p>
        </w:tc>
        <w:tc>
          <w:tcPr>
            <w:tcW w:w="6565" w:type="dxa"/>
          </w:tcPr>
          <w:p w14:paraId="1EE24C19" w14:textId="20365138" w:rsidR="00AC1610" w:rsidRPr="007861F6" w:rsidRDefault="00AC1610" w:rsidP="007861F6">
            <w:pPr>
              <w:tabs>
                <w:tab w:val="left" w:pos="2025"/>
              </w:tabs>
              <w:spacing w:line="360" w:lineRule="auto"/>
              <w:rPr>
                <w:rFonts w:ascii="Times New Roman" w:hAnsi="Times New Roman" w:cs="Times New Roman"/>
              </w:rPr>
            </w:pPr>
            <w:r>
              <w:rPr>
                <w:rFonts w:ascii="Times New Roman" w:hAnsi="Times New Roman" w:cs="Times New Roman"/>
              </w:rPr>
              <w:t>Direct control of kitchen equipment is outside the initial scope of tasks. Equipment availability may still be considered during production planning</w:t>
            </w:r>
          </w:p>
        </w:tc>
      </w:tr>
      <w:tr w:rsidR="00AC1610" w:rsidRPr="007861F6" w14:paraId="4A1D6716" w14:textId="77777777" w:rsidTr="00AE775B">
        <w:tc>
          <w:tcPr>
            <w:tcW w:w="656" w:type="dxa"/>
          </w:tcPr>
          <w:p w14:paraId="2070BC04" w14:textId="3CD80C40" w:rsidR="00AC1610" w:rsidRPr="007861F6" w:rsidRDefault="00667BCB" w:rsidP="007861F6">
            <w:pPr>
              <w:spacing w:line="360" w:lineRule="auto"/>
              <w:rPr>
                <w:rFonts w:ascii="Times New Roman" w:hAnsi="Times New Roman" w:cs="Times New Roman"/>
              </w:rPr>
            </w:pPr>
            <w:r>
              <w:rPr>
                <w:rFonts w:ascii="Times New Roman" w:hAnsi="Times New Roman" w:cs="Times New Roman"/>
              </w:rPr>
              <w:t>OS2</w:t>
            </w:r>
          </w:p>
        </w:tc>
        <w:tc>
          <w:tcPr>
            <w:tcW w:w="2129" w:type="dxa"/>
          </w:tcPr>
          <w:p w14:paraId="1FE9BA46" w14:textId="65773224" w:rsidR="00AC1610" w:rsidRPr="007861F6" w:rsidRDefault="00667BCB" w:rsidP="007861F6">
            <w:pPr>
              <w:spacing w:line="360" w:lineRule="auto"/>
              <w:rPr>
                <w:rFonts w:ascii="Times New Roman" w:hAnsi="Times New Roman" w:cs="Times New Roman"/>
              </w:rPr>
            </w:pPr>
            <w:r>
              <w:rPr>
                <w:rFonts w:ascii="Times New Roman" w:hAnsi="Times New Roman" w:cs="Times New Roman"/>
              </w:rPr>
              <w:t>Retail payment processing</w:t>
            </w:r>
          </w:p>
        </w:tc>
        <w:tc>
          <w:tcPr>
            <w:tcW w:w="6565" w:type="dxa"/>
          </w:tcPr>
          <w:p w14:paraId="649BDA95" w14:textId="1D50A9CA" w:rsidR="00AC1610" w:rsidRPr="007861F6" w:rsidRDefault="00667BCB" w:rsidP="007861F6">
            <w:pPr>
              <w:spacing w:line="360" w:lineRule="auto"/>
              <w:rPr>
                <w:rFonts w:ascii="Times New Roman" w:hAnsi="Times New Roman" w:cs="Times New Roman"/>
              </w:rPr>
            </w:pPr>
            <w:r>
              <w:rPr>
                <w:rFonts w:ascii="Times New Roman" w:hAnsi="Times New Roman" w:cs="Times New Roman"/>
              </w:rPr>
              <w:t>Processing retail customer payments is outside the initial scope</w:t>
            </w:r>
          </w:p>
        </w:tc>
      </w:tr>
      <w:tr w:rsidR="00667BCB" w:rsidRPr="007861F6" w14:paraId="4693D1C7" w14:textId="77777777" w:rsidTr="00AE775B">
        <w:tc>
          <w:tcPr>
            <w:tcW w:w="656" w:type="dxa"/>
          </w:tcPr>
          <w:p w14:paraId="7787E9A6" w14:textId="5E6454A7" w:rsidR="00667BCB" w:rsidRPr="007861F6" w:rsidRDefault="00667BCB" w:rsidP="007861F6">
            <w:pPr>
              <w:spacing w:line="360" w:lineRule="auto"/>
              <w:rPr>
                <w:rFonts w:ascii="Times New Roman" w:hAnsi="Times New Roman" w:cs="Times New Roman"/>
              </w:rPr>
            </w:pPr>
            <w:r>
              <w:rPr>
                <w:rFonts w:ascii="Times New Roman" w:hAnsi="Times New Roman" w:cs="Times New Roman"/>
              </w:rPr>
              <w:t>OS3</w:t>
            </w:r>
          </w:p>
        </w:tc>
        <w:tc>
          <w:tcPr>
            <w:tcW w:w="2129" w:type="dxa"/>
          </w:tcPr>
          <w:p w14:paraId="341B8C7A" w14:textId="1175EE4B" w:rsidR="00667BCB" w:rsidRPr="007861F6" w:rsidRDefault="00667BCB" w:rsidP="007861F6">
            <w:pPr>
              <w:spacing w:line="360" w:lineRule="auto"/>
              <w:rPr>
                <w:rFonts w:ascii="Times New Roman" w:hAnsi="Times New Roman" w:cs="Times New Roman"/>
              </w:rPr>
            </w:pPr>
            <w:r>
              <w:rPr>
                <w:rFonts w:ascii="Times New Roman" w:hAnsi="Times New Roman" w:cs="Times New Roman"/>
              </w:rPr>
              <w:t>Full financial accounting</w:t>
            </w:r>
          </w:p>
        </w:tc>
        <w:tc>
          <w:tcPr>
            <w:tcW w:w="6565" w:type="dxa"/>
          </w:tcPr>
          <w:p w14:paraId="1FE8F1E0" w14:textId="2D2800D5" w:rsidR="00667BCB" w:rsidRPr="007861F6" w:rsidRDefault="00667BCB" w:rsidP="007861F6">
            <w:pPr>
              <w:spacing w:line="360" w:lineRule="auto"/>
              <w:rPr>
                <w:rFonts w:ascii="Times New Roman" w:hAnsi="Times New Roman" w:cs="Times New Roman"/>
              </w:rPr>
            </w:pPr>
            <w:r>
              <w:rPr>
                <w:rFonts w:ascii="Times New Roman" w:hAnsi="Times New Roman" w:cs="Times New Roman"/>
              </w:rPr>
              <w:t>Full financial accounting activities are outside the initial scope</w:t>
            </w:r>
          </w:p>
        </w:tc>
      </w:tr>
    </w:tbl>
    <w:p w14:paraId="4E5F509E" w14:textId="63F71051" w:rsidR="006D72BB" w:rsidRPr="007861F6" w:rsidRDefault="006D72BB" w:rsidP="007861F6">
      <w:pPr>
        <w:pStyle w:val="Heading2"/>
        <w:spacing w:line="360" w:lineRule="auto"/>
        <w:rPr>
          <w:rFonts w:ascii="Times New Roman" w:hAnsi="Times New Roman" w:cs="Times New Roman"/>
          <w:color w:val="auto"/>
          <w:sz w:val="24"/>
          <w:szCs w:val="24"/>
        </w:rPr>
      </w:pPr>
      <w:bookmarkStart w:id="10" w:name="_Toc242467214"/>
      <w:r w:rsidRPr="007861F6">
        <w:rPr>
          <w:rFonts w:ascii="Times New Roman" w:hAnsi="Times New Roman" w:cs="Times New Roman"/>
          <w:color w:val="auto"/>
          <w:sz w:val="24"/>
          <w:szCs w:val="24"/>
        </w:rPr>
        <w:t>2.3 Dependencies, Assumptions and Constraints</w:t>
      </w:r>
      <w:bookmarkEnd w:id="10"/>
    </w:p>
    <w:p w14:paraId="723A560A" w14:textId="7FF4ED4C" w:rsidR="006D72BB" w:rsidRPr="007861F6" w:rsidRDefault="00DB4F99" w:rsidP="007861F6">
      <w:pPr>
        <w:pStyle w:val="Heading2"/>
        <w:spacing w:line="360" w:lineRule="auto"/>
        <w:rPr>
          <w:rFonts w:ascii="Times New Roman" w:hAnsi="Times New Roman" w:cs="Times New Roman"/>
          <w:color w:val="auto"/>
          <w:sz w:val="24"/>
          <w:szCs w:val="24"/>
        </w:rPr>
      </w:pPr>
      <w:bookmarkStart w:id="11" w:name="_Toc242467215"/>
      <w:r w:rsidRPr="007861F6">
        <w:rPr>
          <w:rFonts w:ascii="Times New Roman" w:hAnsi="Times New Roman" w:cs="Times New Roman"/>
          <w:color w:val="auto"/>
          <w:sz w:val="24"/>
          <w:szCs w:val="24"/>
        </w:rPr>
        <w:t>2.3.1 Constraints</w:t>
      </w:r>
      <w:bookmarkEnd w:id="11"/>
    </w:p>
    <w:tbl>
      <w:tblPr>
        <w:tblStyle w:val="TableGrid"/>
        <w:tblW w:w="0" w:type="auto"/>
        <w:tblLook w:val="04A0" w:firstRow="1" w:lastRow="0" w:firstColumn="1" w:lastColumn="0" w:noHBand="0" w:noVBand="1"/>
      </w:tblPr>
      <w:tblGrid>
        <w:gridCol w:w="511"/>
        <w:gridCol w:w="4344"/>
        <w:gridCol w:w="4495"/>
      </w:tblGrid>
      <w:tr w:rsidR="00DB4F99" w:rsidRPr="007861F6" w14:paraId="68D0FBBC" w14:textId="77777777" w:rsidTr="00DB4F99">
        <w:tc>
          <w:tcPr>
            <w:tcW w:w="511" w:type="dxa"/>
          </w:tcPr>
          <w:p w14:paraId="31BA2DA9" w14:textId="6303D5FD" w:rsidR="00DB4F99" w:rsidRPr="007861F6" w:rsidRDefault="00DB4F99" w:rsidP="007861F6">
            <w:pPr>
              <w:spacing w:line="360" w:lineRule="auto"/>
              <w:rPr>
                <w:rFonts w:ascii="Times New Roman" w:hAnsi="Times New Roman" w:cs="Times New Roman"/>
              </w:rPr>
            </w:pPr>
            <w:r w:rsidRPr="007861F6">
              <w:rPr>
                <w:rFonts w:ascii="Times New Roman" w:hAnsi="Times New Roman" w:cs="Times New Roman"/>
              </w:rPr>
              <w:t>ID</w:t>
            </w:r>
          </w:p>
        </w:tc>
        <w:tc>
          <w:tcPr>
            <w:tcW w:w="4344" w:type="dxa"/>
          </w:tcPr>
          <w:p w14:paraId="4E766DBB" w14:textId="4CE7A233" w:rsidR="00DB4F99" w:rsidRPr="007861F6" w:rsidRDefault="00DB4F99" w:rsidP="007861F6">
            <w:pPr>
              <w:spacing w:line="360" w:lineRule="auto"/>
              <w:rPr>
                <w:rFonts w:ascii="Times New Roman" w:hAnsi="Times New Roman" w:cs="Times New Roman"/>
              </w:rPr>
            </w:pPr>
            <w:r w:rsidRPr="007861F6">
              <w:rPr>
                <w:rFonts w:ascii="Times New Roman" w:hAnsi="Times New Roman" w:cs="Times New Roman"/>
              </w:rPr>
              <w:t>Constraint</w:t>
            </w:r>
          </w:p>
        </w:tc>
        <w:tc>
          <w:tcPr>
            <w:tcW w:w="4495" w:type="dxa"/>
          </w:tcPr>
          <w:p w14:paraId="305C87C2" w14:textId="0F70636A" w:rsidR="00DB4F99" w:rsidRPr="007861F6" w:rsidRDefault="00DB4F99" w:rsidP="007861F6">
            <w:pPr>
              <w:spacing w:line="360" w:lineRule="auto"/>
              <w:rPr>
                <w:rFonts w:ascii="Times New Roman" w:hAnsi="Times New Roman" w:cs="Times New Roman"/>
              </w:rPr>
            </w:pPr>
            <w:r w:rsidRPr="007861F6">
              <w:rPr>
                <w:rFonts w:ascii="Times New Roman" w:hAnsi="Times New Roman" w:cs="Times New Roman"/>
              </w:rPr>
              <w:t>Evidence / Rationale</w:t>
            </w:r>
          </w:p>
        </w:tc>
      </w:tr>
      <w:tr w:rsidR="00667BCB" w:rsidRPr="007861F6" w14:paraId="0AB013B0" w14:textId="77777777" w:rsidTr="00DB4F99">
        <w:tc>
          <w:tcPr>
            <w:tcW w:w="511" w:type="dxa"/>
          </w:tcPr>
          <w:p w14:paraId="1412E781" w14:textId="5474E588" w:rsidR="00667BCB" w:rsidRPr="007861F6" w:rsidRDefault="00667BCB" w:rsidP="007861F6">
            <w:pPr>
              <w:spacing w:line="360" w:lineRule="auto"/>
              <w:rPr>
                <w:rFonts w:ascii="Times New Roman" w:hAnsi="Times New Roman" w:cs="Times New Roman"/>
              </w:rPr>
            </w:pPr>
            <w:r>
              <w:rPr>
                <w:rFonts w:ascii="Times New Roman" w:hAnsi="Times New Roman" w:cs="Times New Roman"/>
              </w:rPr>
              <w:t>C1</w:t>
            </w:r>
          </w:p>
        </w:tc>
        <w:tc>
          <w:tcPr>
            <w:tcW w:w="4344" w:type="dxa"/>
          </w:tcPr>
          <w:p w14:paraId="3447F5BD" w14:textId="4F8AA85A" w:rsidR="00667BCB" w:rsidRPr="007861F6" w:rsidRDefault="00B929B5" w:rsidP="007861F6">
            <w:pPr>
              <w:spacing w:line="360" w:lineRule="auto"/>
              <w:rPr>
                <w:rFonts w:ascii="Times New Roman" w:hAnsi="Times New Roman" w:cs="Times New Roman"/>
              </w:rPr>
            </w:pPr>
            <w:r>
              <w:rPr>
                <w:rFonts w:ascii="Times New Roman" w:hAnsi="Times New Roman" w:cs="Times New Roman"/>
              </w:rPr>
              <w:t>Production takes place in a shared kitchen with limited equipment and storage</w:t>
            </w:r>
          </w:p>
        </w:tc>
        <w:tc>
          <w:tcPr>
            <w:tcW w:w="4495" w:type="dxa"/>
          </w:tcPr>
          <w:p w14:paraId="47AB1E24" w14:textId="02D7B57E" w:rsidR="00667BCB" w:rsidRPr="007861F6" w:rsidRDefault="00537FFD" w:rsidP="007861F6">
            <w:pPr>
              <w:spacing w:line="360" w:lineRule="auto"/>
              <w:rPr>
                <w:rFonts w:ascii="Times New Roman" w:hAnsi="Times New Roman" w:cs="Times New Roman"/>
              </w:rPr>
            </w:pPr>
            <w:r>
              <w:rPr>
                <w:rFonts w:ascii="Times New Roman" w:hAnsi="Times New Roman" w:cs="Times New Roman"/>
              </w:rPr>
              <w:t>The scenario explicitly identifies limited equipment and storage as part of the production environment</w:t>
            </w:r>
          </w:p>
        </w:tc>
      </w:tr>
      <w:tr w:rsidR="00537FFD" w:rsidRPr="007861F6" w14:paraId="495BCA6E" w14:textId="77777777" w:rsidTr="00DB4F99">
        <w:tc>
          <w:tcPr>
            <w:tcW w:w="511" w:type="dxa"/>
          </w:tcPr>
          <w:p w14:paraId="73387DDB" w14:textId="62F58186" w:rsidR="00537FFD" w:rsidRPr="007861F6" w:rsidRDefault="00537FFD" w:rsidP="007861F6">
            <w:pPr>
              <w:spacing w:line="360" w:lineRule="auto"/>
              <w:rPr>
                <w:rFonts w:ascii="Times New Roman" w:hAnsi="Times New Roman" w:cs="Times New Roman"/>
              </w:rPr>
            </w:pPr>
            <w:r>
              <w:rPr>
                <w:rFonts w:ascii="Times New Roman" w:hAnsi="Times New Roman" w:cs="Times New Roman"/>
              </w:rPr>
              <w:t>C2</w:t>
            </w:r>
          </w:p>
        </w:tc>
        <w:tc>
          <w:tcPr>
            <w:tcW w:w="4344" w:type="dxa"/>
          </w:tcPr>
          <w:p w14:paraId="59411FA3" w14:textId="31F6379C" w:rsidR="00537FFD" w:rsidRPr="007861F6" w:rsidRDefault="00537FFD" w:rsidP="007861F6">
            <w:pPr>
              <w:spacing w:line="360" w:lineRule="auto"/>
              <w:rPr>
                <w:rFonts w:ascii="Times New Roman" w:hAnsi="Times New Roman" w:cs="Times New Roman"/>
              </w:rPr>
            </w:pPr>
            <w:r>
              <w:rPr>
                <w:rFonts w:ascii="Times New Roman" w:hAnsi="Times New Roman" w:cs="Times New Roman"/>
              </w:rPr>
              <w:t>Production planning must consider kitchen capacity and equipment availability</w:t>
            </w:r>
          </w:p>
        </w:tc>
        <w:tc>
          <w:tcPr>
            <w:tcW w:w="4495" w:type="dxa"/>
          </w:tcPr>
          <w:p w14:paraId="32678B67" w14:textId="1B039075" w:rsidR="00537FFD" w:rsidRPr="007861F6" w:rsidRDefault="00537FFD" w:rsidP="007861F6">
            <w:pPr>
              <w:spacing w:line="360" w:lineRule="auto"/>
              <w:rPr>
                <w:rFonts w:ascii="Times New Roman" w:hAnsi="Times New Roman" w:cs="Times New Roman"/>
              </w:rPr>
            </w:pPr>
            <w:r>
              <w:rPr>
                <w:rFonts w:ascii="Times New Roman" w:hAnsi="Times New Roman" w:cs="Times New Roman"/>
              </w:rPr>
              <w:t>The scenario states that production planning considers kitchen capacity and equipment</w:t>
            </w:r>
          </w:p>
        </w:tc>
      </w:tr>
      <w:tr w:rsidR="00537FFD" w:rsidRPr="007861F6" w14:paraId="03148A1B" w14:textId="77777777" w:rsidTr="00DB4F99">
        <w:tc>
          <w:tcPr>
            <w:tcW w:w="511" w:type="dxa"/>
          </w:tcPr>
          <w:p w14:paraId="50B0983D" w14:textId="74F73CCE" w:rsidR="00537FFD" w:rsidRPr="007861F6" w:rsidRDefault="00537FFD" w:rsidP="007861F6">
            <w:pPr>
              <w:spacing w:line="360" w:lineRule="auto"/>
              <w:rPr>
                <w:rFonts w:ascii="Times New Roman" w:hAnsi="Times New Roman" w:cs="Times New Roman"/>
              </w:rPr>
            </w:pPr>
            <w:r>
              <w:rPr>
                <w:rFonts w:ascii="Times New Roman" w:hAnsi="Times New Roman" w:cs="Times New Roman"/>
              </w:rPr>
              <w:lastRenderedPageBreak/>
              <w:t>C3</w:t>
            </w:r>
          </w:p>
        </w:tc>
        <w:tc>
          <w:tcPr>
            <w:tcW w:w="4344" w:type="dxa"/>
          </w:tcPr>
          <w:p w14:paraId="21CD443D" w14:textId="57CC7FFD" w:rsidR="00537FFD" w:rsidRPr="007861F6" w:rsidRDefault="00537FFD" w:rsidP="007861F6">
            <w:pPr>
              <w:spacing w:line="360" w:lineRule="auto"/>
              <w:rPr>
                <w:rFonts w:ascii="Times New Roman" w:hAnsi="Times New Roman" w:cs="Times New Roman"/>
              </w:rPr>
            </w:pPr>
            <w:r>
              <w:rPr>
                <w:rFonts w:ascii="Times New Roman" w:hAnsi="Times New Roman" w:cs="Times New Roman"/>
              </w:rPr>
              <w:t>Production planning must consider staff skills and the time required for preparation, cooling and packing</w:t>
            </w:r>
          </w:p>
        </w:tc>
        <w:tc>
          <w:tcPr>
            <w:tcW w:w="4495" w:type="dxa"/>
          </w:tcPr>
          <w:p w14:paraId="5ABF9719" w14:textId="68C7F3E3" w:rsidR="00537FFD" w:rsidRPr="007861F6" w:rsidRDefault="00537FFD" w:rsidP="007861F6">
            <w:pPr>
              <w:spacing w:line="360" w:lineRule="auto"/>
              <w:rPr>
                <w:rFonts w:ascii="Times New Roman" w:hAnsi="Times New Roman" w:cs="Times New Roman"/>
              </w:rPr>
            </w:pPr>
            <w:r>
              <w:rPr>
                <w:rFonts w:ascii="Times New Roman" w:hAnsi="Times New Roman" w:cs="Times New Roman"/>
              </w:rPr>
              <w:t>These factors are explicitly identified as considerations when planning production</w:t>
            </w:r>
          </w:p>
        </w:tc>
      </w:tr>
      <w:tr w:rsidR="00537FFD" w:rsidRPr="007861F6" w14:paraId="4C827617" w14:textId="77777777" w:rsidTr="00DB4F99">
        <w:tc>
          <w:tcPr>
            <w:tcW w:w="511" w:type="dxa"/>
          </w:tcPr>
          <w:p w14:paraId="0476C749" w14:textId="471705E2" w:rsidR="00537FFD" w:rsidRPr="007861F6" w:rsidRDefault="00537FFD" w:rsidP="007861F6">
            <w:pPr>
              <w:spacing w:line="360" w:lineRule="auto"/>
              <w:rPr>
                <w:rFonts w:ascii="Times New Roman" w:hAnsi="Times New Roman" w:cs="Times New Roman"/>
              </w:rPr>
            </w:pPr>
            <w:r>
              <w:rPr>
                <w:rFonts w:ascii="Times New Roman" w:hAnsi="Times New Roman" w:cs="Times New Roman"/>
              </w:rPr>
              <w:t>C4</w:t>
            </w:r>
          </w:p>
        </w:tc>
        <w:tc>
          <w:tcPr>
            <w:tcW w:w="4344" w:type="dxa"/>
          </w:tcPr>
          <w:p w14:paraId="5BC7EEFE" w14:textId="20870E7E" w:rsidR="00537FFD" w:rsidRPr="007861F6" w:rsidRDefault="001E3E85" w:rsidP="007861F6">
            <w:pPr>
              <w:spacing w:line="360" w:lineRule="auto"/>
              <w:rPr>
                <w:rFonts w:ascii="Times New Roman" w:hAnsi="Times New Roman" w:cs="Times New Roman"/>
              </w:rPr>
            </w:pPr>
            <w:r>
              <w:rPr>
                <w:rFonts w:ascii="Times New Roman" w:hAnsi="Times New Roman" w:cs="Times New Roman"/>
              </w:rPr>
              <w:t>The initial system scope excludes kitchen equipment control, retail payment processing and full financial accounting</w:t>
            </w:r>
          </w:p>
        </w:tc>
        <w:tc>
          <w:tcPr>
            <w:tcW w:w="4495" w:type="dxa"/>
          </w:tcPr>
          <w:p w14:paraId="20287E50" w14:textId="1E139DF1" w:rsidR="00537FFD" w:rsidRPr="007861F6" w:rsidRDefault="001E3E85" w:rsidP="007861F6">
            <w:pPr>
              <w:spacing w:line="360" w:lineRule="auto"/>
              <w:rPr>
                <w:rFonts w:ascii="Times New Roman" w:hAnsi="Times New Roman" w:cs="Times New Roman"/>
              </w:rPr>
            </w:pPr>
            <w:r>
              <w:rPr>
                <w:rFonts w:ascii="Times New Roman" w:hAnsi="Times New Roman" w:cs="Times New Roman"/>
              </w:rPr>
              <w:t>These areas are explicitly excluded from the initial scope</w:t>
            </w:r>
          </w:p>
        </w:tc>
      </w:tr>
    </w:tbl>
    <w:p w14:paraId="3D25BFE4" w14:textId="02F00881" w:rsidR="002C48DE" w:rsidRPr="007861F6" w:rsidRDefault="002C48DE" w:rsidP="007861F6">
      <w:pPr>
        <w:pStyle w:val="Heading2"/>
        <w:spacing w:line="360" w:lineRule="auto"/>
        <w:rPr>
          <w:rFonts w:ascii="Times New Roman" w:hAnsi="Times New Roman" w:cs="Times New Roman"/>
          <w:color w:val="auto"/>
          <w:sz w:val="24"/>
          <w:szCs w:val="24"/>
        </w:rPr>
      </w:pPr>
      <w:bookmarkStart w:id="12" w:name="_Toc242467216"/>
      <w:r w:rsidRPr="007861F6">
        <w:rPr>
          <w:rFonts w:ascii="Times New Roman" w:hAnsi="Times New Roman" w:cs="Times New Roman"/>
          <w:color w:val="auto"/>
          <w:sz w:val="24"/>
          <w:szCs w:val="24"/>
        </w:rPr>
        <w:t>2.3.2 Dependencies</w:t>
      </w:r>
      <w:bookmarkEnd w:id="12"/>
    </w:p>
    <w:tbl>
      <w:tblPr>
        <w:tblStyle w:val="TableGrid"/>
        <w:tblW w:w="0" w:type="auto"/>
        <w:tblLook w:val="04A0" w:firstRow="1" w:lastRow="0" w:firstColumn="1" w:lastColumn="0" w:noHBand="0" w:noVBand="1"/>
      </w:tblPr>
      <w:tblGrid>
        <w:gridCol w:w="510"/>
        <w:gridCol w:w="4346"/>
        <w:gridCol w:w="4494"/>
      </w:tblGrid>
      <w:tr w:rsidR="001C348C" w:rsidRPr="007861F6" w14:paraId="4C7AE5F6" w14:textId="77777777" w:rsidTr="001E3E85">
        <w:tc>
          <w:tcPr>
            <w:tcW w:w="510" w:type="dxa"/>
          </w:tcPr>
          <w:p w14:paraId="443F885C" w14:textId="35E34B93"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ID</w:t>
            </w:r>
          </w:p>
        </w:tc>
        <w:tc>
          <w:tcPr>
            <w:tcW w:w="4346" w:type="dxa"/>
          </w:tcPr>
          <w:p w14:paraId="545F0830" w14:textId="7F163198"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Dependency</w:t>
            </w:r>
          </w:p>
        </w:tc>
        <w:tc>
          <w:tcPr>
            <w:tcW w:w="4494" w:type="dxa"/>
          </w:tcPr>
          <w:p w14:paraId="5CCA0050" w14:textId="331F56B3"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Rationale</w:t>
            </w:r>
          </w:p>
        </w:tc>
      </w:tr>
      <w:tr w:rsidR="001E3E85" w:rsidRPr="007861F6" w14:paraId="5B99163D" w14:textId="77777777" w:rsidTr="001E3E85">
        <w:tc>
          <w:tcPr>
            <w:tcW w:w="510" w:type="dxa"/>
          </w:tcPr>
          <w:p w14:paraId="47C1EDD0" w14:textId="14810BE2" w:rsidR="001E3E85" w:rsidRPr="007861F6" w:rsidRDefault="001E3E85" w:rsidP="007861F6">
            <w:pPr>
              <w:spacing w:line="360" w:lineRule="auto"/>
              <w:rPr>
                <w:rFonts w:ascii="Times New Roman" w:hAnsi="Times New Roman" w:cs="Times New Roman"/>
              </w:rPr>
            </w:pPr>
            <w:r>
              <w:rPr>
                <w:rFonts w:ascii="Times New Roman" w:hAnsi="Times New Roman" w:cs="Times New Roman"/>
              </w:rPr>
              <w:t>D1</w:t>
            </w:r>
          </w:p>
        </w:tc>
        <w:tc>
          <w:tcPr>
            <w:tcW w:w="4346" w:type="dxa"/>
          </w:tcPr>
          <w:p w14:paraId="75CD1D6D" w14:textId="44D2988C" w:rsidR="001E3E85" w:rsidRPr="007861F6" w:rsidRDefault="001E3E85" w:rsidP="007861F6">
            <w:pPr>
              <w:spacing w:line="360" w:lineRule="auto"/>
              <w:rPr>
                <w:rFonts w:ascii="Times New Roman" w:hAnsi="Times New Roman" w:cs="Times New Roman"/>
              </w:rPr>
            </w:pPr>
            <w:r>
              <w:rPr>
                <w:rFonts w:ascii="Times New Roman" w:hAnsi="Times New Roman" w:cs="Times New Roman"/>
              </w:rPr>
              <w:t>Production planning depends on accurate ingredient availability information</w:t>
            </w:r>
          </w:p>
        </w:tc>
        <w:tc>
          <w:tcPr>
            <w:tcW w:w="4494" w:type="dxa"/>
          </w:tcPr>
          <w:p w14:paraId="58EEC8C5" w14:textId="580A6A30" w:rsidR="001E3E85" w:rsidRPr="007861F6" w:rsidRDefault="001E3E85" w:rsidP="007861F6">
            <w:pPr>
              <w:spacing w:line="360" w:lineRule="auto"/>
              <w:rPr>
                <w:rFonts w:ascii="Times New Roman" w:hAnsi="Times New Roman" w:cs="Times New Roman"/>
              </w:rPr>
            </w:pPr>
            <w:r>
              <w:rPr>
                <w:rFonts w:ascii="Times New Roman" w:hAnsi="Times New Roman" w:cs="Times New Roman"/>
              </w:rPr>
              <w:t>Ingredient availability is one of the factors considered when planning production</w:t>
            </w:r>
          </w:p>
        </w:tc>
      </w:tr>
      <w:tr w:rsidR="001C348C" w:rsidRPr="007861F6" w14:paraId="757D0FF5" w14:textId="77777777" w:rsidTr="001E3E85">
        <w:tc>
          <w:tcPr>
            <w:tcW w:w="510" w:type="dxa"/>
          </w:tcPr>
          <w:p w14:paraId="71332084" w14:textId="5529E6E2"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D2</w:t>
            </w:r>
          </w:p>
        </w:tc>
        <w:tc>
          <w:tcPr>
            <w:tcW w:w="4346" w:type="dxa"/>
          </w:tcPr>
          <w:p w14:paraId="51736010" w14:textId="38F61011"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Production batches depend on an identifiable approved recipe version</w:t>
            </w:r>
          </w:p>
        </w:tc>
        <w:tc>
          <w:tcPr>
            <w:tcW w:w="4494" w:type="dxa"/>
          </w:tcPr>
          <w:p w14:paraId="5239263F" w14:textId="620ABDCE"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Each product uses an approved recipe version, and the applicable version needs to be known for each batch</w:t>
            </w:r>
          </w:p>
        </w:tc>
      </w:tr>
      <w:tr w:rsidR="001C348C" w:rsidRPr="007861F6" w14:paraId="2B6C5045" w14:textId="77777777" w:rsidTr="001E3E85">
        <w:tc>
          <w:tcPr>
            <w:tcW w:w="510" w:type="dxa"/>
          </w:tcPr>
          <w:p w14:paraId="59DA185F" w14:textId="5456FA12"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D3</w:t>
            </w:r>
          </w:p>
        </w:tc>
        <w:tc>
          <w:tcPr>
            <w:tcW w:w="4346" w:type="dxa"/>
          </w:tcPr>
          <w:p w14:paraId="1EE5E3C8" w14:textId="6832C37F"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Product release depends on completion of the required quality checks</w:t>
            </w:r>
          </w:p>
        </w:tc>
        <w:tc>
          <w:tcPr>
            <w:tcW w:w="4494" w:type="dxa"/>
          </w:tcPr>
          <w:p w14:paraId="74603F61" w14:textId="464862FF"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A batch may be packed but remain held pending checks</w:t>
            </w:r>
          </w:p>
        </w:tc>
      </w:tr>
      <w:tr w:rsidR="001C348C" w:rsidRPr="007861F6" w14:paraId="59300B27" w14:textId="77777777" w:rsidTr="001E3E85">
        <w:tc>
          <w:tcPr>
            <w:tcW w:w="510" w:type="dxa"/>
          </w:tcPr>
          <w:p w14:paraId="75502D6C" w14:textId="351D4D20"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D4</w:t>
            </w:r>
          </w:p>
        </w:tc>
        <w:tc>
          <w:tcPr>
            <w:tcW w:w="4346" w:type="dxa"/>
          </w:tcPr>
          <w:p w14:paraId="1FEB7795" w14:textId="1314ADDF" w:rsidR="001C348C" w:rsidRPr="007861F6" w:rsidRDefault="001C348C" w:rsidP="007861F6">
            <w:pPr>
              <w:spacing w:line="360" w:lineRule="auto"/>
              <w:rPr>
                <w:rFonts w:ascii="Times New Roman" w:hAnsi="Times New Roman" w:cs="Times New Roman"/>
              </w:rPr>
            </w:pPr>
            <w:r w:rsidRPr="007861F6">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7861F6" w:rsidRDefault="002D18D6" w:rsidP="007861F6">
            <w:pPr>
              <w:spacing w:line="360" w:lineRule="auto"/>
              <w:rPr>
                <w:rFonts w:ascii="Times New Roman" w:hAnsi="Times New Roman" w:cs="Times New Roman"/>
              </w:rPr>
            </w:pPr>
            <w:r w:rsidRPr="007861F6">
              <w:rPr>
                <w:rFonts w:ascii="Times New Roman" w:hAnsi="Times New Roman" w:cs="Times New Roman"/>
              </w:rPr>
              <w:t>These relationships</w:t>
            </w:r>
            <w:r w:rsidR="005051A2" w:rsidRPr="007861F6">
              <w:rPr>
                <w:rFonts w:ascii="Times New Roman" w:hAnsi="Times New Roman" w:cs="Times New Roman"/>
              </w:rPr>
              <w:t xml:space="preserve"> are required when identifying affected production and customer records after an issue is discovered</w:t>
            </w:r>
          </w:p>
        </w:tc>
      </w:tr>
    </w:tbl>
    <w:p w14:paraId="6413E60F" w14:textId="15951C8A" w:rsidR="002C48DE" w:rsidRPr="007861F6" w:rsidRDefault="002C48DE" w:rsidP="007861F6">
      <w:pPr>
        <w:spacing w:line="360" w:lineRule="auto"/>
        <w:rPr>
          <w:rFonts w:ascii="Times New Roman" w:hAnsi="Times New Roman" w:cs="Times New Roman"/>
        </w:rPr>
      </w:pPr>
    </w:p>
    <w:sectPr w:rsidR="002C48DE" w:rsidRPr="007861F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40418" w14:textId="77777777" w:rsidR="00D601C2" w:rsidRDefault="00D601C2" w:rsidP="00C454AF">
      <w:pPr>
        <w:spacing w:after="0" w:line="240" w:lineRule="auto"/>
      </w:pPr>
      <w:r>
        <w:separator/>
      </w:r>
    </w:p>
  </w:endnote>
  <w:endnote w:type="continuationSeparator" w:id="0">
    <w:p w14:paraId="70B4AE95" w14:textId="77777777" w:rsidR="00D601C2" w:rsidRDefault="00D601C2"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0FFA4" w14:textId="77777777" w:rsidR="00D601C2" w:rsidRDefault="00D601C2" w:rsidP="00C454AF">
      <w:pPr>
        <w:spacing w:after="0" w:line="240" w:lineRule="auto"/>
      </w:pPr>
      <w:r>
        <w:separator/>
      </w:r>
    </w:p>
  </w:footnote>
  <w:footnote w:type="continuationSeparator" w:id="0">
    <w:p w14:paraId="38823EE7" w14:textId="77777777" w:rsidR="00D601C2" w:rsidRDefault="00D601C2"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150A8B"/>
    <w:rsid w:val="001A03F9"/>
    <w:rsid w:val="001C348C"/>
    <w:rsid w:val="001E3E85"/>
    <w:rsid w:val="00271211"/>
    <w:rsid w:val="002954CD"/>
    <w:rsid w:val="002C48DE"/>
    <w:rsid w:val="002D18D6"/>
    <w:rsid w:val="0031397E"/>
    <w:rsid w:val="00373AA3"/>
    <w:rsid w:val="003C338F"/>
    <w:rsid w:val="003C5A65"/>
    <w:rsid w:val="00483577"/>
    <w:rsid w:val="004E3D09"/>
    <w:rsid w:val="004F2DA3"/>
    <w:rsid w:val="005051A2"/>
    <w:rsid w:val="00537FFD"/>
    <w:rsid w:val="00595EBC"/>
    <w:rsid w:val="00600F53"/>
    <w:rsid w:val="006057B2"/>
    <w:rsid w:val="00667BCB"/>
    <w:rsid w:val="006D6101"/>
    <w:rsid w:val="006D72BB"/>
    <w:rsid w:val="007063BA"/>
    <w:rsid w:val="007141E0"/>
    <w:rsid w:val="007861F6"/>
    <w:rsid w:val="0079472E"/>
    <w:rsid w:val="00800171"/>
    <w:rsid w:val="008120DB"/>
    <w:rsid w:val="00893B91"/>
    <w:rsid w:val="008B040B"/>
    <w:rsid w:val="00912181"/>
    <w:rsid w:val="00A63D2B"/>
    <w:rsid w:val="00AC1610"/>
    <w:rsid w:val="00AE775B"/>
    <w:rsid w:val="00AF1015"/>
    <w:rsid w:val="00B72B9B"/>
    <w:rsid w:val="00B929B5"/>
    <w:rsid w:val="00BA67DE"/>
    <w:rsid w:val="00C231E9"/>
    <w:rsid w:val="00C454AF"/>
    <w:rsid w:val="00C75AC2"/>
    <w:rsid w:val="00D30190"/>
    <w:rsid w:val="00D601C2"/>
    <w:rsid w:val="00D83285"/>
    <w:rsid w:val="00DB1C57"/>
    <w:rsid w:val="00DB4F99"/>
    <w:rsid w:val="00E844C6"/>
    <w:rsid w:val="00EB15DB"/>
    <w:rsid w:val="00EF536E"/>
    <w:rsid w:val="00F1212A"/>
    <w:rsid w:val="00F73ABA"/>
    <w:rsid w:val="00F75456"/>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7</Pages>
  <Words>1350</Words>
  <Characters>7699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21</cp:revision>
  <dcterms:created xsi:type="dcterms:W3CDTF">2026-10-07T19:08:00Z</dcterms:created>
  <dcterms:modified xsi:type="dcterms:W3CDTF">2026-10-09T18:41:00Z</dcterms:modified>
</cp:coreProperties>
</file>