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embeddings/Microsoft_Excel_Worksheet1.xlsx" ContentType="application/vnd.openxmlformats-officedocument.spreadsheetml.shee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9.0.0 -->
  <w:body>
    <w:p w:rsidR="00067D0F">
      <w:bookmarkStart w:id="0" w:name="_GoBack"/>
      <w:r>
        <w:rPr>
          <w:noProof/>
          <w:lang w:val="en-US"/>
        </w:rPr>
        <w:drawing>
          <wp:inline distT="0" distB="0" distL="0" distR="0">
            <wp:extent cx="5810250" cy="3771900"/>
            <wp:effectExtent l="0" t="0" r="0" b="0"/>
            <wp:docPr id="63" name="Chart 6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7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B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charts/_rels/chart1.xml.rels>&#65279;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Order Quantity by Quarters</a:t>
            </a:r>
          </a:p>
        </c:rich>
      </c:tx>
      <c:spPr>
        <a:noFill/>
        <a:ln>
          <a:noFill/>
        </a:ln>
      </c:spPr>
    </c:title>
    <c:plotArea>
      <c:barChart>
        <c:barDir val="col"/>
        <c:grouping val="stacked"/>
        <c:varyColors val="0"/>
        <c:ser>
          <c:idx val="0"/>
          <c:order val="0"/>
          <c:tx>
            <c:v>1st Quarter</c:v>
          </c:tx>
          <c:spPr>
            <a:solidFill>
              <a:schemeClr val="accent1"/>
            </a:solidFill>
            <a:ln>
              <a:noFill/>
            </a:ln>
          </c:spPr>
          <c:cat>
            <c:strLit>
              <c:ptCount val="2"/>
              <c:pt idx="0">
                <c:v>Atir Tahir</c:v>
              </c:pt>
              <c:pt idx="1">
                <c:v>Usman Aziz</c:v>
              </c:pt>
            </c:strLit>
          </c:cat>
          <c:val>
            <c:numLit>
              <c:formatCode>General</c:formatCode>
              <c:ptCount val="2"/>
              <c:pt idx="0" formatCode="General">
                <c:v>0</c:v>
              </c:pt>
              <c:pt idx="1" formatCode="General">
                <c:v>0</c:v>
              </c:pt>
            </c:numLit>
          </c:val>
        </c:ser>
        <c:ser>
          <c:idx val="1"/>
          <c:order val="1"/>
          <c:tx>
            <c:v>2nd Quarter</c:v>
          </c:tx>
          <c:spPr>
            <a:solidFill>
              <a:schemeClr val="accent2"/>
            </a:solidFill>
            <a:ln>
              <a:noFill/>
            </a:ln>
          </c:spPr>
          <c:cat>
            <c:strLit>
              <c:ptCount val="2"/>
              <c:pt idx="0">
                <c:v>Atir Tahir</c:v>
              </c:pt>
              <c:pt idx="1">
                <c:v>Usman Aziz</c:v>
              </c:pt>
            </c:strLit>
          </c:cat>
          <c:val>
            <c:numLit>
              <c:formatCode>General</c:formatCode>
              <c:ptCount val="2"/>
              <c:pt idx="0" formatCode="General">
                <c:v>0</c:v>
              </c:pt>
              <c:pt idx="1" formatCode="General">
                <c:v>0</c:v>
              </c:pt>
            </c:numLit>
          </c:val>
        </c:ser>
        <c:ser>
          <c:idx val="2"/>
          <c:order val="2"/>
          <c:tx>
            <c:v>3rd Quarter</c:v>
          </c:tx>
          <c:spPr>
            <a:solidFill>
              <a:schemeClr val="accent3"/>
            </a:solidFill>
            <a:ln>
              <a:noFill/>
            </a:ln>
          </c:spPr>
          <c:cat>
            <c:strLit>
              <c:ptCount val="2"/>
              <c:pt idx="0">
                <c:v>Atir Tahir</c:v>
              </c:pt>
              <c:pt idx="1">
                <c:v>Usman Aziz</c:v>
              </c:pt>
            </c:strLit>
          </c:cat>
          <c:val>
            <c:numLit>
              <c:formatCode>General</c:formatCode>
              <c:ptCount val="2"/>
              <c:pt idx="0" formatCode="General">
                <c:v>0</c:v>
              </c:pt>
              <c:pt idx="1" formatCode="General">
                <c:v>0</c:v>
              </c:pt>
            </c:numLit>
          </c:val>
        </c:ser>
        <c:ser>
          <c:idx val="3"/>
          <c:order val="3"/>
          <c:tx>
            <c:v>4th Quarter</c:v>
          </c:tx>
          <c:spPr>
            <a:solidFill>
              <a:schemeClr val="accent4"/>
            </a:solidFill>
            <a:ln>
              <a:noFill/>
            </a:ln>
          </c:spPr>
          <c:cat>
            <c:strLit>
              <c:ptCount val="2"/>
              <c:pt idx="0">
                <c:v>Atir Tahir</c:v>
              </c:pt>
              <c:pt idx="1">
                <c:v>Usman Aziz</c:v>
              </c:pt>
            </c:strLit>
          </c:cat>
          <c:val>
            <c:numLit>
              <c:formatCode>General</c:formatCode>
              <c:ptCount val="2"/>
              <c:pt idx="0" formatCode="General">
                <c:v>1</c:v>
              </c:pt>
              <c:pt idx="1" formatCode="General">
                <c:v>8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64179104"/>
        <c:axId val="1464170944"/>
      </c:barChart>
      <c:catAx>
        <c:axId val="1464179104"/>
        <c:scaling>
          <c:orientation val="minMax"/>
        </c:scaling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4170944"/>
        <c:crosses val="autoZero"/>
        <c:auto val="1"/>
        <c:lblAlgn val="ctr"/>
        <c:lblOffset val="100"/>
      </c:catAx>
      <c:valAx>
        <c:axId val="1464170944"/>
        <c:scaling>
          <c:orientation val="minMax"/>
        </c:scaling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</c:spPr>
        <c:txPr>
          <a:bodyPr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4179104"/>
        <c:crosses val="autoZero"/>
        <c:crossBetween val="between"/>
      </c:valAx>
      <c:spPr>
        <a:noFill/>
        <a:ln>
          <a:noFill/>
        </a:ln>
      </c:spPr>
    </c:plotArea>
    <c:legend>
      <c:legendPos val="b"/>
      <c:spPr>
        <a:noFill/>
        <a:ln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Muhammad Atir</cp:lastModifiedBy>
  <cp:revision>15</cp:revision>
  <dcterms:created xsi:type="dcterms:W3CDTF">2015-10-25T17:12:00Z</dcterms:created>
  <dcterms:modified xsi:type="dcterms:W3CDTF">2015-12-10T10:35:00Z</dcterms:modified>
</cp:coreProperties>
</file>