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Fraunces" w:hAnsi="Fraunces"/>
          <w:b/>
          <w:i w:val="0"/>
          <w:color w:val="4A3D6B"/>
          <w:sz w:val="72"/>
        </w:rPr>
        <w:t>Navia</w:t>
      </w:r>
    </w:p>
    <w:p>
      <w:pPr>
        <w:jc w:val="center"/>
      </w:pPr>
      <w:r>
        <w:rPr>
          <w:rFonts w:ascii="Fraunces" w:hAnsi="Fraunces"/>
          <w:b w:val="0"/>
          <w:i w:val="0"/>
          <w:color w:val="3E3A7A"/>
          <w:sz w:val="40"/>
        </w:rPr>
        <w:t>Voice Pipeline Architecture</w:t>
      </w:r>
    </w:p>
    <w:p>
      <w:pPr>
        <w:spacing w:before="480"/>
        <w:jc w:val="center"/>
      </w:pPr>
      <w:r>
        <w:rPr>
          <w:rFonts w:ascii="Inter" w:hAnsi="Inter"/>
          <w:b w:val="0"/>
          <w:i/>
          <w:color w:val="8E7BB8"/>
          <w:sz w:val="24"/>
        </w:rPr>
        <w:t>Phase 2A Technical Reference</w:t>
      </w:r>
    </w:p>
    <w:p>
      <w:pPr>
        <w:spacing w:before="240"/>
        <w:jc w:val="center"/>
      </w:pPr>
      <w:r>
        <w:rPr>
          <w:rFonts w:ascii="Inter" w:hAnsi="Inter"/>
          <w:b w:val="0"/>
          <w:i w:val="0"/>
          <w:color w:val="3E3A7A"/>
          <w:sz w:val="20"/>
        </w:rPr>
        <w:t>DRAFT v0.1  |  April 2026</w:t>
      </w:r>
    </w:p>
    <w:p>
      <w:pPr>
        <w:spacing w:before="960"/>
        <w:jc w:val="center"/>
      </w:pPr>
      <w:r>
        <w:rPr>
          <w:rFonts w:ascii="Inter" w:hAnsi="Inter"/>
          <w:b/>
          <w:i w:val="0"/>
          <w:color w:val="E8A89D"/>
          <w:sz w:val="18"/>
        </w:rPr>
        <w:t>Confidential</w:t>
      </w:r>
    </w:p>
    <w:p>
      <w:r>
        <w:br w:type="page"/>
      </w:r>
    </w:p>
    <w:p>
      <w:pPr>
        <w:pStyle w:val="Heading1"/>
      </w:pPr>
      <w:r>
        <w:rPr>
          <w:rFonts w:ascii="Fraunces" w:hAnsi="Fraunces"/>
          <w:color w:val="2B2940"/>
        </w:rPr>
        <w:t>Contents</w:t>
      </w:r>
    </w:p>
    <w:p>
      <w:pPr>
        <w:spacing w:after="80"/>
      </w:pPr>
      <w:r>
        <w:rPr>
          <w:rFonts w:ascii="Inter" w:hAnsi="Inter"/>
          <w:b w:val="0"/>
          <w:i w:val="0"/>
          <w:color w:val="3E3A7A"/>
          <w:sz w:val="20"/>
        </w:rPr>
        <w:t>1. Purpose and Scope</w:t>
      </w:r>
    </w:p>
    <w:p>
      <w:pPr>
        <w:spacing w:after="80"/>
      </w:pPr>
      <w:r>
        <w:rPr>
          <w:rFonts w:ascii="Inter" w:hAnsi="Inter"/>
          <w:b w:val="0"/>
          <w:i w:val="0"/>
          <w:color w:val="3E3A7A"/>
          <w:sz w:val="20"/>
        </w:rPr>
        <w:t>2. Pipeline Overview</w:t>
      </w:r>
    </w:p>
    <w:p>
      <w:pPr>
        <w:spacing w:after="80"/>
      </w:pPr>
      <w:r>
        <w:rPr>
          <w:rFonts w:ascii="Inter" w:hAnsi="Inter"/>
          <w:b w:val="0"/>
          <w:i w:val="0"/>
          <w:color w:val="3E3A7A"/>
          <w:sz w:val="20"/>
        </w:rPr>
        <w:t>3. Component Specifications</w:t>
      </w:r>
    </w:p>
    <w:p>
      <w:pPr>
        <w:spacing w:after="80"/>
      </w:pPr>
      <w:r>
        <w:rPr>
          <w:rFonts w:ascii="Inter" w:hAnsi="Inter"/>
          <w:b w:val="0"/>
          <w:i w:val="0"/>
          <w:color w:val="3E3A7A"/>
          <w:sz w:val="20"/>
        </w:rPr>
        <w:t>4. Latency Budget</w:t>
      </w:r>
    </w:p>
    <w:p>
      <w:pPr>
        <w:spacing w:after="80"/>
      </w:pPr>
      <w:r>
        <w:rPr>
          <w:rFonts w:ascii="Inter" w:hAnsi="Inter"/>
          <w:b w:val="0"/>
          <w:i w:val="0"/>
          <w:color w:val="3E3A7A"/>
          <w:sz w:val="20"/>
        </w:rPr>
        <w:t>5. Data Flow and Formats</w:t>
      </w:r>
    </w:p>
    <w:p>
      <w:pPr>
        <w:spacing w:after="80"/>
      </w:pPr>
      <w:r>
        <w:rPr>
          <w:rFonts w:ascii="Inter" w:hAnsi="Inter"/>
          <w:b w:val="0"/>
          <w:i w:val="0"/>
          <w:color w:val="3E3A7A"/>
          <w:sz w:val="20"/>
        </w:rPr>
        <w:t>6. Security and Privacy</w:t>
      </w:r>
    </w:p>
    <w:p>
      <w:pPr>
        <w:spacing w:after="80"/>
      </w:pPr>
      <w:r>
        <w:rPr>
          <w:rFonts w:ascii="Inter" w:hAnsi="Inter"/>
          <w:b w:val="0"/>
          <w:i w:val="0"/>
          <w:color w:val="3E3A7A"/>
          <w:sz w:val="20"/>
        </w:rPr>
        <w:t>7. Error Handling and Fallbacks</w:t>
      </w:r>
    </w:p>
    <w:p>
      <w:pPr>
        <w:spacing w:after="80"/>
      </w:pPr>
      <w:r>
        <w:rPr>
          <w:rFonts w:ascii="Inter" w:hAnsi="Inter"/>
          <w:b w:val="0"/>
          <w:i w:val="0"/>
          <w:color w:val="3E3A7A"/>
          <w:sz w:val="20"/>
        </w:rPr>
        <w:t>8. Next.js Implementation Architecture</w:t>
      </w:r>
    </w:p>
    <w:p>
      <w:pPr>
        <w:spacing w:after="80"/>
      </w:pPr>
      <w:r>
        <w:rPr>
          <w:rFonts w:ascii="Inter" w:hAnsi="Inter"/>
          <w:b w:val="0"/>
          <w:i w:val="0"/>
          <w:color w:val="3E3A7A"/>
          <w:sz w:val="20"/>
        </w:rPr>
        <w:t>9. Cost Projections</w:t>
      </w:r>
    </w:p>
    <w:p>
      <w:pPr>
        <w:spacing w:after="80"/>
      </w:pPr>
      <w:r>
        <w:rPr>
          <w:rFonts w:ascii="Inter" w:hAnsi="Inter"/>
          <w:b w:val="0"/>
          <w:i w:val="0"/>
          <w:color w:val="3E3A7A"/>
          <w:sz w:val="20"/>
        </w:rPr>
        <w:t>10. Open Questions</w:t>
      </w:r>
    </w:p>
    <w:p>
      <w:r>
        <w:br w:type="page"/>
      </w:r>
    </w:p>
    <w:p>
      <w:pPr>
        <w:pStyle w:val="Heading1"/>
      </w:pPr>
      <w:r>
        <w:rPr>
          <w:rFonts w:ascii="Fraunces" w:hAnsi="Fraunces"/>
          <w:color w:val="2B2940"/>
        </w:rPr>
        <w:t>1. Purpose and Scope</w:t>
      </w:r>
    </w:p>
    <w:p>
      <w:pPr>
        <w:spacing w:after="120"/>
      </w:pPr>
      <w:r>
        <w:rPr>
          <w:rFonts w:ascii="Inter" w:hAnsi="Inter"/>
          <w:b w:val="0"/>
          <w:i w:val="0"/>
          <w:sz w:val="20"/>
        </w:rPr>
        <w:t>This document defines the technical architecture for Navia's voice conversation loop: the real-time system that lets a woman speak naturally to Navia and hear her respond in a cloned human voice, with emotional awareness, within 1.4 seconds.</w:t>
      </w:r>
    </w:p>
    <w:p>
      <w:pPr>
        <w:spacing w:after="120"/>
      </w:pPr>
      <w:r>
        <w:rPr>
          <w:rFonts w:ascii="Inter" w:hAnsi="Inter"/>
          <w:b w:val="0"/>
          <w:i w:val="0"/>
          <w:sz w:val="20"/>
        </w:rPr>
        <w:t>It serves as the single reference for building the Next.js web prototype (Phase 2A) and later porting the pipeline to the native iOS app. Every API, every data format, every latency target, and every fallback path lives here.</w:t>
      </w:r>
    </w:p>
    <w:tbl>
      <w:tblPr>
        <w:tblW w:type="auto" w:w="0"/>
        <w:jc w:val="center"/>
        <w:tblLook w:firstColumn="1" w:firstRow="1" w:lastColumn="0" w:lastRow="0" w:noHBand="0" w:noVBand="1" w:val="04A0"/>
      </w:tblPr>
      <w:tblGrid>
        <w:gridCol w:w="9360"/>
      </w:tblGrid>
      <w:tr>
        <w:tc>
          <w:tcPr>
            <w:tcW w:type="dxa" w:w="9360"/>
            <w:shd w:fill="E8E3F0" w:val="clear"/>
            <w:tcMar>
              <w:top w:w="120" w:type="dxa"/>
              <w:left w:w="180" w:type="dxa"/>
              <w:bottom w:w="120" w:type="dxa"/>
              <w:right w:w="180" w:type="dxa"/>
            </w:tcMar>
          </w:tcPr>
          <w:p>
            <w:r>
              <w:rPr>
                <w:rFonts w:ascii="Inter" w:hAnsi="Inter"/>
                <w:b/>
                <w:i w:val="0"/>
                <w:color w:val="4A3D6B"/>
                <w:sz w:val="20"/>
              </w:rPr>
              <w:t>Scope boundaries</w:t>
            </w:r>
          </w:p>
          <w:p>
            <w:r>
              <w:rPr>
                <w:rFonts w:ascii="Inter" w:hAnsi="Inter"/>
                <w:b w:val="0"/>
                <w:i w:val="0"/>
                <w:sz w:val="19"/>
              </w:rPr>
              <w:t>IN SCOPE: Web-based voice conversation prototype on Next.js/Vercel. Pipelined architecture (STT, brain, empathy, TTS as separate calls). Closed beta with invitation link.</w:t>
              <w:br/>
              <w:br/>
              <w:t>OUT OF SCOPE: Native iOS app. Speech-to-speech realtime mode. Memory system persistence. Multi-turn context management beyond session.</w:t>
            </w:r>
          </w:p>
        </w:tc>
      </w:tr>
    </w:tbl>
    <w:p/>
    <w:tbl>
      <w:tblPr>
        <w:tblW w:type="auto" w:w="0"/>
        <w:jc w:val="center"/>
        <w:tblLook w:firstColumn="1" w:firstRow="1" w:lastColumn="0" w:lastRow="0" w:noHBand="0" w:noVBand="1" w:val="04A0"/>
      </w:tblPr>
      <w:tblGrid>
        <w:gridCol w:w="9360"/>
      </w:tblGrid>
      <w:tr>
        <w:tc>
          <w:tcPr>
            <w:tcW w:type="dxa" w:w="9360"/>
            <w:shd w:fill="EAF2EC" w:val="clear"/>
            <w:tcMar>
              <w:top w:w="120" w:type="dxa"/>
              <w:left w:w="180" w:type="dxa"/>
              <w:bottom w:w="120" w:type="dxa"/>
              <w:right w:w="180" w:type="dxa"/>
            </w:tcMar>
          </w:tcPr>
          <w:p>
            <w:r>
              <w:rPr>
                <w:rFonts w:ascii="Inter" w:hAnsi="Inter"/>
                <w:b/>
                <w:i w:val="0"/>
                <w:color w:val="4A3D6B"/>
                <w:sz w:val="20"/>
              </w:rPr>
              <w:t>Design posture</w:t>
            </w:r>
          </w:p>
          <w:p>
            <w:r>
              <w:rPr>
                <w:rFonts w:ascii="Inter" w:hAnsi="Inter"/>
                <w:b w:val="0"/>
                <w:i w:val="0"/>
                <w:sz w:val="19"/>
              </w:rPr>
              <w:t>Pipelined, not realtime. Current speech-to-speech providers (OpenAI Realtime, Gemini Live) force preset voices, which would erase Navia's signature timbre. Voice synthesis is built as a swappable module so we can migrate to realtime when a provider supports cloned voices.</w:t>
            </w:r>
          </w:p>
        </w:tc>
      </w:tr>
    </w:tbl>
    <w:p/>
    <w:p>
      <w:pPr>
        <w:pStyle w:val="Heading1"/>
      </w:pPr>
      <w:r>
        <w:rPr>
          <w:rFonts w:ascii="Fraunces" w:hAnsi="Fraunces"/>
          <w:color w:val="2B2940"/>
        </w:rPr>
        <w:t>2. Pipeline Overview</w:t>
      </w:r>
    </w:p>
    <w:p>
      <w:pPr>
        <w:spacing w:after="120"/>
      </w:pPr>
      <w:r>
        <w:rPr>
          <w:rFonts w:ascii="Inter" w:hAnsi="Inter"/>
          <w:b w:val="0"/>
          <w:i w:val="0"/>
          <w:sz w:val="20"/>
        </w:rPr>
        <w:t>A single voice exchange follows five sequential stages. Each stage produces a typed output consumed by the next.</w:t>
      </w:r>
    </w:p>
    <w:tbl>
      <w:tblPr>
        <w:tblW w:type="auto" w:w="0"/>
        <w:jc w:val="center"/>
        <w:tblLook w:firstColumn="1" w:firstRow="1" w:lastColumn="0" w:lastRow="0" w:noHBand="0" w:noVBand="1" w:val="04A0"/>
      </w:tblPr>
      <w:tblGrid>
        <w:gridCol w:w="9360"/>
      </w:tblGrid>
      <w:tr>
        <w:tc>
          <w:tcPr>
            <w:tcW w:type="dxa" w:w="9360"/>
            <w:shd w:fill="E8E3F0" w:val="clear"/>
            <w:tcMar>
              <w:top w:w="120" w:type="dxa"/>
              <w:left w:w="180" w:type="dxa"/>
              <w:bottom w:w="120" w:type="dxa"/>
              <w:right w:w="180" w:type="dxa"/>
            </w:tcMar>
          </w:tcPr>
          <w:p>
            <w:r>
              <w:rPr>
                <w:rFonts w:ascii="Inter" w:hAnsi="Inter"/>
                <w:b/>
                <w:i w:val="0"/>
                <w:color w:val="4A3D6B"/>
                <w:sz w:val="20"/>
              </w:rPr>
              <w:t>1. CAPTURE</w:t>
            </w:r>
          </w:p>
          <w:p>
            <w:r>
              <w:rPr>
                <w:rFonts w:ascii="Inter" w:hAnsi="Inter"/>
                <w:b w:val="0"/>
                <w:i w:val="0"/>
                <w:sz w:val="19"/>
              </w:rPr>
              <w:t>Browser MediaRecorder API captures audio from the microphone. WebM/Opus at 48 kHz, streamed in 250 ms chunks via WebSocket to the edge API.</w:t>
            </w:r>
          </w:p>
        </w:tc>
      </w:tr>
    </w:tbl>
    <w:p/>
    <w:tbl>
      <w:tblPr>
        <w:tblW w:type="auto" w:w="0"/>
        <w:jc w:val="center"/>
        <w:tblLook w:firstColumn="1" w:firstRow="1" w:lastColumn="0" w:lastRow="0" w:noHBand="0" w:noVBand="1" w:val="04A0"/>
      </w:tblPr>
      <w:tblGrid>
        <w:gridCol w:w="9360"/>
      </w:tblGrid>
      <w:tr>
        <w:tc>
          <w:tcPr>
            <w:tcW w:type="dxa" w:w="9360"/>
            <w:shd w:fill="F4EFF5" w:val="clear"/>
            <w:tcMar>
              <w:top w:w="120" w:type="dxa"/>
              <w:left w:w="180" w:type="dxa"/>
              <w:bottom w:w="120" w:type="dxa"/>
              <w:right w:w="180" w:type="dxa"/>
            </w:tcMar>
          </w:tcPr>
          <w:p>
            <w:r>
              <w:rPr>
                <w:rFonts w:ascii="Inter" w:hAnsi="Inter"/>
                <w:b/>
                <w:i w:val="0"/>
                <w:color w:val="4A3D6B"/>
                <w:sz w:val="20"/>
              </w:rPr>
              <w:t>2. TRANSCRIBE</w:t>
            </w:r>
          </w:p>
          <w:p>
            <w:r>
              <w:rPr>
                <w:rFonts w:ascii="Inter" w:hAnsi="Inter"/>
                <w:b w:val="0"/>
                <w:i w:val="0"/>
                <w:sz w:val="19"/>
              </w:rPr>
              <w:t>Whisper v3 (OpenAI) converts audio to text. Streaming mode sends partial transcripts back to the client for visual feedback.</w:t>
            </w:r>
          </w:p>
        </w:tc>
      </w:tr>
    </w:tbl>
    <w:p/>
    <w:tbl>
      <w:tblPr>
        <w:tblW w:type="auto" w:w="0"/>
        <w:jc w:val="center"/>
        <w:tblLook w:firstColumn="1" w:firstRow="1" w:lastColumn="0" w:lastRow="0" w:noHBand="0" w:noVBand="1" w:val="04A0"/>
      </w:tblPr>
      <w:tblGrid>
        <w:gridCol w:w="9360"/>
      </w:tblGrid>
      <w:tr>
        <w:tc>
          <w:tcPr>
            <w:tcW w:type="dxa" w:w="9360"/>
            <w:shd w:fill="E8E3F0" w:val="clear"/>
            <w:tcMar>
              <w:top w:w="120" w:type="dxa"/>
              <w:left w:w="180" w:type="dxa"/>
              <w:bottom w:w="120" w:type="dxa"/>
              <w:right w:w="180" w:type="dxa"/>
            </w:tcMar>
          </w:tcPr>
          <w:p>
            <w:r>
              <w:rPr>
                <w:rFonts w:ascii="Inter" w:hAnsi="Inter"/>
                <w:b/>
                <w:i w:val="0"/>
                <w:color w:val="4A3D6B"/>
                <w:sz w:val="20"/>
              </w:rPr>
              <w:t>3. FEEL</w:t>
            </w:r>
          </w:p>
          <w:p>
            <w:r>
              <w:rPr>
                <w:rFonts w:ascii="Inter" w:hAnsi="Inter"/>
                <w:b w:val="0"/>
                <w:i w:val="0"/>
                <w:sz w:val="19"/>
              </w:rPr>
              <w:t>Hume Expression Measurement API analyzes the same audio in parallel with Step 2. Returns a vector of 48 emotions with confidence scores. Top 3 emotions are injected into Claude's system prompt as real-time context.</w:t>
            </w:r>
          </w:p>
        </w:tc>
      </w:tr>
    </w:tbl>
    <w:p/>
    <w:tbl>
      <w:tblPr>
        <w:tblW w:type="auto" w:w="0"/>
        <w:jc w:val="center"/>
        <w:tblLook w:firstColumn="1" w:firstRow="1" w:lastColumn="0" w:lastRow="0" w:noHBand="0" w:noVBand="1" w:val="04A0"/>
      </w:tblPr>
      <w:tblGrid>
        <w:gridCol w:w="9360"/>
      </w:tblGrid>
      <w:tr>
        <w:tc>
          <w:tcPr>
            <w:tcW w:type="dxa" w:w="9360"/>
            <w:shd w:fill="F4EFF5" w:val="clear"/>
            <w:tcMar>
              <w:top w:w="120" w:type="dxa"/>
              <w:left w:w="180" w:type="dxa"/>
              <w:bottom w:w="120" w:type="dxa"/>
              <w:right w:w="180" w:type="dxa"/>
            </w:tcMar>
          </w:tcPr>
          <w:p>
            <w:r>
              <w:rPr>
                <w:rFonts w:ascii="Inter" w:hAnsi="Inter"/>
                <w:b/>
                <w:i w:val="0"/>
                <w:color w:val="4A3D6B"/>
                <w:sz w:val="20"/>
              </w:rPr>
              <w:t>4. THINK</w:t>
            </w:r>
          </w:p>
          <w:p>
            <w:r>
              <w:rPr>
                <w:rFonts w:ascii="Inter" w:hAnsi="Inter"/>
                <w:b w:val="0"/>
                <w:i w:val="0"/>
                <w:sz w:val="19"/>
              </w:rPr>
              <w:t>Claude Opus receives the transcript, emotion context, conversation history, and Navia's system prompt. Streams a text response via SSE.</w:t>
            </w:r>
          </w:p>
        </w:tc>
      </w:tr>
    </w:tbl>
    <w:p/>
    <w:tbl>
      <w:tblPr>
        <w:tblW w:type="auto" w:w="0"/>
        <w:jc w:val="center"/>
        <w:tblLook w:firstColumn="1" w:firstRow="1" w:lastColumn="0" w:lastRow="0" w:noHBand="0" w:noVBand="1" w:val="04A0"/>
      </w:tblPr>
      <w:tblGrid>
        <w:gridCol w:w="9360"/>
      </w:tblGrid>
      <w:tr>
        <w:tc>
          <w:tcPr>
            <w:tcW w:type="dxa" w:w="9360"/>
            <w:shd w:fill="E8E3F0" w:val="clear"/>
            <w:tcMar>
              <w:top w:w="120" w:type="dxa"/>
              <w:left w:w="180" w:type="dxa"/>
              <w:bottom w:w="120" w:type="dxa"/>
              <w:right w:w="180" w:type="dxa"/>
            </w:tcMar>
          </w:tcPr>
          <w:p>
            <w:r>
              <w:rPr>
                <w:rFonts w:ascii="Inter" w:hAnsi="Inter"/>
                <w:b/>
                <w:i w:val="0"/>
                <w:color w:val="4A3D6B"/>
                <w:sz w:val="20"/>
              </w:rPr>
              <w:t>5. SPEAK</w:t>
            </w:r>
          </w:p>
          <w:p>
            <w:r>
              <w:rPr>
                <w:rFonts w:ascii="Inter" w:hAnsi="Inter"/>
                <w:b w:val="0"/>
                <w:i w:val="0"/>
                <w:sz w:val="19"/>
              </w:rPr>
              <w:t>ElevenLabs v3 Flash converts Claude's text to audio using Navia's PVC clone. Streaming mode returns audio chunks that play as they arrive, achieving first-audio-out before the full response is generated.</w:t>
            </w:r>
          </w:p>
        </w:tc>
      </w:tr>
    </w:tbl>
    <w:p/>
    <w:p>
      <w:pPr>
        <w:spacing w:after="120"/>
      </w:pPr>
      <w:r>
        <w:rPr>
          <w:rFonts w:ascii="Inter" w:hAnsi="Inter"/>
          <w:b w:val="0"/>
          <w:i w:val="0"/>
          <w:sz w:val="20"/>
        </w:rPr>
        <w:t>Steps 2 (Transcribe) and 3 (Feel) run in parallel. Step 4 (Think) begins as soon as the transcript is complete. Step 5 (Speak) begins streaming as soon as Claude emits the first sentence boundary.</w:t>
      </w:r>
    </w:p>
    <w:p>
      <w:r>
        <w:br w:type="page"/>
      </w:r>
    </w:p>
    <w:p>
      <w:pPr>
        <w:pStyle w:val="Heading1"/>
      </w:pPr>
      <w:r>
        <w:rPr>
          <w:rFonts w:ascii="Fraunces" w:hAnsi="Fraunces"/>
          <w:color w:val="2B2940"/>
        </w:rPr>
        <w:t>3. Component Specifications</w:t>
      </w:r>
    </w:p>
    <w:p>
      <w:pPr>
        <w:pStyle w:val="Heading2"/>
      </w:pPr>
      <w:r>
        <w:rPr>
          <w:rFonts w:ascii="Fraunces" w:hAnsi="Fraunces"/>
          <w:color w:val="2B2940"/>
        </w:rPr>
        <w:t>3a. Speech-to-Text: Whisper v3</w:t>
      </w:r>
    </w:p>
    <w:tbl>
      <w:tblPr>
        <w:tblW w:type="auto" w:w="0"/>
        <w:jc w:val="center"/>
        <w:tblLook w:firstColumn="1" w:firstRow="1" w:lastColumn="0" w:lastRow="0" w:noHBand="0" w:noVBand="1" w:val="04A0"/>
      </w:tblPr>
      <w:tblGrid>
        <w:gridCol w:w="4680"/>
        <w:gridCol w:w="4680"/>
      </w:tblGrid>
      <w:tr>
        <w:tc>
          <w:tcPr>
            <w:tcW w:type="dxa" w:w="3600"/>
            <w:shd w:fill="F4EFF5" w:val="clear"/>
            <w:tcMar>
              <w:top w:w="60" w:type="dxa"/>
              <w:left w:w="120" w:type="dxa"/>
              <w:bottom w:w="60" w:type="dxa"/>
              <w:right w:w="120" w:type="dxa"/>
            </w:tcMar>
          </w:tcPr>
          <w:p>
            <w:r>
              <w:rPr>
                <w:rFonts w:ascii="Inter" w:hAnsi="Inter"/>
                <w:b/>
                <w:i w:val="0"/>
                <w:color w:val="4A3D6B"/>
                <w:sz w:val="19"/>
              </w:rPr>
              <w:t>Provider</w:t>
            </w:r>
          </w:p>
        </w:tc>
        <w:tc>
          <w:tcPr>
            <w:tcW w:type="dxa" w:w="6480"/>
            <w:tcMar>
              <w:top w:w="60" w:type="dxa"/>
              <w:left w:w="120" w:type="dxa"/>
              <w:bottom w:w="60" w:type="dxa"/>
              <w:right w:w="120" w:type="dxa"/>
            </w:tcMar>
          </w:tcPr>
          <w:p>
            <w:r>
              <w:rPr>
                <w:rFonts w:ascii="Inter" w:hAnsi="Inter"/>
                <w:b w:val="0"/>
                <w:i w:val="0"/>
                <w:sz w:val="19"/>
              </w:rPr>
              <w:t>OpenAI</w:t>
            </w:r>
          </w:p>
        </w:tc>
      </w:tr>
      <w:tr>
        <w:tc>
          <w:tcPr>
            <w:tcW w:type="dxa" w:w="3600"/>
            <w:shd w:fill="F4EFF5" w:val="clear"/>
            <w:tcMar>
              <w:top w:w="60" w:type="dxa"/>
              <w:left w:w="120" w:type="dxa"/>
              <w:bottom w:w="60" w:type="dxa"/>
              <w:right w:w="120" w:type="dxa"/>
            </w:tcMar>
          </w:tcPr>
          <w:p>
            <w:r>
              <w:rPr>
                <w:rFonts w:ascii="Inter" w:hAnsi="Inter"/>
                <w:b/>
                <w:i w:val="0"/>
                <w:color w:val="4A3D6B"/>
                <w:sz w:val="19"/>
              </w:rPr>
              <w:t>Model</w:t>
            </w:r>
          </w:p>
        </w:tc>
        <w:tc>
          <w:tcPr>
            <w:tcW w:type="dxa" w:w="6480"/>
            <w:tcMar>
              <w:top w:w="60" w:type="dxa"/>
              <w:left w:w="120" w:type="dxa"/>
              <w:bottom w:w="60" w:type="dxa"/>
              <w:right w:w="120" w:type="dxa"/>
            </w:tcMar>
          </w:tcPr>
          <w:p>
            <w:r>
              <w:rPr>
                <w:rFonts w:ascii="Inter" w:hAnsi="Inter"/>
                <w:b w:val="0"/>
                <w:i w:val="0"/>
                <w:sz w:val="19"/>
              </w:rPr>
              <w:t>whisper-1 (Whisper v3 large)</w:t>
            </w:r>
          </w:p>
        </w:tc>
      </w:tr>
      <w:tr>
        <w:tc>
          <w:tcPr>
            <w:tcW w:type="dxa" w:w="3600"/>
            <w:shd w:fill="F4EFF5" w:val="clear"/>
            <w:tcMar>
              <w:top w:w="60" w:type="dxa"/>
              <w:left w:w="120" w:type="dxa"/>
              <w:bottom w:w="60" w:type="dxa"/>
              <w:right w:w="120" w:type="dxa"/>
            </w:tcMar>
          </w:tcPr>
          <w:p>
            <w:r>
              <w:rPr>
                <w:rFonts w:ascii="Inter" w:hAnsi="Inter"/>
                <w:b/>
                <w:i w:val="0"/>
                <w:color w:val="4A3D6B"/>
                <w:sz w:val="19"/>
              </w:rPr>
              <w:t>Endpoint</w:t>
            </w:r>
          </w:p>
        </w:tc>
        <w:tc>
          <w:tcPr>
            <w:tcW w:type="dxa" w:w="6480"/>
            <w:tcMar>
              <w:top w:w="60" w:type="dxa"/>
              <w:left w:w="120" w:type="dxa"/>
              <w:bottom w:w="60" w:type="dxa"/>
              <w:right w:w="120" w:type="dxa"/>
            </w:tcMar>
          </w:tcPr>
          <w:p>
            <w:r>
              <w:rPr>
                <w:rFonts w:ascii="Inter" w:hAnsi="Inter"/>
                <w:b w:val="0"/>
                <w:i w:val="0"/>
                <w:sz w:val="19"/>
              </w:rPr>
              <w:t>POST api.openai.com/v1/audio/transcriptions</w:t>
            </w:r>
          </w:p>
        </w:tc>
      </w:tr>
      <w:tr>
        <w:tc>
          <w:tcPr>
            <w:tcW w:type="dxa" w:w="3600"/>
            <w:shd w:fill="F4EFF5" w:val="clear"/>
            <w:tcMar>
              <w:top w:w="60" w:type="dxa"/>
              <w:left w:w="120" w:type="dxa"/>
              <w:bottom w:w="60" w:type="dxa"/>
              <w:right w:w="120" w:type="dxa"/>
            </w:tcMar>
          </w:tcPr>
          <w:p>
            <w:r>
              <w:rPr>
                <w:rFonts w:ascii="Inter" w:hAnsi="Inter"/>
                <w:b/>
                <w:i w:val="0"/>
                <w:color w:val="4A3D6B"/>
                <w:sz w:val="19"/>
              </w:rPr>
              <w:t>Input format</w:t>
            </w:r>
          </w:p>
        </w:tc>
        <w:tc>
          <w:tcPr>
            <w:tcW w:type="dxa" w:w="6480"/>
            <w:tcMar>
              <w:top w:w="60" w:type="dxa"/>
              <w:left w:w="120" w:type="dxa"/>
              <w:bottom w:w="60" w:type="dxa"/>
              <w:right w:w="120" w:type="dxa"/>
            </w:tcMar>
          </w:tcPr>
          <w:p>
            <w:r>
              <w:rPr>
                <w:rFonts w:ascii="Inter" w:hAnsi="Inter"/>
                <w:b w:val="0"/>
                <w:i w:val="0"/>
                <w:sz w:val="19"/>
              </w:rPr>
              <w:t>WebM/Opus, 48 kHz, mono, max 25 MB</w:t>
            </w:r>
          </w:p>
        </w:tc>
      </w:tr>
      <w:tr>
        <w:tc>
          <w:tcPr>
            <w:tcW w:type="dxa" w:w="3600"/>
            <w:shd w:fill="F4EFF5" w:val="clear"/>
            <w:tcMar>
              <w:top w:w="60" w:type="dxa"/>
              <w:left w:w="120" w:type="dxa"/>
              <w:bottom w:w="60" w:type="dxa"/>
              <w:right w:w="120" w:type="dxa"/>
            </w:tcMar>
          </w:tcPr>
          <w:p>
            <w:r>
              <w:rPr>
                <w:rFonts w:ascii="Inter" w:hAnsi="Inter"/>
                <w:b/>
                <w:i w:val="0"/>
                <w:color w:val="4A3D6B"/>
                <w:sz w:val="19"/>
              </w:rPr>
              <w:t>Output format</w:t>
            </w:r>
          </w:p>
        </w:tc>
        <w:tc>
          <w:tcPr>
            <w:tcW w:type="dxa" w:w="6480"/>
            <w:tcMar>
              <w:top w:w="60" w:type="dxa"/>
              <w:left w:w="120" w:type="dxa"/>
              <w:bottom w:w="60" w:type="dxa"/>
              <w:right w:w="120" w:type="dxa"/>
            </w:tcMar>
          </w:tcPr>
          <w:p>
            <w:r>
              <w:rPr>
                <w:rFonts w:ascii="Inter" w:hAnsi="Inter"/>
                <w:b w:val="0"/>
                <w:i w:val="0"/>
                <w:sz w:val="19"/>
              </w:rPr>
              <w:t>JSON with text, language, segments (with timestamps)</w:t>
            </w:r>
          </w:p>
        </w:tc>
      </w:tr>
      <w:tr>
        <w:tc>
          <w:tcPr>
            <w:tcW w:type="dxa" w:w="3600"/>
            <w:shd w:fill="F4EFF5" w:val="clear"/>
            <w:tcMar>
              <w:top w:w="60" w:type="dxa"/>
              <w:left w:w="120" w:type="dxa"/>
              <w:bottom w:w="60" w:type="dxa"/>
              <w:right w:w="120" w:type="dxa"/>
            </w:tcMar>
          </w:tcPr>
          <w:p>
            <w:r>
              <w:rPr>
                <w:rFonts w:ascii="Inter" w:hAnsi="Inter"/>
                <w:b/>
                <w:i w:val="0"/>
                <w:color w:val="4A3D6B"/>
                <w:sz w:val="19"/>
              </w:rPr>
              <w:t>Latency</w:t>
            </w:r>
          </w:p>
        </w:tc>
        <w:tc>
          <w:tcPr>
            <w:tcW w:type="dxa" w:w="6480"/>
            <w:tcMar>
              <w:top w:w="60" w:type="dxa"/>
              <w:left w:w="120" w:type="dxa"/>
              <w:bottom w:w="60" w:type="dxa"/>
              <w:right w:w="120" w:type="dxa"/>
            </w:tcMar>
          </w:tcPr>
          <w:p>
            <w:r>
              <w:rPr>
                <w:rFonts w:ascii="Inter" w:hAnsi="Inter"/>
                <w:b w:val="0"/>
                <w:i w:val="0"/>
                <w:sz w:val="19"/>
              </w:rPr>
              <w:t>300-600 ms for a 5-second utterance</w:t>
            </w:r>
          </w:p>
        </w:tc>
      </w:tr>
      <w:tr>
        <w:tc>
          <w:tcPr>
            <w:tcW w:type="dxa" w:w="3600"/>
            <w:shd w:fill="F4EFF5" w:val="clear"/>
            <w:tcMar>
              <w:top w:w="60" w:type="dxa"/>
              <w:left w:w="120" w:type="dxa"/>
              <w:bottom w:w="60" w:type="dxa"/>
              <w:right w:w="120" w:type="dxa"/>
            </w:tcMar>
          </w:tcPr>
          <w:p>
            <w:r>
              <w:rPr>
                <w:rFonts w:ascii="Inter" w:hAnsi="Inter"/>
                <w:b/>
                <w:i w:val="0"/>
                <w:color w:val="4A3D6B"/>
                <w:sz w:val="19"/>
              </w:rPr>
              <w:t>Languages</w:t>
            </w:r>
          </w:p>
        </w:tc>
        <w:tc>
          <w:tcPr>
            <w:tcW w:type="dxa" w:w="6480"/>
            <w:tcMar>
              <w:top w:w="60" w:type="dxa"/>
              <w:left w:w="120" w:type="dxa"/>
              <w:bottom w:w="60" w:type="dxa"/>
              <w:right w:w="120" w:type="dxa"/>
            </w:tcMar>
          </w:tcPr>
          <w:p>
            <w:r>
              <w:rPr>
                <w:rFonts w:ascii="Inter" w:hAnsi="Inter"/>
                <w:b w:val="0"/>
                <w:i w:val="0"/>
                <w:sz w:val="19"/>
              </w:rPr>
              <w:t>English primary, French secondary (auto-detected)</w:t>
            </w:r>
          </w:p>
        </w:tc>
      </w:tr>
      <w:tr>
        <w:tc>
          <w:tcPr>
            <w:tcW w:type="dxa" w:w="3600"/>
            <w:shd w:fill="F4EFF5" w:val="clear"/>
            <w:tcMar>
              <w:top w:w="60" w:type="dxa"/>
              <w:left w:w="120" w:type="dxa"/>
              <w:bottom w:w="60" w:type="dxa"/>
              <w:right w:w="120" w:type="dxa"/>
            </w:tcMar>
          </w:tcPr>
          <w:p>
            <w:r>
              <w:rPr>
                <w:rFonts w:ascii="Inter" w:hAnsi="Inter"/>
                <w:b/>
                <w:i w:val="0"/>
                <w:color w:val="4A3D6B"/>
                <w:sz w:val="19"/>
              </w:rPr>
              <w:t>Cost</w:t>
            </w:r>
          </w:p>
        </w:tc>
        <w:tc>
          <w:tcPr>
            <w:tcW w:type="dxa" w:w="6480"/>
            <w:tcMar>
              <w:top w:w="60" w:type="dxa"/>
              <w:left w:w="120" w:type="dxa"/>
              <w:bottom w:w="60" w:type="dxa"/>
              <w:right w:w="120" w:type="dxa"/>
            </w:tcMar>
          </w:tcPr>
          <w:p>
            <w:r>
              <w:rPr>
                <w:rFonts w:ascii="Inter" w:hAnsi="Inter"/>
                <w:b w:val="0"/>
                <w:i w:val="0"/>
                <w:sz w:val="19"/>
              </w:rPr>
              <w:t>$0.006 per minute of audio</w:t>
            </w:r>
          </w:p>
        </w:tc>
      </w:tr>
      <w:tr>
        <w:tc>
          <w:tcPr>
            <w:tcW w:type="dxa" w:w="3600"/>
            <w:shd w:fill="F4EFF5" w:val="clear"/>
            <w:tcMar>
              <w:top w:w="60" w:type="dxa"/>
              <w:left w:w="120" w:type="dxa"/>
              <w:bottom w:w="60" w:type="dxa"/>
              <w:right w:w="120" w:type="dxa"/>
            </w:tcMar>
          </w:tcPr>
          <w:p>
            <w:r>
              <w:rPr>
                <w:rFonts w:ascii="Inter" w:hAnsi="Inter"/>
                <w:b/>
                <w:i w:val="0"/>
                <w:color w:val="4A3D6B"/>
                <w:sz w:val="19"/>
              </w:rPr>
              <w:t>Privacy</w:t>
            </w:r>
          </w:p>
        </w:tc>
        <w:tc>
          <w:tcPr>
            <w:tcW w:type="dxa" w:w="6480"/>
            <w:tcMar>
              <w:top w:w="60" w:type="dxa"/>
              <w:left w:w="120" w:type="dxa"/>
              <w:bottom w:w="60" w:type="dxa"/>
              <w:right w:w="120" w:type="dxa"/>
            </w:tcMar>
          </w:tcPr>
          <w:p>
            <w:r>
              <w:rPr>
                <w:rFonts w:ascii="Inter" w:hAnsi="Inter"/>
                <w:b w:val="0"/>
                <w:i w:val="0"/>
                <w:sz w:val="19"/>
              </w:rPr>
              <w:t>Zero data retention (ZDR) via API, opt-out confirmed</w:t>
            </w:r>
          </w:p>
        </w:tc>
      </w:tr>
    </w:tbl>
    <w:p/>
    <w:tbl>
      <w:tblPr>
        <w:tblW w:type="auto" w:w="0"/>
        <w:jc w:val="center"/>
        <w:tblLook w:firstColumn="1" w:firstRow="1" w:lastColumn="0" w:lastRow="0" w:noHBand="0" w:noVBand="1" w:val="04A0"/>
      </w:tblPr>
      <w:tblGrid>
        <w:gridCol w:w="9360"/>
      </w:tblGrid>
      <w:tr>
        <w:tc>
          <w:tcPr>
            <w:tcW w:type="dxa" w:w="9360"/>
            <w:shd w:fill="FFF8E7" w:val="clear"/>
            <w:tcMar>
              <w:top w:w="120" w:type="dxa"/>
              <w:left w:w="180" w:type="dxa"/>
              <w:bottom w:w="120" w:type="dxa"/>
              <w:right w:w="180" w:type="dxa"/>
            </w:tcMar>
          </w:tcPr>
          <w:p>
            <w:r>
              <w:rPr>
                <w:rFonts w:ascii="Inter" w:hAnsi="Inter"/>
                <w:b/>
                <w:i w:val="0"/>
                <w:color w:val="4A3D6B"/>
                <w:sz w:val="20"/>
              </w:rPr>
              <w:t>Implementation note</w:t>
            </w:r>
          </w:p>
          <w:p>
            <w:r>
              <w:rPr>
                <w:rFonts w:ascii="Inter" w:hAnsi="Inter"/>
                <w:b w:val="0"/>
                <w:i w:val="0"/>
                <w:sz w:val="19"/>
              </w:rPr>
              <w:t>Send audio as a single file per utterance (silence detection on client side). For longer exchanges, chunk at natural pauses. Always pass language='en' or language='fr' explicitly when the session language is known, to avoid detection latency.</w:t>
            </w:r>
          </w:p>
        </w:tc>
      </w:tr>
    </w:tbl>
    <w:p/>
    <w:p>
      <w:pPr>
        <w:pStyle w:val="Heading2"/>
      </w:pPr>
      <w:r>
        <w:rPr>
          <w:rFonts w:ascii="Fraunces" w:hAnsi="Fraunces"/>
          <w:color w:val="2B2940"/>
        </w:rPr>
        <w:t>3b. Empathy Layer: Hume Expression Measurement</w:t>
      </w:r>
    </w:p>
    <w:tbl>
      <w:tblPr>
        <w:tblW w:type="auto" w:w="0"/>
        <w:jc w:val="center"/>
        <w:tblLook w:firstColumn="1" w:firstRow="1" w:lastColumn="0" w:lastRow="0" w:noHBand="0" w:noVBand="1" w:val="04A0"/>
      </w:tblPr>
      <w:tblGrid>
        <w:gridCol w:w="4680"/>
        <w:gridCol w:w="4680"/>
      </w:tblGrid>
      <w:tr>
        <w:tc>
          <w:tcPr>
            <w:tcW w:type="dxa" w:w="3600"/>
            <w:shd w:fill="F4EFF5" w:val="clear"/>
            <w:tcMar>
              <w:top w:w="60" w:type="dxa"/>
              <w:left w:w="120" w:type="dxa"/>
              <w:bottom w:w="60" w:type="dxa"/>
              <w:right w:w="120" w:type="dxa"/>
            </w:tcMar>
          </w:tcPr>
          <w:p>
            <w:r>
              <w:rPr>
                <w:rFonts w:ascii="Inter" w:hAnsi="Inter"/>
                <w:b/>
                <w:i w:val="0"/>
                <w:color w:val="4A3D6B"/>
                <w:sz w:val="19"/>
              </w:rPr>
              <w:t>Provider</w:t>
            </w:r>
          </w:p>
        </w:tc>
        <w:tc>
          <w:tcPr>
            <w:tcW w:type="dxa" w:w="6480"/>
            <w:tcMar>
              <w:top w:w="60" w:type="dxa"/>
              <w:left w:w="120" w:type="dxa"/>
              <w:bottom w:w="60" w:type="dxa"/>
              <w:right w:w="120" w:type="dxa"/>
            </w:tcMar>
          </w:tcPr>
          <w:p>
            <w:r>
              <w:rPr>
                <w:rFonts w:ascii="Inter" w:hAnsi="Inter"/>
                <w:b w:val="0"/>
                <w:i w:val="0"/>
                <w:sz w:val="19"/>
              </w:rPr>
              <w:t>Hume AI</w:t>
            </w:r>
          </w:p>
        </w:tc>
      </w:tr>
      <w:tr>
        <w:tc>
          <w:tcPr>
            <w:tcW w:type="dxa" w:w="3600"/>
            <w:shd w:fill="F4EFF5" w:val="clear"/>
            <w:tcMar>
              <w:top w:w="60" w:type="dxa"/>
              <w:left w:w="120" w:type="dxa"/>
              <w:bottom w:w="60" w:type="dxa"/>
              <w:right w:w="120" w:type="dxa"/>
            </w:tcMar>
          </w:tcPr>
          <w:p>
            <w:r>
              <w:rPr>
                <w:rFonts w:ascii="Inter" w:hAnsi="Inter"/>
                <w:b/>
                <w:i w:val="0"/>
                <w:color w:val="4A3D6B"/>
                <w:sz w:val="19"/>
              </w:rPr>
              <w:t>API</w:t>
            </w:r>
          </w:p>
        </w:tc>
        <w:tc>
          <w:tcPr>
            <w:tcW w:type="dxa" w:w="6480"/>
            <w:tcMar>
              <w:top w:w="60" w:type="dxa"/>
              <w:left w:w="120" w:type="dxa"/>
              <w:bottom w:w="60" w:type="dxa"/>
              <w:right w:w="120" w:type="dxa"/>
            </w:tcMar>
          </w:tcPr>
          <w:p>
            <w:r>
              <w:rPr>
                <w:rFonts w:ascii="Inter" w:hAnsi="Inter"/>
                <w:b w:val="0"/>
                <w:i w:val="0"/>
                <w:sz w:val="19"/>
              </w:rPr>
              <w:t>Expression Measurement (Prosody model)</w:t>
            </w:r>
          </w:p>
        </w:tc>
      </w:tr>
      <w:tr>
        <w:tc>
          <w:tcPr>
            <w:tcW w:type="dxa" w:w="3600"/>
            <w:shd w:fill="F4EFF5" w:val="clear"/>
            <w:tcMar>
              <w:top w:w="60" w:type="dxa"/>
              <w:left w:w="120" w:type="dxa"/>
              <w:bottom w:w="60" w:type="dxa"/>
              <w:right w:w="120" w:type="dxa"/>
            </w:tcMar>
          </w:tcPr>
          <w:p>
            <w:r>
              <w:rPr>
                <w:rFonts w:ascii="Inter" w:hAnsi="Inter"/>
                <w:b/>
                <w:i w:val="0"/>
                <w:color w:val="4A3D6B"/>
                <w:sz w:val="19"/>
              </w:rPr>
              <w:t>Endpoint</w:t>
            </w:r>
          </w:p>
        </w:tc>
        <w:tc>
          <w:tcPr>
            <w:tcW w:type="dxa" w:w="6480"/>
            <w:tcMar>
              <w:top w:w="60" w:type="dxa"/>
              <w:left w:w="120" w:type="dxa"/>
              <w:bottom w:w="60" w:type="dxa"/>
              <w:right w:w="120" w:type="dxa"/>
            </w:tcMar>
          </w:tcPr>
          <w:p>
            <w:r>
              <w:rPr>
                <w:rFonts w:ascii="Inter" w:hAnsi="Inter"/>
                <w:b w:val="0"/>
                <w:i w:val="0"/>
                <w:sz w:val="19"/>
              </w:rPr>
              <w:t>POST api.hume.ai/v0/batch/jobs or streaming WebSocket</w:t>
            </w:r>
          </w:p>
        </w:tc>
      </w:tr>
      <w:tr>
        <w:tc>
          <w:tcPr>
            <w:tcW w:type="dxa" w:w="3600"/>
            <w:shd w:fill="F4EFF5" w:val="clear"/>
            <w:tcMar>
              <w:top w:w="60" w:type="dxa"/>
              <w:left w:w="120" w:type="dxa"/>
              <w:bottom w:w="60" w:type="dxa"/>
              <w:right w:w="120" w:type="dxa"/>
            </w:tcMar>
          </w:tcPr>
          <w:p>
            <w:r>
              <w:rPr>
                <w:rFonts w:ascii="Inter" w:hAnsi="Inter"/>
                <w:b/>
                <w:i w:val="0"/>
                <w:color w:val="4A3D6B"/>
                <w:sz w:val="19"/>
              </w:rPr>
              <w:t>Input format</w:t>
            </w:r>
          </w:p>
        </w:tc>
        <w:tc>
          <w:tcPr>
            <w:tcW w:type="dxa" w:w="6480"/>
            <w:tcMar>
              <w:top w:w="60" w:type="dxa"/>
              <w:left w:w="120" w:type="dxa"/>
              <w:bottom w:w="60" w:type="dxa"/>
              <w:right w:w="120" w:type="dxa"/>
            </w:tcMar>
          </w:tcPr>
          <w:p>
            <w:r>
              <w:rPr>
                <w:rFonts w:ascii="Inter" w:hAnsi="Inter"/>
                <w:b w:val="0"/>
                <w:i w:val="0"/>
                <w:sz w:val="19"/>
              </w:rPr>
              <w:t>Same audio file sent to Whisper (no re-recording)</w:t>
            </w:r>
          </w:p>
        </w:tc>
      </w:tr>
      <w:tr>
        <w:tc>
          <w:tcPr>
            <w:tcW w:type="dxa" w:w="3600"/>
            <w:shd w:fill="F4EFF5" w:val="clear"/>
            <w:tcMar>
              <w:top w:w="60" w:type="dxa"/>
              <w:left w:w="120" w:type="dxa"/>
              <w:bottom w:w="60" w:type="dxa"/>
              <w:right w:w="120" w:type="dxa"/>
            </w:tcMar>
          </w:tcPr>
          <w:p>
            <w:r>
              <w:rPr>
                <w:rFonts w:ascii="Inter" w:hAnsi="Inter"/>
                <w:b/>
                <w:i w:val="0"/>
                <w:color w:val="4A3D6B"/>
                <w:sz w:val="19"/>
              </w:rPr>
              <w:t>Output format</w:t>
            </w:r>
          </w:p>
        </w:tc>
        <w:tc>
          <w:tcPr>
            <w:tcW w:type="dxa" w:w="6480"/>
            <w:tcMar>
              <w:top w:w="60" w:type="dxa"/>
              <w:left w:w="120" w:type="dxa"/>
              <w:bottom w:w="60" w:type="dxa"/>
              <w:right w:w="120" w:type="dxa"/>
            </w:tcMar>
          </w:tcPr>
          <w:p>
            <w:r>
              <w:rPr>
                <w:rFonts w:ascii="Inter" w:hAnsi="Inter"/>
                <w:b w:val="0"/>
                <w:i w:val="0"/>
                <w:sz w:val="19"/>
              </w:rPr>
              <w:t>JSON array of 48 emotion scores per segment (0.0 to 1.0)</w:t>
            </w:r>
          </w:p>
        </w:tc>
      </w:tr>
      <w:tr>
        <w:tc>
          <w:tcPr>
            <w:tcW w:type="dxa" w:w="3600"/>
            <w:shd w:fill="F4EFF5" w:val="clear"/>
            <w:tcMar>
              <w:top w:w="60" w:type="dxa"/>
              <w:left w:w="120" w:type="dxa"/>
              <w:bottom w:w="60" w:type="dxa"/>
              <w:right w:w="120" w:type="dxa"/>
            </w:tcMar>
          </w:tcPr>
          <w:p>
            <w:r>
              <w:rPr>
                <w:rFonts w:ascii="Inter" w:hAnsi="Inter"/>
                <w:b/>
                <w:i w:val="0"/>
                <w:color w:val="4A3D6B"/>
                <w:sz w:val="19"/>
              </w:rPr>
              <w:t>Key emotions tracked</w:t>
            </w:r>
          </w:p>
        </w:tc>
        <w:tc>
          <w:tcPr>
            <w:tcW w:type="dxa" w:w="6480"/>
            <w:tcMar>
              <w:top w:w="60" w:type="dxa"/>
              <w:left w:w="120" w:type="dxa"/>
              <w:bottom w:w="60" w:type="dxa"/>
              <w:right w:w="120" w:type="dxa"/>
            </w:tcMar>
          </w:tcPr>
          <w:p>
            <w:r>
              <w:rPr>
                <w:rFonts w:ascii="Inter" w:hAnsi="Inter"/>
                <w:b w:val="0"/>
                <w:i w:val="0"/>
                <w:sz w:val="19"/>
              </w:rPr>
              <w:t>Joy, Sadness, Anxiety, Calm, Fatigue, Anger, Tenderness, Confusion</w:t>
            </w:r>
          </w:p>
        </w:tc>
      </w:tr>
      <w:tr>
        <w:tc>
          <w:tcPr>
            <w:tcW w:type="dxa" w:w="3600"/>
            <w:shd w:fill="F4EFF5" w:val="clear"/>
            <w:tcMar>
              <w:top w:w="60" w:type="dxa"/>
              <w:left w:w="120" w:type="dxa"/>
              <w:bottom w:w="60" w:type="dxa"/>
              <w:right w:w="120" w:type="dxa"/>
            </w:tcMar>
          </w:tcPr>
          <w:p>
            <w:r>
              <w:rPr>
                <w:rFonts w:ascii="Inter" w:hAnsi="Inter"/>
                <w:b/>
                <w:i w:val="0"/>
                <w:color w:val="4A3D6B"/>
                <w:sz w:val="19"/>
              </w:rPr>
              <w:t>Latency</w:t>
            </w:r>
          </w:p>
        </w:tc>
        <w:tc>
          <w:tcPr>
            <w:tcW w:type="dxa" w:w="6480"/>
            <w:tcMar>
              <w:top w:w="60" w:type="dxa"/>
              <w:left w:w="120" w:type="dxa"/>
              <w:bottom w:w="60" w:type="dxa"/>
              <w:right w:w="120" w:type="dxa"/>
            </w:tcMar>
          </w:tcPr>
          <w:p>
            <w:r>
              <w:rPr>
                <w:rFonts w:ascii="Inter" w:hAnsi="Inter"/>
                <w:b w:val="0"/>
                <w:i w:val="0"/>
                <w:sz w:val="19"/>
              </w:rPr>
              <w:t>200-400 ms (prosody-only, no video)</w:t>
            </w:r>
          </w:p>
        </w:tc>
      </w:tr>
      <w:tr>
        <w:tc>
          <w:tcPr>
            <w:tcW w:type="dxa" w:w="3600"/>
            <w:shd w:fill="F4EFF5" w:val="clear"/>
            <w:tcMar>
              <w:top w:w="60" w:type="dxa"/>
              <w:left w:w="120" w:type="dxa"/>
              <w:bottom w:w="60" w:type="dxa"/>
              <w:right w:w="120" w:type="dxa"/>
            </w:tcMar>
          </w:tcPr>
          <w:p>
            <w:r>
              <w:rPr>
                <w:rFonts w:ascii="Inter" w:hAnsi="Inter"/>
                <w:b/>
                <w:i w:val="0"/>
                <w:color w:val="4A3D6B"/>
                <w:sz w:val="19"/>
              </w:rPr>
              <w:t>Cost</w:t>
            </w:r>
          </w:p>
        </w:tc>
        <w:tc>
          <w:tcPr>
            <w:tcW w:type="dxa" w:w="6480"/>
            <w:tcMar>
              <w:top w:w="60" w:type="dxa"/>
              <w:left w:w="120" w:type="dxa"/>
              <w:bottom w:w="60" w:type="dxa"/>
              <w:right w:w="120" w:type="dxa"/>
            </w:tcMar>
          </w:tcPr>
          <w:p>
            <w:r>
              <w:rPr>
                <w:rFonts w:ascii="Inter" w:hAnsi="Inter"/>
                <w:b w:val="0"/>
                <w:i w:val="0"/>
                <w:sz w:val="19"/>
              </w:rPr>
              <w:t>$0.003 per 10-second segment</w:t>
            </w:r>
          </w:p>
        </w:tc>
      </w:tr>
      <w:tr>
        <w:tc>
          <w:tcPr>
            <w:tcW w:type="dxa" w:w="3600"/>
            <w:shd w:fill="F4EFF5" w:val="clear"/>
            <w:tcMar>
              <w:top w:w="60" w:type="dxa"/>
              <w:left w:w="120" w:type="dxa"/>
              <w:bottom w:w="60" w:type="dxa"/>
              <w:right w:w="120" w:type="dxa"/>
            </w:tcMar>
          </w:tcPr>
          <w:p>
            <w:r>
              <w:rPr>
                <w:rFonts w:ascii="Inter" w:hAnsi="Inter"/>
                <w:b/>
                <w:i w:val="0"/>
                <w:color w:val="4A3D6B"/>
                <w:sz w:val="19"/>
              </w:rPr>
              <w:t>Privacy</w:t>
            </w:r>
          </w:p>
        </w:tc>
        <w:tc>
          <w:tcPr>
            <w:tcW w:type="dxa" w:w="6480"/>
            <w:tcMar>
              <w:top w:w="60" w:type="dxa"/>
              <w:left w:w="120" w:type="dxa"/>
              <w:bottom w:w="60" w:type="dxa"/>
              <w:right w:w="120" w:type="dxa"/>
            </w:tcMar>
          </w:tcPr>
          <w:p>
            <w:r>
              <w:rPr>
                <w:rFonts w:ascii="Inter" w:hAnsi="Inter"/>
                <w:b w:val="0"/>
                <w:i w:val="0"/>
                <w:sz w:val="19"/>
              </w:rPr>
              <w:t>Audio not stored, batch mode, no PII extraction</w:t>
            </w:r>
          </w:p>
        </w:tc>
      </w:tr>
    </w:tbl>
    <w:p/>
    <w:tbl>
      <w:tblPr>
        <w:tblW w:type="auto" w:w="0"/>
        <w:jc w:val="center"/>
        <w:tblLook w:firstColumn="1" w:firstRow="1" w:lastColumn="0" w:lastRow="0" w:noHBand="0" w:noVBand="1" w:val="04A0"/>
      </w:tblPr>
      <w:tblGrid>
        <w:gridCol w:w="9360"/>
      </w:tblGrid>
      <w:tr>
        <w:tc>
          <w:tcPr>
            <w:tcW w:type="dxa" w:w="9360"/>
            <w:shd w:fill="E8E3F0" w:val="clear"/>
            <w:tcMar>
              <w:top w:w="120" w:type="dxa"/>
              <w:left w:w="180" w:type="dxa"/>
              <w:bottom w:w="120" w:type="dxa"/>
              <w:right w:w="180" w:type="dxa"/>
            </w:tcMar>
          </w:tcPr>
          <w:p>
            <w:r>
              <w:rPr>
                <w:rFonts w:ascii="Inter" w:hAnsi="Inter"/>
                <w:b/>
                <w:i w:val="0"/>
                <w:color w:val="4A3D6B"/>
                <w:sz w:val="20"/>
              </w:rPr>
              <w:t>Emotion injection format</w:t>
            </w:r>
          </w:p>
          <w:p>
            <w:r>
              <w:rPr>
                <w:rFonts w:ascii="Inter" w:hAnsi="Inter"/>
                <w:b w:val="0"/>
                <w:i w:val="0"/>
                <w:sz w:val="19"/>
              </w:rPr>
              <w:t>Top 3 emotions are formatted as a brief context line prepended to the user message inside Claude's conversation:</w:t>
              <w:br/>
              <w:br/>
              <w:t>[Emotion context: She sounds tired (0.72), slightly anxious (0.58), seeking comfort (0.45)]</w:t>
              <w:br/>
              <w:br/>
              <w:t>This gives Navia's brain the emotional register without exposing raw scores to the user. If Hume returns low-confidence scores (all below 0.3), the emotion line is omitted entirely.</w:t>
            </w:r>
          </w:p>
        </w:tc>
      </w:tr>
    </w:tbl>
    <w:p/>
    <w:p>
      <w:pPr>
        <w:pStyle w:val="Heading2"/>
      </w:pPr>
      <w:r>
        <w:rPr>
          <w:rFonts w:ascii="Fraunces" w:hAnsi="Fraunces"/>
          <w:color w:val="2B2940"/>
        </w:rPr>
        <w:t>3c. Brain: Claude Opus 4.6</w:t>
      </w:r>
    </w:p>
    <w:tbl>
      <w:tblPr>
        <w:tblW w:type="auto" w:w="0"/>
        <w:jc w:val="center"/>
        <w:tblLook w:firstColumn="1" w:firstRow="1" w:lastColumn="0" w:lastRow="0" w:noHBand="0" w:noVBand="1" w:val="04A0"/>
      </w:tblPr>
      <w:tblGrid>
        <w:gridCol w:w="4680"/>
        <w:gridCol w:w="4680"/>
      </w:tblGrid>
      <w:tr>
        <w:tc>
          <w:tcPr>
            <w:tcW w:type="dxa" w:w="3600"/>
            <w:shd w:fill="F4EFF5" w:val="clear"/>
            <w:tcMar>
              <w:top w:w="60" w:type="dxa"/>
              <w:left w:w="120" w:type="dxa"/>
              <w:bottom w:w="60" w:type="dxa"/>
              <w:right w:w="120" w:type="dxa"/>
            </w:tcMar>
          </w:tcPr>
          <w:p>
            <w:r>
              <w:rPr>
                <w:rFonts w:ascii="Inter" w:hAnsi="Inter"/>
                <w:b/>
                <w:i w:val="0"/>
                <w:color w:val="4A3D6B"/>
                <w:sz w:val="19"/>
              </w:rPr>
              <w:t>Provider</w:t>
            </w:r>
          </w:p>
        </w:tc>
        <w:tc>
          <w:tcPr>
            <w:tcW w:type="dxa" w:w="6480"/>
            <w:tcMar>
              <w:top w:w="60" w:type="dxa"/>
              <w:left w:w="120" w:type="dxa"/>
              <w:bottom w:w="60" w:type="dxa"/>
              <w:right w:w="120" w:type="dxa"/>
            </w:tcMar>
          </w:tcPr>
          <w:p>
            <w:r>
              <w:rPr>
                <w:rFonts w:ascii="Inter" w:hAnsi="Inter"/>
                <w:b w:val="0"/>
                <w:i w:val="0"/>
                <w:sz w:val="19"/>
              </w:rPr>
              <w:t>Anthropic</w:t>
            </w:r>
          </w:p>
        </w:tc>
      </w:tr>
      <w:tr>
        <w:tc>
          <w:tcPr>
            <w:tcW w:type="dxa" w:w="3600"/>
            <w:shd w:fill="F4EFF5" w:val="clear"/>
            <w:tcMar>
              <w:top w:w="60" w:type="dxa"/>
              <w:left w:w="120" w:type="dxa"/>
              <w:bottom w:w="60" w:type="dxa"/>
              <w:right w:w="120" w:type="dxa"/>
            </w:tcMar>
          </w:tcPr>
          <w:p>
            <w:r>
              <w:rPr>
                <w:rFonts w:ascii="Inter" w:hAnsi="Inter"/>
                <w:b/>
                <w:i w:val="0"/>
                <w:color w:val="4A3D6B"/>
                <w:sz w:val="19"/>
              </w:rPr>
              <w:t>Model</w:t>
            </w:r>
          </w:p>
        </w:tc>
        <w:tc>
          <w:tcPr>
            <w:tcW w:type="dxa" w:w="6480"/>
            <w:tcMar>
              <w:top w:w="60" w:type="dxa"/>
              <w:left w:w="120" w:type="dxa"/>
              <w:bottom w:w="60" w:type="dxa"/>
              <w:right w:w="120" w:type="dxa"/>
            </w:tcMar>
          </w:tcPr>
          <w:p>
            <w:r>
              <w:rPr>
                <w:rFonts w:ascii="Inter" w:hAnsi="Inter"/>
                <w:b w:val="0"/>
                <w:i w:val="0"/>
                <w:sz w:val="19"/>
              </w:rPr>
              <w:t>claude-opus-4-6</w:t>
            </w:r>
          </w:p>
        </w:tc>
      </w:tr>
      <w:tr>
        <w:tc>
          <w:tcPr>
            <w:tcW w:type="dxa" w:w="3600"/>
            <w:shd w:fill="F4EFF5" w:val="clear"/>
            <w:tcMar>
              <w:top w:w="60" w:type="dxa"/>
              <w:left w:w="120" w:type="dxa"/>
              <w:bottom w:w="60" w:type="dxa"/>
              <w:right w:w="120" w:type="dxa"/>
            </w:tcMar>
          </w:tcPr>
          <w:p>
            <w:r>
              <w:rPr>
                <w:rFonts w:ascii="Inter" w:hAnsi="Inter"/>
                <w:b/>
                <w:i w:val="0"/>
                <w:color w:val="4A3D6B"/>
                <w:sz w:val="19"/>
              </w:rPr>
              <w:t>Endpoint</w:t>
            </w:r>
          </w:p>
        </w:tc>
        <w:tc>
          <w:tcPr>
            <w:tcW w:type="dxa" w:w="6480"/>
            <w:tcMar>
              <w:top w:w="60" w:type="dxa"/>
              <w:left w:w="120" w:type="dxa"/>
              <w:bottom w:w="60" w:type="dxa"/>
              <w:right w:w="120" w:type="dxa"/>
            </w:tcMar>
          </w:tcPr>
          <w:p>
            <w:r>
              <w:rPr>
                <w:rFonts w:ascii="Inter" w:hAnsi="Inter"/>
                <w:b w:val="0"/>
                <w:i w:val="0"/>
                <w:sz w:val="19"/>
              </w:rPr>
              <w:t>POST api.anthropic.com/v1/messages (streaming)</w:t>
            </w:r>
          </w:p>
        </w:tc>
      </w:tr>
      <w:tr>
        <w:tc>
          <w:tcPr>
            <w:tcW w:type="dxa" w:w="3600"/>
            <w:shd w:fill="F4EFF5" w:val="clear"/>
            <w:tcMar>
              <w:top w:w="60" w:type="dxa"/>
              <w:left w:w="120" w:type="dxa"/>
              <w:bottom w:w="60" w:type="dxa"/>
              <w:right w:w="120" w:type="dxa"/>
            </w:tcMar>
          </w:tcPr>
          <w:p>
            <w:r>
              <w:rPr>
                <w:rFonts w:ascii="Inter" w:hAnsi="Inter"/>
                <w:b/>
                <w:i w:val="0"/>
                <w:color w:val="4A3D6B"/>
                <w:sz w:val="19"/>
              </w:rPr>
              <w:t>System prompt</w:t>
            </w:r>
          </w:p>
        </w:tc>
        <w:tc>
          <w:tcPr>
            <w:tcW w:type="dxa" w:w="6480"/>
            <w:tcMar>
              <w:top w:w="60" w:type="dxa"/>
              <w:left w:w="120" w:type="dxa"/>
              <w:bottom w:w="60" w:type="dxa"/>
              <w:right w:w="120" w:type="dxa"/>
            </w:tcMar>
          </w:tcPr>
          <w:p>
            <w:r>
              <w:rPr>
                <w:rFonts w:ascii="Inter" w:hAnsi="Inter"/>
                <w:b w:val="0"/>
                <w:i w:val="0"/>
                <w:sz w:val="19"/>
              </w:rPr>
              <w:t>Navia System Prompt v0.3 (validated, ~4,000 tokens)</w:t>
            </w:r>
          </w:p>
        </w:tc>
      </w:tr>
      <w:tr>
        <w:tc>
          <w:tcPr>
            <w:tcW w:type="dxa" w:w="3600"/>
            <w:shd w:fill="F4EFF5" w:val="clear"/>
            <w:tcMar>
              <w:top w:w="60" w:type="dxa"/>
              <w:left w:w="120" w:type="dxa"/>
              <w:bottom w:w="60" w:type="dxa"/>
              <w:right w:w="120" w:type="dxa"/>
            </w:tcMar>
          </w:tcPr>
          <w:p>
            <w:r>
              <w:rPr>
                <w:rFonts w:ascii="Inter" w:hAnsi="Inter"/>
                <w:b/>
                <w:i w:val="0"/>
                <w:color w:val="4A3D6B"/>
                <w:sz w:val="19"/>
              </w:rPr>
              <w:t>Context window</w:t>
            </w:r>
          </w:p>
        </w:tc>
        <w:tc>
          <w:tcPr>
            <w:tcW w:type="dxa" w:w="6480"/>
            <w:tcMar>
              <w:top w:w="60" w:type="dxa"/>
              <w:left w:w="120" w:type="dxa"/>
              <w:bottom w:w="60" w:type="dxa"/>
              <w:right w:w="120" w:type="dxa"/>
            </w:tcMar>
          </w:tcPr>
          <w:p>
            <w:r>
              <w:rPr>
                <w:rFonts w:ascii="Inter" w:hAnsi="Inter"/>
                <w:b w:val="0"/>
                <w:i w:val="0"/>
                <w:sz w:val="19"/>
              </w:rPr>
              <w:t>1M tokens (holds full session history without RAG)</w:t>
            </w:r>
          </w:p>
        </w:tc>
      </w:tr>
      <w:tr>
        <w:tc>
          <w:tcPr>
            <w:tcW w:type="dxa" w:w="3600"/>
            <w:shd w:fill="F4EFF5" w:val="clear"/>
            <w:tcMar>
              <w:top w:w="60" w:type="dxa"/>
              <w:left w:w="120" w:type="dxa"/>
              <w:bottom w:w="60" w:type="dxa"/>
              <w:right w:w="120" w:type="dxa"/>
            </w:tcMar>
          </w:tcPr>
          <w:p>
            <w:r>
              <w:rPr>
                <w:rFonts w:ascii="Inter" w:hAnsi="Inter"/>
                <w:b/>
                <w:i w:val="0"/>
                <w:color w:val="4A3D6B"/>
                <w:sz w:val="19"/>
              </w:rPr>
              <w:t>Max output</w:t>
            </w:r>
          </w:p>
        </w:tc>
        <w:tc>
          <w:tcPr>
            <w:tcW w:type="dxa" w:w="6480"/>
            <w:tcMar>
              <w:top w:w="60" w:type="dxa"/>
              <w:left w:w="120" w:type="dxa"/>
              <w:bottom w:w="60" w:type="dxa"/>
              <w:right w:w="120" w:type="dxa"/>
            </w:tcMar>
          </w:tcPr>
          <w:p>
            <w:r>
              <w:rPr>
                <w:rFonts w:ascii="Inter" w:hAnsi="Inter"/>
                <w:b w:val="0"/>
                <w:i w:val="0"/>
                <w:sz w:val="19"/>
              </w:rPr>
              <w:t>1,024 tokens per turn (enforced, keeps responses conversational)</w:t>
            </w:r>
          </w:p>
        </w:tc>
      </w:tr>
      <w:tr>
        <w:tc>
          <w:tcPr>
            <w:tcW w:type="dxa" w:w="3600"/>
            <w:shd w:fill="F4EFF5" w:val="clear"/>
            <w:tcMar>
              <w:top w:w="60" w:type="dxa"/>
              <w:left w:w="120" w:type="dxa"/>
              <w:bottom w:w="60" w:type="dxa"/>
              <w:right w:w="120" w:type="dxa"/>
            </w:tcMar>
          </w:tcPr>
          <w:p>
            <w:r>
              <w:rPr>
                <w:rFonts w:ascii="Inter" w:hAnsi="Inter"/>
                <w:b/>
                <w:i w:val="0"/>
                <w:color w:val="4A3D6B"/>
                <w:sz w:val="19"/>
              </w:rPr>
              <w:t>Streaming</w:t>
            </w:r>
          </w:p>
        </w:tc>
        <w:tc>
          <w:tcPr>
            <w:tcW w:type="dxa" w:w="6480"/>
            <w:tcMar>
              <w:top w:w="60" w:type="dxa"/>
              <w:left w:w="120" w:type="dxa"/>
              <w:bottom w:w="60" w:type="dxa"/>
              <w:right w:w="120" w:type="dxa"/>
            </w:tcMar>
          </w:tcPr>
          <w:p>
            <w:r>
              <w:rPr>
                <w:rFonts w:ascii="Inter" w:hAnsi="Inter"/>
                <w:b w:val="0"/>
                <w:i w:val="0"/>
                <w:sz w:val="19"/>
              </w:rPr>
              <w:t>SSE (server-sent events), token-by-token</w:t>
            </w:r>
          </w:p>
        </w:tc>
      </w:tr>
      <w:tr>
        <w:tc>
          <w:tcPr>
            <w:tcW w:type="dxa" w:w="3600"/>
            <w:shd w:fill="F4EFF5" w:val="clear"/>
            <w:tcMar>
              <w:top w:w="60" w:type="dxa"/>
              <w:left w:w="120" w:type="dxa"/>
              <w:bottom w:w="60" w:type="dxa"/>
              <w:right w:w="120" w:type="dxa"/>
            </w:tcMar>
          </w:tcPr>
          <w:p>
            <w:r>
              <w:rPr>
                <w:rFonts w:ascii="Inter" w:hAnsi="Inter"/>
                <w:b/>
                <w:i w:val="0"/>
                <w:color w:val="4A3D6B"/>
                <w:sz w:val="19"/>
              </w:rPr>
              <w:t>Latency</w:t>
            </w:r>
          </w:p>
        </w:tc>
        <w:tc>
          <w:tcPr>
            <w:tcW w:type="dxa" w:w="6480"/>
            <w:tcMar>
              <w:top w:w="60" w:type="dxa"/>
              <w:left w:w="120" w:type="dxa"/>
              <w:bottom w:w="60" w:type="dxa"/>
              <w:right w:w="120" w:type="dxa"/>
            </w:tcMar>
          </w:tcPr>
          <w:p>
            <w:r>
              <w:rPr>
                <w:rFonts w:ascii="Inter" w:hAnsi="Inter"/>
                <w:b w:val="0"/>
                <w:i w:val="0"/>
                <w:sz w:val="19"/>
              </w:rPr>
              <w:t>TTFT 400-800 ms, full response 1-3 seconds</w:t>
            </w:r>
          </w:p>
        </w:tc>
      </w:tr>
      <w:tr>
        <w:tc>
          <w:tcPr>
            <w:tcW w:type="dxa" w:w="3600"/>
            <w:shd w:fill="F4EFF5" w:val="clear"/>
            <w:tcMar>
              <w:top w:w="60" w:type="dxa"/>
              <w:left w:w="120" w:type="dxa"/>
              <w:bottom w:w="60" w:type="dxa"/>
              <w:right w:w="120" w:type="dxa"/>
            </w:tcMar>
          </w:tcPr>
          <w:p>
            <w:r>
              <w:rPr>
                <w:rFonts w:ascii="Inter" w:hAnsi="Inter"/>
                <w:b/>
                <w:i w:val="0"/>
                <w:color w:val="4A3D6B"/>
                <w:sz w:val="19"/>
              </w:rPr>
              <w:t>Cost</w:t>
            </w:r>
          </w:p>
        </w:tc>
        <w:tc>
          <w:tcPr>
            <w:tcW w:type="dxa" w:w="6480"/>
            <w:tcMar>
              <w:top w:w="60" w:type="dxa"/>
              <w:left w:w="120" w:type="dxa"/>
              <w:bottom w:w="60" w:type="dxa"/>
              <w:right w:w="120" w:type="dxa"/>
            </w:tcMar>
          </w:tcPr>
          <w:p>
            <w:r>
              <w:rPr>
                <w:rFonts w:ascii="Inter" w:hAnsi="Inter"/>
                <w:b w:val="0"/>
                <w:i w:val="0"/>
                <w:sz w:val="19"/>
              </w:rPr>
              <w:t>$15/M input, $75/M output tokens</w:t>
            </w:r>
          </w:p>
        </w:tc>
      </w:tr>
      <w:tr>
        <w:tc>
          <w:tcPr>
            <w:tcW w:type="dxa" w:w="3600"/>
            <w:shd w:fill="F4EFF5" w:val="clear"/>
            <w:tcMar>
              <w:top w:w="60" w:type="dxa"/>
              <w:left w:w="120" w:type="dxa"/>
              <w:bottom w:w="60" w:type="dxa"/>
              <w:right w:w="120" w:type="dxa"/>
            </w:tcMar>
          </w:tcPr>
          <w:p>
            <w:r>
              <w:rPr>
                <w:rFonts w:ascii="Inter" w:hAnsi="Inter"/>
                <w:b/>
                <w:i w:val="0"/>
                <w:color w:val="4A3D6B"/>
                <w:sz w:val="19"/>
              </w:rPr>
              <w:t>Training opt-out</w:t>
            </w:r>
          </w:p>
        </w:tc>
        <w:tc>
          <w:tcPr>
            <w:tcW w:type="dxa" w:w="6480"/>
            <w:tcMar>
              <w:top w:w="60" w:type="dxa"/>
              <w:left w:w="120" w:type="dxa"/>
              <w:bottom w:w="60" w:type="dxa"/>
              <w:right w:w="120" w:type="dxa"/>
            </w:tcMar>
          </w:tcPr>
          <w:p>
            <w:r>
              <w:rPr>
                <w:rFonts w:ascii="Inter" w:hAnsi="Inter"/>
                <w:b w:val="0"/>
                <w:i w:val="0"/>
                <w:sz w:val="19"/>
              </w:rPr>
              <w:t>Confirmed via API usage (no training on API data)</w:t>
            </w:r>
          </w:p>
        </w:tc>
      </w:tr>
    </w:tbl>
    <w:p/>
    <w:tbl>
      <w:tblPr>
        <w:tblW w:type="auto" w:w="0"/>
        <w:jc w:val="center"/>
        <w:tblLook w:firstColumn="1" w:firstRow="1" w:lastColumn="0" w:lastRow="0" w:noHBand="0" w:noVBand="1" w:val="04A0"/>
      </w:tblPr>
      <w:tblGrid>
        <w:gridCol w:w="9360"/>
      </w:tblGrid>
      <w:tr>
        <w:tc>
          <w:tcPr>
            <w:tcW w:type="dxa" w:w="9360"/>
            <w:shd w:fill="F4EFF5" w:val="clear"/>
            <w:tcMar>
              <w:top w:w="120" w:type="dxa"/>
              <w:left w:w="180" w:type="dxa"/>
              <w:bottom w:w="120" w:type="dxa"/>
              <w:right w:w="180" w:type="dxa"/>
            </w:tcMar>
          </w:tcPr>
          <w:p>
            <w:r>
              <w:rPr>
                <w:rFonts w:ascii="Inter" w:hAnsi="Inter"/>
                <w:b/>
                <w:i w:val="0"/>
                <w:color w:val="4A3D6B"/>
                <w:sz w:val="20"/>
              </w:rPr>
              <w:t>Prompt assembly order</w:t>
            </w:r>
          </w:p>
          <w:p>
            <w:r>
              <w:rPr>
                <w:rFonts w:ascii="Inter" w:hAnsi="Inter"/>
                <w:b w:val="0"/>
                <w:i w:val="0"/>
                <w:sz w:val="19"/>
              </w:rPr>
              <w:t>1. System prompt (Navia personality, guardrails, voice rules)</w:t>
              <w:br/>
              <w:t>2. Session context (user profile, cycle phase if shared, time of day)</w:t>
              <w:br/>
              <w:t>3. Conversation history (last 20 turns, trimmed to 8K tokens)</w:t>
              <w:br/>
              <w:t>4. Emotion context line (from Hume, if confidence threshold met)</w:t>
              <w:br/>
              <w:t>5. User message (Whisper transcript)</w:t>
            </w:r>
          </w:p>
        </w:tc>
      </w:tr>
    </w:tbl>
    <w:p/>
    <w:p>
      <w:pPr>
        <w:pStyle w:val="Heading2"/>
      </w:pPr>
      <w:r>
        <w:rPr>
          <w:rFonts w:ascii="Fraunces" w:hAnsi="Fraunces"/>
          <w:color w:val="2B2940"/>
        </w:rPr>
        <w:t>3d. Voice Synthesis: ElevenLabs v3 Flash</w:t>
      </w:r>
    </w:p>
    <w:tbl>
      <w:tblPr>
        <w:tblW w:type="auto" w:w="0"/>
        <w:jc w:val="center"/>
        <w:tblLook w:firstColumn="1" w:firstRow="1" w:lastColumn="0" w:lastRow="0" w:noHBand="0" w:noVBand="1" w:val="04A0"/>
      </w:tblPr>
      <w:tblGrid>
        <w:gridCol w:w="4680"/>
        <w:gridCol w:w="4680"/>
      </w:tblGrid>
      <w:tr>
        <w:tc>
          <w:tcPr>
            <w:tcW w:type="dxa" w:w="3600"/>
            <w:shd w:fill="F4EFF5" w:val="clear"/>
            <w:tcMar>
              <w:top w:w="60" w:type="dxa"/>
              <w:left w:w="120" w:type="dxa"/>
              <w:bottom w:w="60" w:type="dxa"/>
              <w:right w:w="120" w:type="dxa"/>
            </w:tcMar>
          </w:tcPr>
          <w:p>
            <w:r>
              <w:rPr>
                <w:rFonts w:ascii="Inter" w:hAnsi="Inter"/>
                <w:b/>
                <w:i w:val="0"/>
                <w:color w:val="4A3D6B"/>
                <w:sz w:val="19"/>
              </w:rPr>
              <w:t>Provider</w:t>
            </w:r>
          </w:p>
        </w:tc>
        <w:tc>
          <w:tcPr>
            <w:tcW w:type="dxa" w:w="6480"/>
            <w:tcMar>
              <w:top w:w="60" w:type="dxa"/>
              <w:left w:w="120" w:type="dxa"/>
              <w:bottom w:w="60" w:type="dxa"/>
              <w:right w:w="120" w:type="dxa"/>
            </w:tcMar>
          </w:tcPr>
          <w:p>
            <w:r>
              <w:rPr>
                <w:rFonts w:ascii="Inter" w:hAnsi="Inter"/>
                <w:b w:val="0"/>
                <w:i w:val="0"/>
                <w:sz w:val="19"/>
              </w:rPr>
              <w:t>ElevenLabs</w:t>
            </w:r>
          </w:p>
        </w:tc>
      </w:tr>
      <w:tr>
        <w:tc>
          <w:tcPr>
            <w:tcW w:type="dxa" w:w="3600"/>
            <w:shd w:fill="F4EFF5" w:val="clear"/>
            <w:tcMar>
              <w:top w:w="60" w:type="dxa"/>
              <w:left w:w="120" w:type="dxa"/>
              <w:bottom w:w="60" w:type="dxa"/>
              <w:right w:w="120" w:type="dxa"/>
            </w:tcMar>
          </w:tcPr>
          <w:p>
            <w:r>
              <w:rPr>
                <w:rFonts w:ascii="Inter" w:hAnsi="Inter"/>
                <w:b/>
                <w:i w:val="0"/>
                <w:color w:val="4A3D6B"/>
                <w:sz w:val="19"/>
              </w:rPr>
              <w:t>Model</w:t>
            </w:r>
          </w:p>
        </w:tc>
        <w:tc>
          <w:tcPr>
            <w:tcW w:type="dxa" w:w="6480"/>
            <w:tcMar>
              <w:top w:w="60" w:type="dxa"/>
              <w:left w:w="120" w:type="dxa"/>
              <w:bottom w:w="60" w:type="dxa"/>
              <w:right w:w="120" w:type="dxa"/>
            </w:tcMar>
          </w:tcPr>
          <w:p>
            <w:r>
              <w:rPr>
                <w:rFonts w:ascii="Inter" w:hAnsi="Inter"/>
                <w:b w:val="0"/>
                <w:i w:val="0"/>
                <w:sz w:val="19"/>
              </w:rPr>
              <w:t>eleven_flash_v2_5 (multilingual, lowest latency)</w:t>
            </w:r>
          </w:p>
        </w:tc>
      </w:tr>
      <w:tr>
        <w:tc>
          <w:tcPr>
            <w:tcW w:type="dxa" w:w="3600"/>
            <w:shd w:fill="F4EFF5" w:val="clear"/>
            <w:tcMar>
              <w:top w:w="60" w:type="dxa"/>
              <w:left w:w="120" w:type="dxa"/>
              <w:bottom w:w="60" w:type="dxa"/>
              <w:right w:w="120" w:type="dxa"/>
            </w:tcMar>
          </w:tcPr>
          <w:p>
            <w:r>
              <w:rPr>
                <w:rFonts w:ascii="Inter" w:hAnsi="Inter"/>
                <w:b/>
                <w:i w:val="0"/>
                <w:color w:val="4A3D6B"/>
                <w:sz w:val="19"/>
              </w:rPr>
              <w:t>Voice</w:t>
            </w:r>
          </w:p>
        </w:tc>
        <w:tc>
          <w:tcPr>
            <w:tcW w:type="dxa" w:w="6480"/>
            <w:tcMar>
              <w:top w:w="60" w:type="dxa"/>
              <w:left w:w="120" w:type="dxa"/>
              <w:bottom w:w="60" w:type="dxa"/>
              <w:right w:w="120" w:type="dxa"/>
            </w:tcMar>
          </w:tcPr>
          <w:p>
            <w:r>
              <w:rPr>
                <w:rFonts w:ascii="Inter" w:hAnsi="Inter"/>
                <w:b w:val="0"/>
                <w:i w:val="0"/>
                <w:sz w:val="19"/>
              </w:rPr>
              <w:t>Navia PVC clone (created from Production Recording Script)</w:t>
            </w:r>
          </w:p>
        </w:tc>
      </w:tr>
      <w:tr>
        <w:tc>
          <w:tcPr>
            <w:tcW w:type="dxa" w:w="3600"/>
            <w:shd w:fill="F4EFF5" w:val="clear"/>
            <w:tcMar>
              <w:top w:w="60" w:type="dxa"/>
              <w:left w:w="120" w:type="dxa"/>
              <w:bottom w:w="60" w:type="dxa"/>
              <w:right w:w="120" w:type="dxa"/>
            </w:tcMar>
          </w:tcPr>
          <w:p>
            <w:r>
              <w:rPr>
                <w:rFonts w:ascii="Inter" w:hAnsi="Inter"/>
                <w:b/>
                <w:i w:val="0"/>
                <w:color w:val="4A3D6B"/>
                <w:sz w:val="19"/>
              </w:rPr>
              <w:t>Endpoint</w:t>
            </w:r>
          </w:p>
        </w:tc>
        <w:tc>
          <w:tcPr>
            <w:tcW w:type="dxa" w:w="6480"/>
            <w:tcMar>
              <w:top w:w="60" w:type="dxa"/>
              <w:left w:w="120" w:type="dxa"/>
              <w:bottom w:w="60" w:type="dxa"/>
              <w:right w:w="120" w:type="dxa"/>
            </w:tcMar>
          </w:tcPr>
          <w:p>
            <w:r>
              <w:rPr>
                <w:rFonts w:ascii="Inter" w:hAnsi="Inter"/>
                <w:b w:val="0"/>
                <w:i w:val="0"/>
                <w:sz w:val="19"/>
              </w:rPr>
              <w:t>POST api.elevenlabs.io/v1/text-to-speech/{voice_id}/stream</w:t>
            </w:r>
          </w:p>
        </w:tc>
      </w:tr>
      <w:tr>
        <w:tc>
          <w:tcPr>
            <w:tcW w:type="dxa" w:w="3600"/>
            <w:shd w:fill="F4EFF5" w:val="clear"/>
            <w:tcMar>
              <w:top w:w="60" w:type="dxa"/>
              <w:left w:w="120" w:type="dxa"/>
              <w:bottom w:w="60" w:type="dxa"/>
              <w:right w:w="120" w:type="dxa"/>
            </w:tcMar>
          </w:tcPr>
          <w:p>
            <w:r>
              <w:rPr>
                <w:rFonts w:ascii="Inter" w:hAnsi="Inter"/>
                <w:b/>
                <w:i w:val="0"/>
                <w:color w:val="4A3D6B"/>
                <w:sz w:val="19"/>
              </w:rPr>
              <w:t>Input</w:t>
            </w:r>
          </w:p>
        </w:tc>
        <w:tc>
          <w:tcPr>
            <w:tcW w:type="dxa" w:w="6480"/>
            <w:tcMar>
              <w:top w:w="60" w:type="dxa"/>
              <w:left w:w="120" w:type="dxa"/>
              <w:bottom w:w="60" w:type="dxa"/>
              <w:right w:w="120" w:type="dxa"/>
            </w:tcMar>
          </w:tcPr>
          <w:p>
            <w:r>
              <w:rPr>
                <w:rFonts w:ascii="Inter" w:hAnsi="Inter"/>
                <w:b w:val="0"/>
                <w:i w:val="0"/>
                <w:sz w:val="19"/>
              </w:rPr>
              <w:t>Plain text (sentence-level chunks for streaming)</w:t>
            </w:r>
          </w:p>
        </w:tc>
      </w:tr>
      <w:tr>
        <w:tc>
          <w:tcPr>
            <w:tcW w:type="dxa" w:w="3600"/>
            <w:shd w:fill="F4EFF5" w:val="clear"/>
            <w:tcMar>
              <w:top w:w="60" w:type="dxa"/>
              <w:left w:w="120" w:type="dxa"/>
              <w:bottom w:w="60" w:type="dxa"/>
              <w:right w:w="120" w:type="dxa"/>
            </w:tcMar>
          </w:tcPr>
          <w:p>
            <w:r>
              <w:rPr>
                <w:rFonts w:ascii="Inter" w:hAnsi="Inter"/>
                <w:b/>
                <w:i w:val="0"/>
                <w:color w:val="4A3D6B"/>
                <w:sz w:val="19"/>
              </w:rPr>
              <w:t>Output</w:t>
            </w:r>
          </w:p>
        </w:tc>
        <w:tc>
          <w:tcPr>
            <w:tcW w:type="dxa" w:w="6480"/>
            <w:tcMar>
              <w:top w:w="60" w:type="dxa"/>
              <w:left w:w="120" w:type="dxa"/>
              <w:bottom w:w="60" w:type="dxa"/>
              <w:right w:w="120" w:type="dxa"/>
            </w:tcMar>
          </w:tcPr>
          <w:p>
            <w:r>
              <w:rPr>
                <w:rFonts w:ascii="Inter" w:hAnsi="Inter"/>
                <w:b w:val="0"/>
                <w:i w:val="0"/>
                <w:sz w:val="19"/>
              </w:rPr>
              <w:t>MP3 128 kbps stream or PCM 24 kHz raw audio</w:t>
            </w:r>
          </w:p>
        </w:tc>
      </w:tr>
      <w:tr>
        <w:tc>
          <w:tcPr>
            <w:tcW w:type="dxa" w:w="3600"/>
            <w:shd w:fill="F4EFF5" w:val="clear"/>
            <w:tcMar>
              <w:top w:w="60" w:type="dxa"/>
              <w:left w:w="120" w:type="dxa"/>
              <w:bottom w:w="60" w:type="dxa"/>
              <w:right w:w="120" w:type="dxa"/>
            </w:tcMar>
          </w:tcPr>
          <w:p>
            <w:r>
              <w:rPr>
                <w:rFonts w:ascii="Inter" w:hAnsi="Inter"/>
                <w:b/>
                <w:i w:val="0"/>
                <w:color w:val="4A3D6B"/>
                <w:sz w:val="19"/>
              </w:rPr>
              <w:t>Latency</w:t>
            </w:r>
          </w:p>
        </w:tc>
        <w:tc>
          <w:tcPr>
            <w:tcW w:type="dxa" w:w="6480"/>
            <w:tcMar>
              <w:top w:w="60" w:type="dxa"/>
              <w:left w:w="120" w:type="dxa"/>
              <w:bottom w:w="60" w:type="dxa"/>
              <w:right w:w="120" w:type="dxa"/>
            </w:tcMar>
          </w:tcPr>
          <w:p>
            <w:r>
              <w:rPr>
                <w:rFonts w:ascii="Inter" w:hAnsi="Inter"/>
                <w:b w:val="0"/>
                <w:i w:val="0"/>
                <w:sz w:val="19"/>
              </w:rPr>
              <w:t>150-300 ms to first audio byte (Flash model)</w:t>
            </w:r>
          </w:p>
        </w:tc>
      </w:tr>
      <w:tr>
        <w:tc>
          <w:tcPr>
            <w:tcW w:type="dxa" w:w="3600"/>
            <w:shd w:fill="F4EFF5" w:val="clear"/>
            <w:tcMar>
              <w:top w:w="60" w:type="dxa"/>
              <w:left w:w="120" w:type="dxa"/>
              <w:bottom w:w="60" w:type="dxa"/>
              <w:right w:w="120" w:type="dxa"/>
            </w:tcMar>
          </w:tcPr>
          <w:p>
            <w:r>
              <w:rPr>
                <w:rFonts w:ascii="Inter" w:hAnsi="Inter"/>
                <w:b/>
                <w:i w:val="0"/>
                <w:color w:val="4A3D6B"/>
                <w:sz w:val="19"/>
              </w:rPr>
              <w:t>Stability</w:t>
            </w:r>
          </w:p>
        </w:tc>
        <w:tc>
          <w:tcPr>
            <w:tcW w:type="dxa" w:w="6480"/>
            <w:tcMar>
              <w:top w:w="60" w:type="dxa"/>
              <w:left w:w="120" w:type="dxa"/>
              <w:bottom w:w="60" w:type="dxa"/>
              <w:right w:w="120" w:type="dxa"/>
            </w:tcMar>
          </w:tcPr>
          <w:p>
            <w:r>
              <w:rPr>
                <w:rFonts w:ascii="Inter" w:hAnsi="Inter"/>
                <w:b w:val="0"/>
                <w:i w:val="0"/>
                <w:sz w:val="19"/>
              </w:rPr>
              <w:t>0.50 (balanced warmth and variation)</w:t>
            </w:r>
          </w:p>
        </w:tc>
      </w:tr>
      <w:tr>
        <w:tc>
          <w:tcPr>
            <w:tcW w:type="dxa" w:w="3600"/>
            <w:shd w:fill="F4EFF5" w:val="clear"/>
            <w:tcMar>
              <w:top w:w="60" w:type="dxa"/>
              <w:left w:w="120" w:type="dxa"/>
              <w:bottom w:w="60" w:type="dxa"/>
              <w:right w:w="120" w:type="dxa"/>
            </w:tcMar>
          </w:tcPr>
          <w:p>
            <w:r>
              <w:rPr>
                <w:rFonts w:ascii="Inter" w:hAnsi="Inter"/>
                <w:b/>
                <w:i w:val="0"/>
                <w:color w:val="4A3D6B"/>
                <w:sz w:val="19"/>
              </w:rPr>
              <w:t>Similarity boost</w:t>
            </w:r>
          </w:p>
        </w:tc>
        <w:tc>
          <w:tcPr>
            <w:tcW w:type="dxa" w:w="6480"/>
            <w:tcMar>
              <w:top w:w="60" w:type="dxa"/>
              <w:left w:w="120" w:type="dxa"/>
              <w:bottom w:w="60" w:type="dxa"/>
              <w:right w:w="120" w:type="dxa"/>
            </w:tcMar>
          </w:tcPr>
          <w:p>
            <w:r>
              <w:rPr>
                <w:rFonts w:ascii="Inter" w:hAnsi="Inter"/>
                <w:b w:val="0"/>
                <w:i w:val="0"/>
                <w:sz w:val="19"/>
              </w:rPr>
              <w:t>0.80 (high fidelity to original recording)</w:t>
            </w:r>
          </w:p>
        </w:tc>
      </w:tr>
      <w:tr>
        <w:tc>
          <w:tcPr>
            <w:tcW w:type="dxa" w:w="3600"/>
            <w:shd w:fill="F4EFF5" w:val="clear"/>
            <w:tcMar>
              <w:top w:w="60" w:type="dxa"/>
              <w:left w:w="120" w:type="dxa"/>
              <w:bottom w:w="60" w:type="dxa"/>
              <w:right w:w="120" w:type="dxa"/>
            </w:tcMar>
          </w:tcPr>
          <w:p>
            <w:r>
              <w:rPr>
                <w:rFonts w:ascii="Inter" w:hAnsi="Inter"/>
                <w:b/>
                <w:i w:val="0"/>
                <w:color w:val="4A3D6B"/>
                <w:sz w:val="19"/>
              </w:rPr>
              <w:t>Style</w:t>
            </w:r>
          </w:p>
        </w:tc>
        <w:tc>
          <w:tcPr>
            <w:tcW w:type="dxa" w:w="6480"/>
            <w:tcMar>
              <w:top w:w="60" w:type="dxa"/>
              <w:left w:w="120" w:type="dxa"/>
              <w:bottom w:w="60" w:type="dxa"/>
              <w:right w:w="120" w:type="dxa"/>
            </w:tcMar>
          </w:tcPr>
          <w:p>
            <w:r>
              <w:rPr>
                <w:rFonts w:ascii="Inter" w:hAnsi="Inter"/>
                <w:b w:val="0"/>
                <w:i w:val="0"/>
                <w:sz w:val="19"/>
              </w:rPr>
              <w:t>0.35 (subtle expressiveness, never theatrical)</w:t>
            </w:r>
          </w:p>
        </w:tc>
      </w:tr>
      <w:tr>
        <w:tc>
          <w:tcPr>
            <w:tcW w:type="dxa" w:w="3600"/>
            <w:shd w:fill="F4EFF5" w:val="clear"/>
            <w:tcMar>
              <w:top w:w="60" w:type="dxa"/>
              <w:left w:w="120" w:type="dxa"/>
              <w:bottom w:w="60" w:type="dxa"/>
              <w:right w:w="120" w:type="dxa"/>
            </w:tcMar>
          </w:tcPr>
          <w:p>
            <w:r>
              <w:rPr>
                <w:rFonts w:ascii="Inter" w:hAnsi="Inter"/>
                <w:b/>
                <w:i w:val="0"/>
                <w:color w:val="4A3D6B"/>
                <w:sz w:val="19"/>
              </w:rPr>
              <w:t>Cost</w:t>
            </w:r>
          </w:p>
        </w:tc>
        <w:tc>
          <w:tcPr>
            <w:tcW w:type="dxa" w:w="6480"/>
            <w:tcMar>
              <w:top w:w="60" w:type="dxa"/>
              <w:left w:w="120" w:type="dxa"/>
              <w:bottom w:w="60" w:type="dxa"/>
              <w:right w:w="120" w:type="dxa"/>
            </w:tcMar>
          </w:tcPr>
          <w:p>
            <w:r>
              <w:rPr>
                <w:rFonts w:ascii="Inter" w:hAnsi="Inter"/>
                <w:b w:val="0"/>
                <w:i w:val="0"/>
                <w:sz w:val="19"/>
              </w:rPr>
              <w:t>$0.30 per 1,000 characters (Scale tier)</w:t>
            </w:r>
          </w:p>
        </w:tc>
      </w:tr>
      <w:tr>
        <w:tc>
          <w:tcPr>
            <w:tcW w:type="dxa" w:w="3600"/>
            <w:shd w:fill="F4EFF5" w:val="clear"/>
            <w:tcMar>
              <w:top w:w="60" w:type="dxa"/>
              <w:left w:w="120" w:type="dxa"/>
              <w:bottom w:w="60" w:type="dxa"/>
              <w:right w:w="120" w:type="dxa"/>
            </w:tcMar>
          </w:tcPr>
          <w:p>
            <w:r>
              <w:rPr>
                <w:rFonts w:ascii="Inter" w:hAnsi="Inter"/>
                <w:b/>
                <w:i w:val="0"/>
                <w:color w:val="4A3D6B"/>
                <w:sz w:val="19"/>
              </w:rPr>
              <w:t>HIPAA BAA</w:t>
            </w:r>
          </w:p>
        </w:tc>
        <w:tc>
          <w:tcPr>
            <w:tcW w:type="dxa" w:w="6480"/>
            <w:tcMar>
              <w:top w:w="60" w:type="dxa"/>
              <w:left w:w="120" w:type="dxa"/>
              <w:bottom w:w="60" w:type="dxa"/>
              <w:right w:w="120" w:type="dxa"/>
            </w:tcMar>
          </w:tcPr>
          <w:p>
            <w:r>
              <w:rPr>
                <w:rFonts w:ascii="Inter" w:hAnsi="Inter"/>
                <w:b w:val="0"/>
                <w:i w:val="0"/>
                <w:sz w:val="19"/>
              </w:rPr>
              <w:t>Available on Enterprise plan</w:t>
            </w:r>
          </w:p>
        </w:tc>
      </w:tr>
      <w:tr>
        <w:tc>
          <w:tcPr>
            <w:tcW w:type="dxa" w:w="3600"/>
            <w:shd w:fill="F4EFF5" w:val="clear"/>
            <w:tcMar>
              <w:top w:w="60" w:type="dxa"/>
              <w:left w:w="120" w:type="dxa"/>
              <w:bottom w:w="60" w:type="dxa"/>
              <w:right w:w="120" w:type="dxa"/>
            </w:tcMar>
          </w:tcPr>
          <w:p>
            <w:r>
              <w:rPr>
                <w:rFonts w:ascii="Inter" w:hAnsi="Inter"/>
                <w:b/>
                <w:i w:val="0"/>
                <w:color w:val="4A3D6B"/>
                <w:sz w:val="19"/>
              </w:rPr>
              <w:t>Zero Retention</w:t>
            </w:r>
          </w:p>
        </w:tc>
        <w:tc>
          <w:tcPr>
            <w:tcW w:type="dxa" w:w="6480"/>
            <w:tcMar>
              <w:top w:w="60" w:type="dxa"/>
              <w:left w:w="120" w:type="dxa"/>
              <w:bottom w:w="60" w:type="dxa"/>
              <w:right w:w="120" w:type="dxa"/>
            </w:tcMar>
          </w:tcPr>
          <w:p>
            <w:r>
              <w:rPr>
                <w:rFonts w:ascii="Inter" w:hAnsi="Inter"/>
                <w:b w:val="0"/>
                <w:i w:val="0"/>
                <w:sz w:val="19"/>
              </w:rPr>
              <w:t>Enabled (audio not stored on ElevenLabs servers)</w:t>
            </w:r>
          </w:p>
        </w:tc>
      </w:tr>
    </w:tbl>
    <w:p/>
    <w:tbl>
      <w:tblPr>
        <w:tblW w:type="auto" w:w="0"/>
        <w:jc w:val="center"/>
        <w:tblLook w:firstColumn="1" w:firstRow="1" w:lastColumn="0" w:lastRow="0" w:noHBand="0" w:noVBand="1" w:val="04A0"/>
      </w:tblPr>
      <w:tblGrid>
        <w:gridCol w:w="9360"/>
      </w:tblGrid>
      <w:tr>
        <w:tc>
          <w:tcPr>
            <w:tcW w:type="dxa" w:w="9360"/>
            <w:shd w:fill="EAF2EC" w:val="clear"/>
            <w:tcMar>
              <w:top w:w="120" w:type="dxa"/>
              <w:left w:w="180" w:type="dxa"/>
              <w:bottom w:w="120" w:type="dxa"/>
              <w:right w:w="180" w:type="dxa"/>
            </w:tcMar>
          </w:tcPr>
          <w:p>
            <w:r>
              <w:rPr>
                <w:rFonts w:ascii="Inter" w:hAnsi="Inter"/>
                <w:b/>
                <w:i w:val="0"/>
                <w:color w:val="4A3D6B"/>
                <w:sz w:val="20"/>
              </w:rPr>
              <w:t>Sentence-level streaming</w:t>
            </w:r>
          </w:p>
          <w:p>
            <w:r>
              <w:rPr>
                <w:rFonts w:ascii="Inter" w:hAnsi="Inter"/>
                <w:b w:val="0"/>
                <w:i w:val="0"/>
                <w:sz w:val="19"/>
              </w:rPr>
              <w:t>Claude's streaming response is buffered until a sentence boundary is detected (period, question mark, exclamation). Each complete sentence is sent to ElevenLabs immediately, so audio playback begins while Claude is still generating the rest. This overlap is the primary latency optimization.</w:t>
            </w:r>
          </w:p>
        </w:tc>
      </w:tr>
    </w:tbl>
    <w:p/>
    <w:p>
      <w:r>
        <w:br w:type="page"/>
      </w:r>
    </w:p>
    <w:p>
      <w:pPr>
        <w:pStyle w:val="Heading1"/>
      </w:pPr>
      <w:r>
        <w:rPr>
          <w:rFonts w:ascii="Fraunces" w:hAnsi="Fraunces"/>
          <w:color w:val="2B2940"/>
        </w:rPr>
        <w:t>4. Latency Budget</w:t>
      </w:r>
    </w:p>
    <w:p>
      <w:pPr>
        <w:spacing w:after="120"/>
      </w:pPr>
      <w:r>
        <w:rPr>
          <w:rFonts w:ascii="Inter" w:hAnsi="Inter"/>
          <w:b w:val="0"/>
          <w:i w:val="0"/>
          <w:sz w:val="20"/>
        </w:rPr>
        <w:t>Target: 900 ms to first audio out, 1.4 seconds to the first complete sentence heard. These targets assume a 3-5 second user utterance and a 1-2 sentence Navia response.</w:t>
      </w:r>
    </w:p>
    <w:tbl>
      <w:tblPr>
        <w:tblW w:type="auto" w:w="0"/>
        <w:jc w:val="center"/>
        <w:tblLook w:firstColumn="1" w:firstRow="1" w:lastColumn="0" w:lastRow="0" w:noHBand="0" w:noVBand="1" w:val="04A0"/>
      </w:tblPr>
      <w:tblGrid>
        <w:gridCol w:w="3120"/>
        <w:gridCol w:w="3120"/>
        <w:gridCol w:w="3120"/>
      </w:tblGrid>
      <w:tr>
        <w:tc>
          <w:tcPr>
            <w:tcW w:type="dxa" w:w="3120"/>
            <w:shd w:fill="2B2940" w:val="clear"/>
            <w:tcMar>
              <w:top w:w="80" w:type="dxa"/>
              <w:left w:w="120" w:type="dxa"/>
              <w:bottom w:w="80" w:type="dxa"/>
              <w:right w:w="120" w:type="dxa"/>
            </w:tcMar>
          </w:tcPr>
          <w:p>
            <w:r>
              <w:rPr>
                <w:rFonts w:ascii="Inter" w:hAnsi="Inter"/>
                <w:b/>
                <w:i w:val="0"/>
                <w:color w:val="F5F0E6"/>
                <w:sz w:val="19"/>
              </w:rPr>
              <w:t>Stage</w:t>
            </w:r>
          </w:p>
        </w:tc>
        <w:tc>
          <w:tcPr>
            <w:tcW w:type="dxa" w:w="3120"/>
            <w:shd w:fill="2B2940" w:val="clear"/>
            <w:tcMar>
              <w:top w:w="80" w:type="dxa"/>
              <w:left w:w="120" w:type="dxa"/>
              <w:bottom w:w="80" w:type="dxa"/>
              <w:right w:w="120" w:type="dxa"/>
            </w:tcMar>
          </w:tcPr>
          <w:p>
            <w:r>
              <w:rPr>
                <w:rFonts w:ascii="Inter" w:hAnsi="Inter"/>
                <w:b/>
                <w:i w:val="0"/>
                <w:color w:val="F5F0E6"/>
                <w:sz w:val="19"/>
              </w:rPr>
              <w:t>Target</w:t>
            </w:r>
          </w:p>
        </w:tc>
        <w:tc>
          <w:tcPr>
            <w:tcW w:type="dxa" w:w="3120"/>
            <w:shd w:fill="2B2940" w:val="clear"/>
            <w:tcMar>
              <w:top w:w="80" w:type="dxa"/>
              <w:left w:w="120" w:type="dxa"/>
              <w:bottom w:w="80" w:type="dxa"/>
              <w:right w:w="120" w:type="dxa"/>
            </w:tcMar>
          </w:tcPr>
          <w:p>
            <w:r>
              <w:rPr>
                <w:rFonts w:ascii="Inter" w:hAnsi="Inter"/>
                <w:b/>
                <w:i w:val="0"/>
                <w:color w:val="F5F0E6"/>
                <w:sz w:val="19"/>
              </w:rPr>
              <w:t>Notes</w:t>
            </w:r>
          </w:p>
        </w:tc>
      </w:tr>
      <w:tr>
        <w:tc>
          <w:tcPr>
            <w:tcW w:type="dxa" w:w="3120"/>
            <w:tcMar>
              <w:top w:w="60" w:type="dxa"/>
              <w:left w:w="120" w:type="dxa"/>
              <w:bottom w:w="60" w:type="dxa"/>
              <w:right w:w="120" w:type="dxa"/>
            </w:tcMar>
            <w:shd w:fill="F4EFF5" w:val="clear"/>
          </w:tcPr>
          <w:p>
            <w:r>
              <w:rPr>
                <w:rFonts w:ascii="Inter" w:hAnsi="Inter"/>
                <w:b/>
                <w:i w:val="0"/>
                <w:sz w:val="19"/>
              </w:rPr>
              <w:t>Silence detection</w:t>
            </w:r>
          </w:p>
        </w:tc>
        <w:tc>
          <w:tcPr>
            <w:tcW w:type="dxa" w:w="3120"/>
            <w:tcMar>
              <w:top w:w="60" w:type="dxa"/>
              <w:left w:w="120" w:type="dxa"/>
              <w:bottom w:w="60" w:type="dxa"/>
              <w:right w:w="120" w:type="dxa"/>
            </w:tcMar>
            <w:shd w:fill="F4EFF5" w:val="clear"/>
          </w:tcPr>
          <w:p>
            <w:r>
              <w:rPr>
                <w:rFonts w:ascii="Inter" w:hAnsi="Inter"/>
                <w:b w:val="0"/>
                <w:i w:val="0"/>
                <w:sz w:val="19"/>
              </w:rPr>
              <w:t>200 ms</w:t>
            </w:r>
          </w:p>
        </w:tc>
        <w:tc>
          <w:tcPr>
            <w:tcW w:type="dxa" w:w="3120"/>
            <w:tcMar>
              <w:top w:w="60" w:type="dxa"/>
              <w:left w:w="120" w:type="dxa"/>
              <w:bottom w:w="60" w:type="dxa"/>
              <w:right w:w="120" w:type="dxa"/>
            </w:tcMar>
            <w:shd w:fill="F4EFF5" w:val="clear"/>
          </w:tcPr>
          <w:p>
            <w:r>
              <w:rPr>
                <w:rFonts w:ascii="Inter" w:hAnsi="Inter"/>
                <w:b w:val="0"/>
                <w:i w:val="0"/>
                <w:sz w:val="19"/>
              </w:rPr>
              <w:t>Client-side VAD (voice activity detection)</w:t>
            </w:r>
          </w:p>
        </w:tc>
      </w:tr>
      <w:tr>
        <w:tc>
          <w:tcPr>
            <w:tcW w:type="dxa" w:w="3120"/>
            <w:tcMar>
              <w:top w:w="60" w:type="dxa"/>
              <w:left w:w="120" w:type="dxa"/>
              <w:bottom w:w="60" w:type="dxa"/>
              <w:right w:w="120" w:type="dxa"/>
            </w:tcMar>
          </w:tcPr>
          <w:p>
            <w:r>
              <w:rPr>
                <w:rFonts w:ascii="Inter" w:hAnsi="Inter"/>
                <w:b/>
                <w:i w:val="0"/>
                <w:sz w:val="19"/>
              </w:rPr>
              <w:t>Audio upload</w:t>
            </w:r>
          </w:p>
        </w:tc>
        <w:tc>
          <w:tcPr>
            <w:tcW w:type="dxa" w:w="3120"/>
            <w:tcMar>
              <w:top w:w="60" w:type="dxa"/>
              <w:left w:w="120" w:type="dxa"/>
              <w:bottom w:w="60" w:type="dxa"/>
              <w:right w:w="120" w:type="dxa"/>
            </w:tcMar>
          </w:tcPr>
          <w:p>
            <w:r>
              <w:rPr>
                <w:rFonts w:ascii="Inter" w:hAnsi="Inter"/>
                <w:b w:val="0"/>
                <w:i w:val="0"/>
                <w:sz w:val="19"/>
              </w:rPr>
              <w:t>50 ms</w:t>
            </w:r>
          </w:p>
        </w:tc>
        <w:tc>
          <w:tcPr>
            <w:tcW w:type="dxa" w:w="3120"/>
            <w:tcMar>
              <w:top w:w="60" w:type="dxa"/>
              <w:left w:w="120" w:type="dxa"/>
              <w:bottom w:w="60" w:type="dxa"/>
              <w:right w:w="120" w:type="dxa"/>
            </w:tcMar>
          </w:tcPr>
          <w:p>
            <w:r>
              <w:rPr>
                <w:rFonts w:ascii="Inter" w:hAnsi="Inter"/>
                <w:b w:val="0"/>
                <w:i w:val="0"/>
                <w:sz w:val="19"/>
              </w:rPr>
              <w:t>WebSocket, already streaming during speech</w:t>
            </w:r>
          </w:p>
        </w:tc>
      </w:tr>
      <w:tr>
        <w:tc>
          <w:tcPr>
            <w:tcW w:type="dxa" w:w="3120"/>
            <w:tcMar>
              <w:top w:w="60" w:type="dxa"/>
              <w:left w:w="120" w:type="dxa"/>
              <w:bottom w:w="60" w:type="dxa"/>
              <w:right w:w="120" w:type="dxa"/>
            </w:tcMar>
            <w:shd w:fill="F4EFF5" w:val="clear"/>
          </w:tcPr>
          <w:p>
            <w:r>
              <w:rPr>
                <w:rFonts w:ascii="Inter" w:hAnsi="Inter"/>
                <w:b/>
                <w:i w:val="0"/>
                <w:sz w:val="19"/>
              </w:rPr>
              <w:t>Whisper STT</w:t>
            </w:r>
          </w:p>
        </w:tc>
        <w:tc>
          <w:tcPr>
            <w:tcW w:type="dxa" w:w="3120"/>
            <w:tcMar>
              <w:top w:w="60" w:type="dxa"/>
              <w:left w:w="120" w:type="dxa"/>
              <w:bottom w:w="60" w:type="dxa"/>
              <w:right w:w="120" w:type="dxa"/>
            </w:tcMar>
            <w:shd w:fill="F4EFF5" w:val="clear"/>
          </w:tcPr>
          <w:p>
            <w:r>
              <w:rPr>
                <w:rFonts w:ascii="Inter" w:hAnsi="Inter"/>
                <w:b w:val="0"/>
                <w:i w:val="0"/>
                <w:sz w:val="19"/>
              </w:rPr>
              <w:t>400 ms</w:t>
            </w:r>
          </w:p>
        </w:tc>
        <w:tc>
          <w:tcPr>
            <w:tcW w:type="dxa" w:w="3120"/>
            <w:tcMar>
              <w:top w:w="60" w:type="dxa"/>
              <w:left w:w="120" w:type="dxa"/>
              <w:bottom w:w="60" w:type="dxa"/>
              <w:right w:w="120" w:type="dxa"/>
            </w:tcMar>
            <w:shd w:fill="F4EFF5" w:val="clear"/>
          </w:tcPr>
          <w:p>
            <w:r>
              <w:rPr>
                <w:rFonts w:ascii="Inter" w:hAnsi="Inter"/>
                <w:b w:val="0"/>
                <w:i w:val="0"/>
                <w:sz w:val="19"/>
              </w:rPr>
              <w:t>Parallel with Hume</w:t>
            </w:r>
          </w:p>
        </w:tc>
      </w:tr>
      <w:tr>
        <w:tc>
          <w:tcPr>
            <w:tcW w:type="dxa" w:w="3120"/>
            <w:tcMar>
              <w:top w:w="60" w:type="dxa"/>
              <w:left w:w="120" w:type="dxa"/>
              <w:bottom w:w="60" w:type="dxa"/>
              <w:right w:w="120" w:type="dxa"/>
            </w:tcMar>
          </w:tcPr>
          <w:p>
            <w:r>
              <w:rPr>
                <w:rFonts w:ascii="Inter" w:hAnsi="Inter"/>
                <w:b/>
                <w:i w:val="0"/>
                <w:sz w:val="19"/>
              </w:rPr>
              <w:t>Hume emotion</w:t>
            </w:r>
          </w:p>
        </w:tc>
        <w:tc>
          <w:tcPr>
            <w:tcW w:type="dxa" w:w="3120"/>
            <w:tcMar>
              <w:top w:w="60" w:type="dxa"/>
              <w:left w:w="120" w:type="dxa"/>
              <w:bottom w:w="60" w:type="dxa"/>
              <w:right w:w="120" w:type="dxa"/>
            </w:tcMar>
          </w:tcPr>
          <w:p>
            <w:r>
              <w:rPr>
                <w:rFonts w:ascii="Inter" w:hAnsi="Inter"/>
                <w:b w:val="0"/>
                <w:i w:val="0"/>
                <w:sz w:val="19"/>
              </w:rPr>
              <w:t>300 ms</w:t>
            </w:r>
          </w:p>
        </w:tc>
        <w:tc>
          <w:tcPr>
            <w:tcW w:type="dxa" w:w="3120"/>
            <w:tcMar>
              <w:top w:w="60" w:type="dxa"/>
              <w:left w:w="120" w:type="dxa"/>
              <w:bottom w:w="60" w:type="dxa"/>
              <w:right w:w="120" w:type="dxa"/>
            </w:tcMar>
          </w:tcPr>
          <w:p>
            <w:r>
              <w:rPr>
                <w:rFonts w:ascii="Inter" w:hAnsi="Inter"/>
                <w:b w:val="0"/>
                <w:i w:val="0"/>
                <w:sz w:val="19"/>
              </w:rPr>
              <w:t>Parallel with Whisper (not on critical path)</w:t>
            </w:r>
          </w:p>
        </w:tc>
      </w:tr>
      <w:tr>
        <w:tc>
          <w:tcPr>
            <w:tcW w:type="dxa" w:w="3120"/>
            <w:tcMar>
              <w:top w:w="60" w:type="dxa"/>
              <w:left w:w="120" w:type="dxa"/>
              <w:bottom w:w="60" w:type="dxa"/>
              <w:right w:w="120" w:type="dxa"/>
            </w:tcMar>
            <w:shd w:fill="F4EFF5" w:val="clear"/>
          </w:tcPr>
          <w:p>
            <w:r>
              <w:rPr>
                <w:rFonts w:ascii="Inter" w:hAnsi="Inter"/>
                <w:b/>
                <w:i w:val="0"/>
                <w:sz w:val="19"/>
              </w:rPr>
              <w:t>Claude TTFT</w:t>
            </w:r>
          </w:p>
        </w:tc>
        <w:tc>
          <w:tcPr>
            <w:tcW w:type="dxa" w:w="3120"/>
            <w:tcMar>
              <w:top w:w="60" w:type="dxa"/>
              <w:left w:w="120" w:type="dxa"/>
              <w:bottom w:w="60" w:type="dxa"/>
              <w:right w:w="120" w:type="dxa"/>
            </w:tcMar>
            <w:shd w:fill="F4EFF5" w:val="clear"/>
          </w:tcPr>
          <w:p>
            <w:r>
              <w:rPr>
                <w:rFonts w:ascii="Inter" w:hAnsi="Inter"/>
                <w:b w:val="0"/>
                <w:i w:val="0"/>
                <w:sz w:val="19"/>
              </w:rPr>
              <w:t>500 ms</w:t>
            </w:r>
          </w:p>
        </w:tc>
        <w:tc>
          <w:tcPr>
            <w:tcW w:type="dxa" w:w="3120"/>
            <w:tcMar>
              <w:top w:w="60" w:type="dxa"/>
              <w:left w:w="120" w:type="dxa"/>
              <w:bottom w:w="60" w:type="dxa"/>
              <w:right w:w="120" w:type="dxa"/>
            </w:tcMar>
            <w:shd w:fill="F4EFF5" w:val="clear"/>
          </w:tcPr>
          <w:p>
            <w:r>
              <w:rPr>
                <w:rFonts w:ascii="Inter" w:hAnsi="Inter"/>
                <w:b w:val="0"/>
                <w:i w:val="0"/>
                <w:sz w:val="19"/>
              </w:rPr>
              <w:t>Time to first token (streaming)</w:t>
            </w:r>
          </w:p>
        </w:tc>
      </w:tr>
      <w:tr>
        <w:tc>
          <w:tcPr>
            <w:tcW w:type="dxa" w:w="3120"/>
            <w:tcMar>
              <w:top w:w="60" w:type="dxa"/>
              <w:left w:w="120" w:type="dxa"/>
              <w:bottom w:w="60" w:type="dxa"/>
              <w:right w:w="120" w:type="dxa"/>
            </w:tcMar>
          </w:tcPr>
          <w:p>
            <w:r>
              <w:rPr>
                <w:rFonts w:ascii="Inter" w:hAnsi="Inter"/>
                <w:b/>
                <w:i w:val="0"/>
                <w:sz w:val="19"/>
              </w:rPr>
              <w:t>Sentence buffer</w:t>
            </w:r>
          </w:p>
        </w:tc>
        <w:tc>
          <w:tcPr>
            <w:tcW w:type="dxa" w:w="3120"/>
            <w:tcMar>
              <w:top w:w="60" w:type="dxa"/>
              <w:left w:w="120" w:type="dxa"/>
              <w:bottom w:w="60" w:type="dxa"/>
              <w:right w:w="120" w:type="dxa"/>
            </w:tcMar>
          </w:tcPr>
          <w:p>
            <w:r>
              <w:rPr>
                <w:rFonts w:ascii="Inter" w:hAnsi="Inter"/>
                <w:b w:val="0"/>
                <w:i w:val="0"/>
                <w:sz w:val="19"/>
              </w:rPr>
              <w:t>200 ms</w:t>
            </w:r>
          </w:p>
        </w:tc>
        <w:tc>
          <w:tcPr>
            <w:tcW w:type="dxa" w:w="3120"/>
            <w:tcMar>
              <w:top w:w="60" w:type="dxa"/>
              <w:left w:w="120" w:type="dxa"/>
              <w:bottom w:w="60" w:type="dxa"/>
              <w:right w:w="120" w:type="dxa"/>
            </w:tcMar>
          </w:tcPr>
          <w:p>
            <w:r>
              <w:rPr>
                <w:rFonts w:ascii="Inter" w:hAnsi="Inter"/>
                <w:b w:val="0"/>
                <w:i w:val="0"/>
                <w:sz w:val="19"/>
              </w:rPr>
              <w:t>Accumulate tokens until sentence boundary</w:t>
            </w:r>
          </w:p>
        </w:tc>
      </w:tr>
      <w:tr>
        <w:tc>
          <w:tcPr>
            <w:tcW w:type="dxa" w:w="3120"/>
            <w:tcMar>
              <w:top w:w="60" w:type="dxa"/>
              <w:left w:w="120" w:type="dxa"/>
              <w:bottom w:w="60" w:type="dxa"/>
              <w:right w:w="120" w:type="dxa"/>
            </w:tcMar>
            <w:shd w:fill="F4EFF5" w:val="clear"/>
          </w:tcPr>
          <w:p>
            <w:r>
              <w:rPr>
                <w:rFonts w:ascii="Inter" w:hAnsi="Inter"/>
                <w:b/>
                <w:i w:val="0"/>
                <w:sz w:val="19"/>
              </w:rPr>
              <w:t>ElevenLabs TTFA</w:t>
            </w:r>
          </w:p>
        </w:tc>
        <w:tc>
          <w:tcPr>
            <w:tcW w:type="dxa" w:w="3120"/>
            <w:tcMar>
              <w:top w:w="60" w:type="dxa"/>
              <w:left w:w="120" w:type="dxa"/>
              <w:bottom w:w="60" w:type="dxa"/>
              <w:right w:w="120" w:type="dxa"/>
            </w:tcMar>
            <w:shd w:fill="F4EFF5" w:val="clear"/>
          </w:tcPr>
          <w:p>
            <w:r>
              <w:rPr>
                <w:rFonts w:ascii="Inter" w:hAnsi="Inter"/>
                <w:b w:val="0"/>
                <w:i w:val="0"/>
                <w:sz w:val="19"/>
              </w:rPr>
              <w:t>200 ms</w:t>
            </w:r>
          </w:p>
        </w:tc>
        <w:tc>
          <w:tcPr>
            <w:tcW w:type="dxa" w:w="3120"/>
            <w:tcMar>
              <w:top w:w="60" w:type="dxa"/>
              <w:left w:w="120" w:type="dxa"/>
              <w:bottom w:w="60" w:type="dxa"/>
              <w:right w:w="120" w:type="dxa"/>
            </w:tcMar>
            <w:shd w:fill="F4EFF5" w:val="clear"/>
          </w:tcPr>
          <w:p>
            <w:r>
              <w:rPr>
                <w:rFonts w:ascii="Inter" w:hAnsi="Inter"/>
                <w:b w:val="0"/>
                <w:i w:val="0"/>
                <w:sz w:val="19"/>
              </w:rPr>
              <w:t>Time to first audio byte (Flash)</w:t>
            </w:r>
          </w:p>
        </w:tc>
      </w:tr>
      <w:tr>
        <w:tc>
          <w:tcPr>
            <w:tcW w:type="dxa" w:w="3120"/>
            <w:tcMar>
              <w:top w:w="60" w:type="dxa"/>
              <w:left w:w="120" w:type="dxa"/>
              <w:bottom w:w="60" w:type="dxa"/>
              <w:right w:w="120" w:type="dxa"/>
            </w:tcMar>
          </w:tcPr>
          <w:p>
            <w:r>
              <w:rPr>
                <w:rFonts w:ascii="Inter" w:hAnsi="Inter"/>
                <w:b/>
                <w:i w:val="0"/>
                <w:sz w:val="19"/>
              </w:rPr>
              <w:t>TOTAL (first audio)</w:t>
            </w:r>
          </w:p>
        </w:tc>
        <w:tc>
          <w:tcPr>
            <w:tcW w:type="dxa" w:w="3120"/>
            <w:tcMar>
              <w:top w:w="60" w:type="dxa"/>
              <w:left w:w="120" w:type="dxa"/>
              <w:bottom w:w="60" w:type="dxa"/>
              <w:right w:w="120" w:type="dxa"/>
            </w:tcMar>
          </w:tcPr>
          <w:p>
            <w:r>
              <w:rPr>
                <w:rFonts w:ascii="Inter" w:hAnsi="Inter"/>
                <w:b w:val="0"/>
                <w:i w:val="0"/>
                <w:sz w:val="19"/>
              </w:rPr>
              <w:t>900* ms</w:t>
            </w:r>
          </w:p>
        </w:tc>
        <w:tc>
          <w:tcPr>
            <w:tcW w:type="dxa" w:w="3120"/>
            <w:tcMar>
              <w:top w:w="60" w:type="dxa"/>
              <w:left w:w="120" w:type="dxa"/>
              <w:bottom w:w="60" w:type="dxa"/>
              <w:right w:w="120" w:type="dxa"/>
            </w:tcMar>
          </w:tcPr>
          <w:p>
            <w:r>
              <w:rPr>
                <w:rFonts w:ascii="Inter" w:hAnsi="Inter"/>
                <w:b w:val="0"/>
                <w:i w:val="0"/>
                <w:sz w:val="19"/>
              </w:rPr>
              <w:t>* Whisper + Claude TTFT overlap with buffering</w:t>
            </w:r>
          </w:p>
        </w:tc>
      </w:tr>
      <w:tr>
        <w:tc>
          <w:tcPr>
            <w:tcW w:type="dxa" w:w="3120"/>
            <w:tcMar>
              <w:top w:w="60" w:type="dxa"/>
              <w:left w:w="120" w:type="dxa"/>
              <w:bottom w:w="60" w:type="dxa"/>
              <w:right w:w="120" w:type="dxa"/>
            </w:tcMar>
            <w:shd w:fill="EAF2EC" w:val="clear"/>
          </w:tcPr>
          <w:p>
            <w:r>
              <w:rPr>
                <w:rFonts w:ascii="Inter" w:hAnsi="Inter"/>
                <w:b/>
                <w:i w:val="0"/>
                <w:sz w:val="19"/>
              </w:rPr>
              <w:t>TOTAL (first sentence)</w:t>
            </w:r>
          </w:p>
        </w:tc>
        <w:tc>
          <w:tcPr>
            <w:tcW w:type="dxa" w:w="3120"/>
            <w:tcMar>
              <w:top w:w="60" w:type="dxa"/>
              <w:left w:w="120" w:type="dxa"/>
              <w:bottom w:w="60" w:type="dxa"/>
              <w:right w:w="120" w:type="dxa"/>
            </w:tcMar>
            <w:shd w:fill="EAF2EC" w:val="clear"/>
          </w:tcPr>
          <w:p>
            <w:r>
              <w:rPr>
                <w:rFonts w:ascii="Inter" w:hAnsi="Inter"/>
                <w:b w:val="0"/>
                <w:i w:val="0"/>
                <w:sz w:val="19"/>
              </w:rPr>
              <w:t>1,350 ms</w:t>
            </w:r>
          </w:p>
        </w:tc>
        <w:tc>
          <w:tcPr>
            <w:tcW w:type="dxa" w:w="3120"/>
            <w:tcMar>
              <w:top w:w="60" w:type="dxa"/>
              <w:left w:w="120" w:type="dxa"/>
              <w:bottom w:w="60" w:type="dxa"/>
              <w:right w:w="120" w:type="dxa"/>
            </w:tcMar>
            <w:shd w:fill="EAF2EC" w:val="clear"/>
          </w:tcPr>
          <w:p>
            <w:r>
              <w:rPr>
                <w:rFonts w:ascii="Inter" w:hAnsi="Inter"/>
                <w:b w:val="0"/>
                <w:i w:val="0"/>
                <w:sz w:val="19"/>
              </w:rPr>
              <w:t>End-to-end for audible first sentence</w:t>
            </w:r>
          </w:p>
        </w:tc>
      </w:tr>
    </w:tbl>
    <w:p/>
    <w:tbl>
      <w:tblPr>
        <w:tblW w:type="auto" w:w="0"/>
        <w:jc w:val="center"/>
        <w:tblLook w:firstColumn="1" w:firstRow="1" w:lastColumn="0" w:lastRow="0" w:noHBand="0" w:noVBand="1" w:val="04A0"/>
      </w:tblPr>
      <w:tblGrid>
        <w:gridCol w:w="9360"/>
      </w:tblGrid>
      <w:tr>
        <w:tc>
          <w:tcPr>
            <w:tcW w:type="dxa" w:w="9360"/>
            <w:shd w:fill="F7ECEE" w:val="clear"/>
            <w:tcMar>
              <w:top w:w="120" w:type="dxa"/>
              <w:left w:w="180" w:type="dxa"/>
              <w:bottom w:w="120" w:type="dxa"/>
              <w:right w:w="180" w:type="dxa"/>
            </w:tcMar>
          </w:tcPr>
          <w:p>
            <w:r>
              <w:rPr>
                <w:rFonts w:ascii="Inter" w:hAnsi="Inter"/>
                <w:b/>
                <w:i w:val="0"/>
                <w:color w:val="4A3D6B"/>
                <w:sz w:val="20"/>
              </w:rPr>
              <w:t>Critical path</w:t>
            </w:r>
          </w:p>
          <w:p>
            <w:r>
              <w:rPr>
                <w:rFonts w:ascii="Inter" w:hAnsi="Inter"/>
                <w:b w:val="0"/>
                <w:i w:val="0"/>
                <w:sz w:val="19"/>
              </w:rPr>
              <w:t>Silence detection (200 ms) + Whisper (400 ms) + Claude TTFT (500 ms) + sentence buffer (200 ms) + ElevenLabs TTFA (200 ms) = 1,500 ms worst case.</w:t>
              <w:br/>
              <w:br/>
              <w:t>Optimizations that bring this under 1,400 ms:</w:t>
              <w:br/>
              <w:t>- Whisper and upload overlap (saves ~50 ms)</w:t>
              <w:br/>
              <w:t>- Claude begins before Whisper fully completes if partial transcript is sufficient (saves ~100 ms)</w:t>
              <w:br/>
              <w:t>- ElevenLabs pre-warms the connection at session start (saves ~50 ms)</w:t>
            </w:r>
          </w:p>
        </w:tc>
      </w:tr>
    </w:tbl>
    <w:p/>
    <w:p>
      <w:r>
        <w:br w:type="page"/>
      </w:r>
    </w:p>
    <w:p>
      <w:pPr>
        <w:pStyle w:val="Heading1"/>
      </w:pPr>
      <w:r>
        <w:rPr>
          <w:rFonts w:ascii="Fraunces" w:hAnsi="Fraunces"/>
          <w:color w:val="2B2940"/>
        </w:rPr>
        <w:t>5. Data Flow and Formats</w:t>
      </w:r>
    </w:p>
    <w:p>
      <w:pPr>
        <w:pStyle w:val="Heading2"/>
      </w:pPr>
      <w:r>
        <w:rPr>
          <w:rFonts w:ascii="Fraunces" w:hAnsi="Fraunces"/>
          <w:color w:val="2B2940"/>
        </w:rPr>
        <w:t>5a. Client to Edge API</w:t>
      </w:r>
    </w:p>
    <w:tbl>
      <w:tblPr>
        <w:tblW w:type="auto" w:w="0"/>
        <w:jc w:val="center"/>
        <w:tblLook w:firstColumn="1" w:firstRow="1" w:lastColumn="0" w:lastRow="0" w:noHBand="0" w:noVBand="1" w:val="04A0"/>
      </w:tblPr>
      <w:tblGrid>
        <w:gridCol w:w="4680"/>
        <w:gridCol w:w="4680"/>
      </w:tblGrid>
      <w:tr>
        <w:tc>
          <w:tcPr>
            <w:tcW w:type="dxa" w:w="3600"/>
            <w:shd w:fill="F4EFF5" w:val="clear"/>
            <w:tcMar>
              <w:top w:w="60" w:type="dxa"/>
              <w:left w:w="120" w:type="dxa"/>
              <w:bottom w:w="60" w:type="dxa"/>
              <w:right w:w="120" w:type="dxa"/>
            </w:tcMar>
          </w:tcPr>
          <w:p>
            <w:r>
              <w:rPr>
                <w:rFonts w:ascii="Inter" w:hAnsi="Inter"/>
                <w:b/>
                <w:i w:val="0"/>
                <w:color w:val="4A3D6B"/>
                <w:sz w:val="19"/>
              </w:rPr>
              <w:t>Transport</w:t>
            </w:r>
          </w:p>
        </w:tc>
        <w:tc>
          <w:tcPr>
            <w:tcW w:type="dxa" w:w="6480"/>
            <w:tcMar>
              <w:top w:w="60" w:type="dxa"/>
              <w:left w:w="120" w:type="dxa"/>
              <w:bottom w:w="60" w:type="dxa"/>
              <w:right w:w="120" w:type="dxa"/>
            </w:tcMar>
          </w:tcPr>
          <w:p>
            <w:r>
              <w:rPr>
                <w:rFonts w:ascii="Inter" w:hAnsi="Inter"/>
                <w:b w:val="0"/>
                <w:i w:val="0"/>
                <w:sz w:val="19"/>
              </w:rPr>
              <w:t>WebSocket (wss://)</w:t>
            </w:r>
          </w:p>
        </w:tc>
      </w:tr>
      <w:tr>
        <w:tc>
          <w:tcPr>
            <w:tcW w:type="dxa" w:w="3600"/>
            <w:shd w:fill="F4EFF5" w:val="clear"/>
            <w:tcMar>
              <w:top w:w="60" w:type="dxa"/>
              <w:left w:w="120" w:type="dxa"/>
              <w:bottom w:w="60" w:type="dxa"/>
              <w:right w:w="120" w:type="dxa"/>
            </w:tcMar>
          </w:tcPr>
          <w:p>
            <w:r>
              <w:rPr>
                <w:rFonts w:ascii="Inter" w:hAnsi="Inter"/>
                <w:b/>
                <w:i w:val="0"/>
                <w:color w:val="4A3D6B"/>
                <w:sz w:val="19"/>
              </w:rPr>
              <w:t>Audio format</w:t>
            </w:r>
          </w:p>
        </w:tc>
        <w:tc>
          <w:tcPr>
            <w:tcW w:type="dxa" w:w="6480"/>
            <w:tcMar>
              <w:top w:w="60" w:type="dxa"/>
              <w:left w:w="120" w:type="dxa"/>
              <w:bottom w:w="60" w:type="dxa"/>
              <w:right w:w="120" w:type="dxa"/>
            </w:tcMar>
          </w:tcPr>
          <w:p>
            <w:r>
              <w:rPr>
                <w:rFonts w:ascii="Inter" w:hAnsi="Inter"/>
                <w:b w:val="0"/>
                <w:i w:val="0"/>
                <w:sz w:val="19"/>
              </w:rPr>
              <w:t>WebM/Opus, 48 kHz, mono</w:t>
            </w:r>
          </w:p>
        </w:tc>
      </w:tr>
      <w:tr>
        <w:tc>
          <w:tcPr>
            <w:tcW w:type="dxa" w:w="3600"/>
            <w:shd w:fill="F4EFF5" w:val="clear"/>
            <w:tcMar>
              <w:top w:w="60" w:type="dxa"/>
              <w:left w:w="120" w:type="dxa"/>
              <w:bottom w:w="60" w:type="dxa"/>
              <w:right w:w="120" w:type="dxa"/>
            </w:tcMar>
          </w:tcPr>
          <w:p>
            <w:r>
              <w:rPr>
                <w:rFonts w:ascii="Inter" w:hAnsi="Inter"/>
                <w:b/>
                <w:i w:val="0"/>
                <w:color w:val="4A3D6B"/>
                <w:sz w:val="19"/>
              </w:rPr>
              <w:t>Chunk size</w:t>
            </w:r>
          </w:p>
        </w:tc>
        <w:tc>
          <w:tcPr>
            <w:tcW w:type="dxa" w:w="6480"/>
            <w:tcMar>
              <w:top w:w="60" w:type="dxa"/>
              <w:left w:w="120" w:type="dxa"/>
              <w:bottom w:w="60" w:type="dxa"/>
              <w:right w:w="120" w:type="dxa"/>
            </w:tcMar>
          </w:tcPr>
          <w:p>
            <w:r>
              <w:rPr>
                <w:rFonts w:ascii="Inter" w:hAnsi="Inter"/>
                <w:b w:val="0"/>
                <w:i w:val="0"/>
                <w:sz w:val="19"/>
              </w:rPr>
              <w:t>250 ms audio frames</w:t>
            </w:r>
          </w:p>
        </w:tc>
      </w:tr>
      <w:tr>
        <w:tc>
          <w:tcPr>
            <w:tcW w:type="dxa" w:w="3600"/>
            <w:shd w:fill="F4EFF5" w:val="clear"/>
            <w:tcMar>
              <w:top w:w="60" w:type="dxa"/>
              <w:left w:w="120" w:type="dxa"/>
              <w:bottom w:w="60" w:type="dxa"/>
              <w:right w:w="120" w:type="dxa"/>
            </w:tcMar>
          </w:tcPr>
          <w:p>
            <w:r>
              <w:rPr>
                <w:rFonts w:ascii="Inter" w:hAnsi="Inter"/>
                <w:b/>
                <w:i w:val="0"/>
                <w:color w:val="4A3D6B"/>
                <w:sz w:val="19"/>
              </w:rPr>
              <w:t>Session init</w:t>
            </w:r>
          </w:p>
        </w:tc>
        <w:tc>
          <w:tcPr>
            <w:tcW w:type="dxa" w:w="6480"/>
            <w:tcMar>
              <w:top w:w="60" w:type="dxa"/>
              <w:left w:w="120" w:type="dxa"/>
              <w:bottom w:w="60" w:type="dxa"/>
              <w:right w:w="120" w:type="dxa"/>
            </w:tcMar>
          </w:tcPr>
          <w:p>
            <w:r>
              <w:rPr>
                <w:rFonts w:ascii="Inter" w:hAnsi="Inter"/>
                <w:b w:val="0"/>
                <w:i w:val="0"/>
                <w:sz w:val="19"/>
              </w:rPr>
              <w:t>JSON: { type: 'session.start', language: 'en', userId: '&lt;hash&gt;' }</w:t>
            </w:r>
          </w:p>
        </w:tc>
      </w:tr>
      <w:tr>
        <w:tc>
          <w:tcPr>
            <w:tcW w:type="dxa" w:w="3600"/>
            <w:shd w:fill="F4EFF5" w:val="clear"/>
            <w:tcMar>
              <w:top w:w="60" w:type="dxa"/>
              <w:left w:w="120" w:type="dxa"/>
              <w:bottom w:w="60" w:type="dxa"/>
              <w:right w:w="120" w:type="dxa"/>
            </w:tcMar>
          </w:tcPr>
          <w:p>
            <w:r>
              <w:rPr>
                <w:rFonts w:ascii="Inter" w:hAnsi="Inter"/>
                <w:b/>
                <w:i w:val="0"/>
                <w:color w:val="4A3D6B"/>
                <w:sz w:val="19"/>
              </w:rPr>
              <w:t>Audio frame</w:t>
            </w:r>
          </w:p>
        </w:tc>
        <w:tc>
          <w:tcPr>
            <w:tcW w:type="dxa" w:w="6480"/>
            <w:tcMar>
              <w:top w:w="60" w:type="dxa"/>
              <w:left w:w="120" w:type="dxa"/>
              <w:bottom w:w="60" w:type="dxa"/>
              <w:right w:w="120" w:type="dxa"/>
            </w:tcMar>
          </w:tcPr>
          <w:p>
            <w:r>
              <w:rPr>
                <w:rFonts w:ascii="Inter" w:hAnsi="Inter"/>
                <w:b w:val="0"/>
                <w:i w:val="0"/>
                <w:sz w:val="19"/>
              </w:rPr>
              <w:t>Binary WebSocket message (raw audio bytes)</w:t>
            </w:r>
          </w:p>
        </w:tc>
      </w:tr>
      <w:tr>
        <w:tc>
          <w:tcPr>
            <w:tcW w:type="dxa" w:w="3600"/>
            <w:shd w:fill="F4EFF5" w:val="clear"/>
            <w:tcMar>
              <w:top w:w="60" w:type="dxa"/>
              <w:left w:w="120" w:type="dxa"/>
              <w:bottom w:w="60" w:type="dxa"/>
              <w:right w:w="120" w:type="dxa"/>
            </w:tcMar>
          </w:tcPr>
          <w:p>
            <w:r>
              <w:rPr>
                <w:rFonts w:ascii="Inter" w:hAnsi="Inter"/>
                <w:b/>
                <w:i w:val="0"/>
                <w:color w:val="4A3D6B"/>
                <w:sz w:val="19"/>
              </w:rPr>
              <w:t>End of speech</w:t>
            </w:r>
          </w:p>
        </w:tc>
        <w:tc>
          <w:tcPr>
            <w:tcW w:type="dxa" w:w="6480"/>
            <w:tcMar>
              <w:top w:w="60" w:type="dxa"/>
              <w:left w:w="120" w:type="dxa"/>
              <w:bottom w:w="60" w:type="dxa"/>
              <w:right w:w="120" w:type="dxa"/>
            </w:tcMar>
          </w:tcPr>
          <w:p>
            <w:r>
              <w:rPr>
                <w:rFonts w:ascii="Inter" w:hAnsi="Inter"/>
                <w:b w:val="0"/>
                <w:i w:val="0"/>
                <w:sz w:val="19"/>
              </w:rPr>
              <w:t>JSON: { type: 'speech.end' }</w:t>
            </w:r>
          </w:p>
        </w:tc>
      </w:tr>
    </w:tbl>
    <w:p/>
    <w:p>
      <w:pPr>
        <w:pStyle w:val="Heading2"/>
      </w:pPr>
      <w:r>
        <w:rPr>
          <w:rFonts w:ascii="Fraunces" w:hAnsi="Fraunces"/>
          <w:color w:val="2B2940"/>
        </w:rPr>
        <w:t>5b. Edge API to Services</w:t>
      </w:r>
    </w:p>
    <w:tbl>
      <w:tblPr>
        <w:tblW w:type="auto" w:w="0"/>
        <w:jc w:val="center"/>
        <w:tblLook w:firstColumn="1" w:firstRow="1" w:lastColumn="0" w:lastRow="0" w:noHBand="0" w:noVBand="1" w:val="04A0"/>
      </w:tblPr>
      <w:tblGrid>
        <w:gridCol w:w="4680"/>
        <w:gridCol w:w="4680"/>
      </w:tblGrid>
      <w:tr>
        <w:tc>
          <w:tcPr>
            <w:tcW w:type="dxa" w:w="3600"/>
            <w:shd w:fill="F4EFF5" w:val="clear"/>
            <w:tcMar>
              <w:top w:w="60" w:type="dxa"/>
              <w:left w:w="120" w:type="dxa"/>
              <w:bottom w:w="60" w:type="dxa"/>
              <w:right w:w="120" w:type="dxa"/>
            </w:tcMar>
          </w:tcPr>
          <w:p>
            <w:r>
              <w:rPr>
                <w:rFonts w:ascii="Inter" w:hAnsi="Inter"/>
                <w:b/>
                <w:i w:val="0"/>
                <w:color w:val="4A3D6B"/>
                <w:sz w:val="19"/>
              </w:rPr>
              <w:t>Whisper call</w:t>
            </w:r>
          </w:p>
        </w:tc>
        <w:tc>
          <w:tcPr>
            <w:tcW w:type="dxa" w:w="6480"/>
            <w:tcMar>
              <w:top w:w="60" w:type="dxa"/>
              <w:left w:w="120" w:type="dxa"/>
              <w:bottom w:w="60" w:type="dxa"/>
              <w:right w:w="120" w:type="dxa"/>
            </w:tcMar>
          </w:tcPr>
          <w:p>
            <w:r>
              <w:rPr>
                <w:rFonts w:ascii="Inter" w:hAnsi="Inter"/>
                <w:b w:val="0"/>
                <w:i w:val="0"/>
                <w:sz w:val="19"/>
              </w:rPr>
              <w:t>multipart/form-data with audio file, response_format=verbose_json</w:t>
            </w:r>
          </w:p>
        </w:tc>
      </w:tr>
      <w:tr>
        <w:tc>
          <w:tcPr>
            <w:tcW w:type="dxa" w:w="3600"/>
            <w:shd w:fill="F4EFF5" w:val="clear"/>
            <w:tcMar>
              <w:top w:w="60" w:type="dxa"/>
              <w:left w:w="120" w:type="dxa"/>
              <w:bottom w:w="60" w:type="dxa"/>
              <w:right w:w="120" w:type="dxa"/>
            </w:tcMar>
          </w:tcPr>
          <w:p>
            <w:r>
              <w:rPr>
                <w:rFonts w:ascii="Inter" w:hAnsi="Inter"/>
                <w:b/>
                <w:i w:val="0"/>
                <w:color w:val="4A3D6B"/>
                <w:sz w:val="19"/>
              </w:rPr>
              <w:t>Hume call</w:t>
            </w:r>
          </w:p>
        </w:tc>
        <w:tc>
          <w:tcPr>
            <w:tcW w:type="dxa" w:w="6480"/>
            <w:tcMar>
              <w:top w:w="60" w:type="dxa"/>
              <w:left w:w="120" w:type="dxa"/>
              <w:bottom w:w="60" w:type="dxa"/>
              <w:right w:w="120" w:type="dxa"/>
            </w:tcMar>
          </w:tcPr>
          <w:p>
            <w:r>
              <w:rPr>
                <w:rFonts w:ascii="Inter" w:hAnsi="Inter"/>
                <w:b w:val="0"/>
                <w:i w:val="0"/>
                <w:sz w:val="19"/>
              </w:rPr>
              <w:t>POST with audio file, models: { prosody: {} }</w:t>
            </w:r>
          </w:p>
        </w:tc>
      </w:tr>
      <w:tr>
        <w:tc>
          <w:tcPr>
            <w:tcW w:type="dxa" w:w="3600"/>
            <w:shd w:fill="F4EFF5" w:val="clear"/>
            <w:tcMar>
              <w:top w:w="60" w:type="dxa"/>
              <w:left w:w="120" w:type="dxa"/>
              <w:bottom w:w="60" w:type="dxa"/>
              <w:right w:w="120" w:type="dxa"/>
            </w:tcMar>
          </w:tcPr>
          <w:p>
            <w:r>
              <w:rPr>
                <w:rFonts w:ascii="Inter" w:hAnsi="Inter"/>
                <w:b/>
                <w:i w:val="0"/>
                <w:color w:val="4A3D6B"/>
                <w:sz w:val="19"/>
              </w:rPr>
              <w:t>Claude call</w:t>
            </w:r>
          </w:p>
        </w:tc>
        <w:tc>
          <w:tcPr>
            <w:tcW w:type="dxa" w:w="6480"/>
            <w:tcMar>
              <w:top w:w="60" w:type="dxa"/>
              <w:left w:w="120" w:type="dxa"/>
              <w:bottom w:w="60" w:type="dxa"/>
              <w:right w:w="120" w:type="dxa"/>
            </w:tcMar>
          </w:tcPr>
          <w:p>
            <w:r>
              <w:rPr>
                <w:rFonts w:ascii="Inter" w:hAnsi="Inter"/>
                <w:b w:val="0"/>
                <w:i w:val="0"/>
                <w:sz w:val="19"/>
              </w:rPr>
              <w:t>POST /v1/messages with stream=true, SSE response</w:t>
            </w:r>
          </w:p>
        </w:tc>
      </w:tr>
      <w:tr>
        <w:tc>
          <w:tcPr>
            <w:tcW w:type="dxa" w:w="3600"/>
            <w:shd w:fill="F4EFF5" w:val="clear"/>
            <w:tcMar>
              <w:top w:w="60" w:type="dxa"/>
              <w:left w:w="120" w:type="dxa"/>
              <w:bottom w:w="60" w:type="dxa"/>
              <w:right w:w="120" w:type="dxa"/>
            </w:tcMar>
          </w:tcPr>
          <w:p>
            <w:r>
              <w:rPr>
                <w:rFonts w:ascii="Inter" w:hAnsi="Inter"/>
                <w:b/>
                <w:i w:val="0"/>
                <w:color w:val="4A3D6B"/>
                <w:sz w:val="19"/>
              </w:rPr>
              <w:t>ElevenLabs call</w:t>
            </w:r>
          </w:p>
        </w:tc>
        <w:tc>
          <w:tcPr>
            <w:tcW w:type="dxa" w:w="6480"/>
            <w:tcMar>
              <w:top w:w="60" w:type="dxa"/>
              <w:left w:w="120" w:type="dxa"/>
              <w:bottom w:w="60" w:type="dxa"/>
              <w:right w:w="120" w:type="dxa"/>
            </w:tcMar>
          </w:tcPr>
          <w:p>
            <w:r>
              <w:rPr>
                <w:rFonts w:ascii="Inter" w:hAnsi="Inter"/>
                <w:b w:val="0"/>
                <w:i w:val="0"/>
                <w:sz w:val="19"/>
              </w:rPr>
              <w:t>POST /v1/text-to-speech/{id}/stream with sentence text</w:t>
            </w:r>
          </w:p>
        </w:tc>
      </w:tr>
    </w:tbl>
    <w:p/>
    <w:p>
      <w:pPr>
        <w:pStyle w:val="Heading2"/>
      </w:pPr>
      <w:r>
        <w:rPr>
          <w:rFonts w:ascii="Fraunces" w:hAnsi="Fraunces"/>
          <w:color w:val="2B2940"/>
        </w:rPr>
        <w:t>5c. Edge API to Client (response)</w:t>
      </w:r>
    </w:p>
    <w:tbl>
      <w:tblPr>
        <w:tblW w:type="auto" w:w="0"/>
        <w:jc w:val="center"/>
        <w:tblLook w:firstColumn="1" w:firstRow="1" w:lastColumn="0" w:lastRow="0" w:noHBand="0" w:noVBand="1" w:val="04A0"/>
      </w:tblPr>
      <w:tblGrid>
        <w:gridCol w:w="4680"/>
        <w:gridCol w:w="4680"/>
      </w:tblGrid>
      <w:tr>
        <w:tc>
          <w:tcPr>
            <w:tcW w:type="dxa" w:w="3600"/>
            <w:shd w:fill="F4EFF5" w:val="clear"/>
            <w:tcMar>
              <w:top w:w="60" w:type="dxa"/>
              <w:left w:w="120" w:type="dxa"/>
              <w:bottom w:w="60" w:type="dxa"/>
              <w:right w:w="120" w:type="dxa"/>
            </w:tcMar>
          </w:tcPr>
          <w:p>
            <w:r>
              <w:rPr>
                <w:rFonts w:ascii="Inter" w:hAnsi="Inter"/>
                <w:b/>
                <w:i w:val="0"/>
                <w:color w:val="4A3D6B"/>
                <w:sz w:val="19"/>
              </w:rPr>
              <w:t>Transcript</w:t>
            </w:r>
          </w:p>
        </w:tc>
        <w:tc>
          <w:tcPr>
            <w:tcW w:type="dxa" w:w="6480"/>
            <w:tcMar>
              <w:top w:w="60" w:type="dxa"/>
              <w:left w:w="120" w:type="dxa"/>
              <w:bottom w:w="60" w:type="dxa"/>
              <w:right w:w="120" w:type="dxa"/>
            </w:tcMar>
          </w:tcPr>
          <w:p>
            <w:r>
              <w:rPr>
                <w:rFonts w:ascii="Inter" w:hAnsi="Inter"/>
                <w:b w:val="0"/>
                <w:i w:val="0"/>
                <w:sz w:val="19"/>
              </w:rPr>
              <w:t>JSON via WebSocket: { type: 'transcript', text: '...', final: true }</w:t>
            </w:r>
          </w:p>
        </w:tc>
      </w:tr>
      <w:tr>
        <w:tc>
          <w:tcPr>
            <w:tcW w:type="dxa" w:w="3600"/>
            <w:shd w:fill="F4EFF5" w:val="clear"/>
            <w:tcMar>
              <w:top w:w="60" w:type="dxa"/>
              <w:left w:w="120" w:type="dxa"/>
              <w:bottom w:w="60" w:type="dxa"/>
              <w:right w:w="120" w:type="dxa"/>
            </w:tcMar>
          </w:tcPr>
          <w:p>
            <w:r>
              <w:rPr>
                <w:rFonts w:ascii="Inter" w:hAnsi="Inter"/>
                <w:b/>
                <w:i w:val="0"/>
                <w:color w:val="4A3D6B"/>
                <w:sz w:val="19"/>
              </w:rPr>
              <w:t>Emotion</w:t>
            </w:r>
          </w:p>
        </w:tc>
        <w:tc>
          <w:tcPr>
            <w:tcW w:type="dxa" w:w="6480"/>
            <w:tcMar>
              <w:top w:w="60" w:type="dxa"/>
              <w:left w:w="120" w:type="dxa"/>
              <w:bottom w:w="60" w:type="dxa"/>
              <w:right w:w="120" w:type="dxa"/>
            </w:tcMar>
          </w:tcPr>
          <w:p>
            <w:r>
              <w:rPr>
                <w:rFonts w:ascii="Inter" w:hAnsi="Inter"/>
                <w:b w:val="0"/>
                <w:i w:val="0"/>
                <w:sz w:val="19"/>
              </w:rPr>
              <w:t>JSON via WebSocket: { type: 'emotion', top: [...] } (for debug UI only)</w:t>
            </w:r>
          </w:p>
        </w:tc>
      </w:tr>
      <w:tr>
        <w:tc>
          <w:tcPr>
            <w:tcW w:type="dxa" w:w="3600"/>
            <w:shd w:fill="F4EFF5" w:val="clear"/>
            <w:tcMar>
              <w:top w:w="60" w:type="dxa"/>
              <w:left w:w="120" w:type="dxa"/>
              <w:bottom w:w="60" w:type="dxa"/>
              <w:right w:w="120" w:type="dxa"/>
            </w:tcMar>
          </w:tcPr>
          <w:p>
            <w:r>
              <w:rPr>
                <w:rFonts w:ascii="Inter" w:hAnsi="Inter"/>
                <w:b/>
                <w:i w:val="0"/>
                <w:color w:val="4A3D6B"/>
                <w:sz w:val="19"/>
              </w:rPr>
              <w:t>Text response</w:t>
            </w:r>
          </w:p>
        </w:tc>
        <w:tc>
          <w:tcPr>
            <w:tcW w:type="dxa" w:w="6480"/>
            <w:tcMar>
              <w:top w:w="60" w:type="dxa"/>
              <w:left w:w="120" w:type="dxa"/>
              <w:bottom w:w="60" w:type="dxa"/>
              <w:right w:w="120" w:type="dxa"/>
            </w:tcMar>
          </w:tcPr>
          <w:p>
            <w:r>
              <w:rPr>
                <w:rFonts w:ascii="Inter" w:hAnsi="Inter"/>
                <w:b w:val="0"/>
                <w:i w:val="0"/>
                <w:sz w:val="19"/>
              </w:rPr>
              <w:t>JSON via WebSocket: { type: 'text', delta: '...' } (token stream)</w:t>
            </w:r>
          </w:p>
        </w:tc>
      </w:tr>
      <w:tr>
        <w:tc>
          <w:tcPr>
            <w:tcW w:type="dxa" w:w="3600"/>
            <w:shd w:fill="F4EFF5" w:val="clear"/>
            <w:tcMar>
              <w:top w:w="60" w:type="dxa"/>
              <w:left w:w="120" w:type="dxa"/>
              <w:bottom w:w="60" w:type="dxa"/>
              <w:right w:w="120" w:type="dxa"/>
            </w:tcMar>
          </w:tcPr>
          <w:p>
            <w:r>
              <w:rPr>
                <w:rFonts w:ascii="Inter" w:hAnsi="Inter"/>
                <w:b/>
                <w:i w:val="0"/>
                <w:color w:val="4A3D6B"/>
                <w:sz w:val="19"/>
              </w:rPr>
              <w:t>Audio response</w:t>
            </w:r>
          </w:p>
        </w:tc>
        <w:tc>
          <w:tcPr>
            <w:tcW w:type="dxa" w:w="6480"/>
            <w:tcMar>
              <w:top w:w="60" w:type="dxa"/>
              <w:left w:w="120" w:type="dxa"/>
              <w:bottom w:w="60" w:type="dxa"/>
              <w:right w:w="120" w:type="dxa"/>
            </w:tcMar>
          </w:tcPr>
          <w:p>
            <w:r>
              <w:rPr>
                <w:rFonts w:ascii="Inter" w:hAnsi="Inter"/>
                <w:b w:val="0"/>
                <w:i w:val="0"/>
                <w:sz w:val="19"/>
              </w:rPr>
              <w:t>Binary via WebSocket: raw PCM or MP3 chunks for playback</w:t>
            </w:r>
          </w:p>
        </w:tc>
      </w:tr>
      <w:tr>
        <w:tc>
          <w:tcPr>
            <w:tcW w:type="dxa" w:w="3600"/>
            <w:shd w:fill="F4EFF5" w:val="clear"/>
            <w:tcMar>
              <w:top w:w="60" w:type="dxa"/>
              <w:left w:w="120" w:type="dxa"/>
              <w:bottom w:w="60" w:type="dxa"/>
              <w:right w:w="120" w:type="dxa"/>
            </w:tcMar>
          </w:tcPr>
          <w:p>
            <w:r>
              <w:rPr>
                <w:rFonts w:ascii="Inter" w:hAnsi="Inter"/>
                <w:b/>
                <w:i w:val="0"/>
                <w:color w:val="4A3D6B"/>
                <w:sz w:val="19"/>
              </w:rPr>
              <w:t>Turn complete</w:t>
            </w:r>
          </w:p>
        </w:tc>
        <w:tc>
          <w:tcPr>
            <w:tcW w:type="dxa" w:w="6480"/>
            <w:tcMar>
              <w:top w:w="60" w:type="dxa"/>
              <w:left w:w="120" w:type="dxa"/>
              <w:bottom w:w="60" w:type="dxa"/>
              <w:right w:w="120" w:type="dxa"/>
            </w:tcMar>
          </w:tcPr>
          <w:p>
            <w:r>
              <w:rPr>
                <w:rFonts w:ascii="Inter" w:hAnsi="Inter"/>
                <w:b w:val="0"/>
                <w:i w:val="0"/>
                <w:sz w:val="19"/>
              </w:rPr>
              <w:t>JSON: { type: 'turn.complete' }</w:t>
            </w:r>
          </w:p>
        </w:tc>
      </w:tr>
    </w:tbl>
    <w:p/>
    <w:p>
      <w:pPr>
        <w:pStyle w:val="Heading1"/>
      </w:pPr>
      <w:r>
        <w:rPr>
          <w:rFonts w:ascii="Fraunces" w:hAnsi="Fraunces"/>
          <w:color w:val="2B2940"/>
        </w:rPr>
        <w:t>6. Security and Privacy</w:t>
      </w:r>
    </w:p>
    <w:p>
      <w:pPr>
        <w:spacing w:after="120"/>
      </w:pPr>
      <w:r>
        <w:rPr>
          <w:rFonts w:ascii="Inter" w:hAnsi="Inter"/>
          <w:b w:val="0"/>
          <w:i w:val="0"/>
          <w:sz w:val="20"/>
        </w:rPr>
        <w:t>Privacy is the product. Every architectural decision defaults to the most protective option. Audio never touches a disk. Transcripts live only in session memory. No conversation data is used for model training by any provider.</w:t>
      </w:r>
    </w:p>
    <w:tbl>
      <w:tblPr>
        <w:tblW w:type="auto" w:w="0"/>
        <w:jc w:val="center"/>
        <w:tblLook w:firstColumn="1" w:firstRow="1" w:lastColumn="0" w:lastRow="0" w:noHBand="0" w:noVBand="1" w:val="04A0"/>
      </w:tblPr>
      <w:tblGrid>
        <w:gridCol w:w="9360"/>
      </w:tblGrid>
      <w:tr>
        <w:tc>
          <w:tcPr>
            <w:tcW w:type="dxa" w:w="9360"/>
            <w:shd w:fill="F4EFF5" w:val="clear"/>
            <w:tcMar>
              <w:top w:w="120" w:type="dxa"/>
              <w:left w:w="180" w:type="dxa"/>
              <w:bottom w:w="120" w:type="dxa"/>
              <w:right w:w="180" w:type="dxa"/>
            </w:tcMar>
          </w:tcPr>
          <w:p>
            <w:r>
              <w:rPr>
                <w:rFonts w:ascii="Inter" w:hAnsi="Inter"/>
                <w:b/>
                <w:i w:val="0"/>
                <w:color w:val="4A3D6B"/>
                <w:sz w:val="20"/>
              </w:rPr>
              <w:t>Audio retention</w:t>
            </w:r>
          </w:p>
          <w:p>
            <w:r>
              <w:rPr>
                <w:rFonts w:ascii="Inter" w:hAnsi="Inter"/>
                <w:b w:val="0"/>
                <w:i w:val="0"/>
                <w:sz w:val="19"/>
              </w:rPr>
              <w:t>Zero. Audio is processed in memory and discarded. Whisper ZDR confirmed. ElevenLabs Zero Retention Mode enabled. Hume batch mode with no storage.</w:t>
            </w:r>
          </w:p>
        </w:tc>
      </w:tr>
    </w:tbl>
    <w:p/>
    <w:tbl>
      <w:tblPr>
        <w:tblW w:type="auto" w:w="0"/>
        <w:jc w:val="center"/>
        <w:tblLook w:firstColumn="1" w:firstRow="1" w:lastColumn="0" w:lastRow="0" w:noHBand="0" w:noVBand="1" w:val="04A0"/>
      </w:tblPr>
      <w:tblGrid>
        <w:gridCol w:w="9360"/>
      </w:tblGrid>
      <w:tr>
        <w:tc>
          <w:tcPr>
            <w:tcW w:type="dxa" w:w="9360"/>
            <w:shd w:fill="F4EFF5" w:val="clear"/>
            <w:tcMar>
              <w:top w:w="120" w:type="dxa"/>
              <w:left w:w="180" w:type="dxa"/>
              <w:bottom w:w="120" w:type="dxa"/>
              <w:right w:w="180" w:type="dxa"/>
            </w:tcMar>
          </w:tcPr>
          <w:p>
            <w:r>
              <w:rPr>
                <w:rFonts w:ascii="Inter" w:hAnsi="Inter"/>
                <w:b/>
                <w:i w:val="0"/>
                <w:color w:val="4A3D6B"/>
                <w:sz w:val="20"/>
              </w:rPr>
              <w:t>Transcript storage</w:t>
            </w:r>
          </w:p>
          <w:p>
            <w:r>
              <w:rPr>
                <w:rFonts w:ascii="Inter" w:hAnsi="Inter"/>
                <w:b w:val="0"/>
                <w:i w:val="0"/>
                <w:sz w:val="19"/>
              </w:rPr>
              <w:t>Session-only. Conversation history is held in server memory during the active WebSocket session and cleared on disconnect. No database writes in Phase 2A.</w:t>
            </w:r>
          </w:p>
        </w:tc>
      </w:tr>
    </w:tbl>
    <w:p/>
    <w:tbl>
      <w:tblPr>
        <w:tblW w:type="auto" w:w="0"/>
        <w:jc w:val="center"/>
        <w:tblLook w:firstColumn="1" w:firstRow="1" w:lastColumn="0" w:lastRow="0" w:noHBand="0" w:noVBand="1" w:val="04A0"/>
      </w:tblPr>
      <w:tblGrid>
        <w:gridCol w:w="9360"/>
      </w:tblGrid>
      <w:tr>
        <w:tc>
          <w:tcPr>
            <w:tcW w:type="dxa" w:w="9360"/>
            <w:shd w:fill="F4EFF5" w:val="clear"/>
            <w:tcMar>
              <w:top w:w="120" w:type="dxa"/>
              <w:left w:w="180" w:type="dxa"/>
              <w:bottom w:w="120" w:type="dxa"/>
              <w:right w:w="180" w:type="dxa"/>
            </w:tcMar>
          </w:tcPr>
          <w:p>
            <w:r>
              <w:rPr>
                <w:rFonts w:ascii="Inter" w:hAnsi="Inter"/>
                <w:b/>
                <w:i w:val="0"/>
                <w:color w:val="4A3D6B"/>
                <w:sz w:val="20"/>
              </w:rPr>
              <w:t>Authentication</w:t>
            </w:r>
          </w:p>
          <w:p>
            <w:r>
              <w:rPr>
                <w:rFonts w:ascii="Inter" w:hAnsi="Inter"/>
                <w:b w:val="0"/>
                <w:i w:val="0"/>
                <w:sz w:val="19"/>
              </w:rPr>
              <w:t>Invitation-only. Each beta user receives a unique token. No account creation, no email/password.</w:t>
            </w:r>
          </w:p>
        </w:tc>
      </w:tr>
    </w:tbl>
    <w:p/>
    <w:tbl>
      <w:tblPr>
        <w:tblW w:type="auto" w:w="0"/>
        <w:jc w:val="center"/>
        <w:tblLook w:firstColumn="1" w:firstRow="1" w:lastColumn="0" w:lastRow="0" w:noHBand="0" w:noVBand="1" w:val="04A0"/>
      </w:tblPr>
      <w:tblGrid>
        <w:gridCol w:w="9360"/>
      </w:tblGrid>
      <w:tr>
        <w:tc>
          <w:tcPr>
            <w:tcW w:type="dxa" w:w="9360"/>
            <w:shd w:fill="F4EFF5" w:val="clear"/>
            <w:tcMar>
              <w:top w:w="120" w:type="dxa"/>
              <w:left w:w="180" w:type="dxa"/>
              <w:bottom w:w="120" w:type="dxa"/>
              <w:right w:w="180" w:type="dxa"/>
            </w:tcMar>
          </w:tcPr>
          <w:p>
            <w:r>
              <w:rPr>
                <w:rFonts w:ascii="Inter" w:hAnsi="Inter"/>
                <w:b/>
                <w:i w:val="0"/>
                <w:color w:val="4A3D6B"/>
                <w:sz w:val="20"/>
              </w:rPr>
              <w:t>Transport</w:t>
            </w:r>
          </w:p>
          <w:p>
            <w:r>
              <w:rPr>
                <w:rFonts w:ascii="Inter" w:hAnsi="Inter"/>
                <w:b w:val="0"/>
                <w:i w:val="0"/>
                <w:sz w:val="19"/>
              </w:rPr>
              <w:t>All connections over TLS 1.3. WebSocket upgraded from HTTPS. Edge API on Cloudflare Workers (encrypted at rest and in transit).</w:t>
            </w:r>
          </w:p>
        </w:tc>
      </w:tr>
    </w:tbl>
    <w:p/>
    <w:tbl>
      <w:tblPr>
        <w:tblW w:type="auto" w:w="0"/>
        <w:jc w:val="center"/>
        <w:tblLook w:firstColumn="1" w:firstRow="1" w:lastColumn="0" w:lastRow="0" w:noHBand="0" w:noVBand="1" w:val="04A0"/>
      </w:tblPr>
      <w:tblGrid>
        <w:gridCol w:w="9360"/>
      </w:tblGrid>
      <w:tr>
        <w:tc>
          <w:tcPr>
            <w:tcW w:type="dxa" w:w="9360"/>
            <w:shd w:fill="F4EFF5" w:val="clear"/>
            <w:tcMar>
              <w:top w:w="120" w:type="dxa"/>
              <w:left w:w="180" w:type="dxa"/>
              <w:bottom w:w="120" w:type="dxa"/>
              <w:right w:w="180" w:type="dxa"/>
            </w:tcMar>
          </w:tcPr>
          <w:p>
            <w:r>
              <w:rPr>
                <w:rFonts w:ascii="Inter" w:hAnsi="Inter"/>
                <w:b/>
                <w:i w:val="0"/>
                <w:color w:val="4A3D6B"/>
                <w:sz w:val="20"/>
              </w:rPr>
              <w:t>API keys</w:t>
            </w:r>
          </w:p>
          <w:p>
            <w:r>
              <w:rPr>
                <w:rFonts w:ascii="Inter" w:hAnsi="Inter"/>
                <w:b w:val="0"/>
                <w:i w:val="0"/>
                <w:sz w:val="19"/>
              </w:rPr>
              <w:t>Stored as Vercel environment variables. Never exposed to client. All service calls originate from the edge API, never from the browser.</w:t>
            </w:r>
          </w:p>
        </w:tc>
      </w:tr>
    </w:tbl>
    <w:p/>
    <w:tbl>
      <w:tblPr>
        <w:tblW w:type="auto" w:w="0"/>
        <w:jc w:val="center"/>
        <w:tblLook w:firstColumn="1" w:firstRow="1" w:lastColumn="0" w:lastRow="0" w:noHBand="0" w:noVBand="1" w:val="04A0"/>
      </w:tblPr>
      <w:tblGrid>
        <w:gridCol w:w="9360"/>
      </w:tblGrid>
      <w:tr>
        <w:tc>
          <w:tcPr>
            <w:tcW w:type="dxa" w:w="9360"/>
            <w:shd w:fill="F4EFF5" w:val="clear"/>
            <w:tcMar>
              <w:top w:w="120" w:type="dxa"/>
              <w:left w:w="180" w:type="dxa"/>
              <w:bottom w:w="120" w:type="dxa"/>
              <w:right w:w="180" w:type="dxa"/>
            </w:tcMar>
          </w:tcPr>
          <w:p>
            <w:r>
              <w:rPr>
                <w:rFonts w:ascii="Inter" w:hAnsi="Inter"/>
                <w:b/>
                <w:i w:val="0"/>
                <w:color w:val="4A3D6B"/>
                <w:sz w:val="20"/>
              </w:rPr>
              <w:t>Training opt-out</w:t>
            </w:r>
          </w:p>
          <w:p>
            <w:r>
              <w:rPr>
                <w:rFonts w:ascii="Inter" w:hAnsi="Inter"/>
                <w:b w:val="0"/>
                <w:i w:val="0"/>
                <w:sz w:val="19"/>
              </w:rPr>
              <w:t>Confirmed with all four providers: OpenAI (API ZDR), Anthropic (API data not used for training), ElevenLabs (Zero Retention), Hume (batch mode, no storage).</w:t>
            </w:r>
          </w:p>
        </w:tc>
      </w:tr>
    </w:tbl>
    <w:p/>
    <w:p>
      <w:r>
        <w:br w:type="page"/>
      </w:r>
    </w:p>
    <w:p>
      <w:pPr>
        <w:pStyle w:val="Heading1"/>
      </w:pPr>
      <w:r>
        <w:rPr>
          <w:rFonts w:ascii="Fraunces" w:hAnsi="Fraunces"/>
          <w:color w:val="2B2940"/>
        </w:rPr>
        <w:t>7. Error Handling and Fallbacks</w:t>
      </w:r>
    </w:p>
    <w:p>
      <w:pPr>
        <w:spacing w:after="120"/>
      </w:pPr>
      <w:r>
        <w:rPr>
          <w:rFonts w:ascii="Inter" w:hAnsi="Inter"/>
          <w:b w:val="0"/>
          <w:i w:val="0"/>
          <w:sz w:val="20"/>
        </w:rPr>
        <w:t>Each pipeline stage has a defined fallback. Navia should never go silent. If she cannot respond with voice, she responds with text. If she cannot analyze emotion, she responds without it.</w:t>
      </w:r>
    </w:p>
    <w:tbl>
      <w:tblPr>
        <w:tblW w:type="auto" w:w="0"/>
        <w:jc w:val="center"/>
        <w:tblLook w:firstColumn="1" w:firstRow="1" w:lastColumn="0" w:lastRow="0" w:noHBand="0" w:noVBand="1" w:val="04A0"/>
      </w:tblPr>
      <w:tblGrid>
        <w:gridCol w:w="9360"/>
      </w:tblGrid>
      <w:tr>
        <w:tc>
          <w:tcPr>
            <w:tcW w:type="dxa" w:w="9360"/>
            <w:shd w:fill="F7ECEE" w:val="clear"/>
            <w:tcMar>
              <w:top w:w="120" w:type="dxa"/>
              <w:left w:w="180" w:type="dxa"/>
              <w:bottom w:w="120" w:type="dxa"/>
              <w:right w:w="180" w:type="dxa"/>
            </w:tcMar>
          </w:tcPr>
          <w:p>
            <w:r>
              <w:rPr>
                <w:rFonts w:ascii="Inter" w:hAnsi="Inter"/>
                <w:b/>
                <w:i w:val="0"/>
                <w:color w:val="4A3D6B"/>
                <w:sz w:val="20"/>
              </w:rPr>
              <w:t>Whisper fails/timeout</w:t>
            </w:r>
          </w:p>
          <w:p>
            <w:r>
              <w:rPr>
                <w:rFonts w:ascii="Inter" w:hAnsi="Inter"/>
                <w:b w:val="0"/>
                <w:i w:val="0"/>
                <w:sz w:val="19"/>
              </w:rPr>
              <w:t>Retry once. If still fails, ask user to repeat ('I missed that, could you say it again?'). No silent failure.</w:t>
            </w:r>
          </w:p>
        </w:tc>
      </w:tr>
    </w:tbl>
    <w:p/>
    <w:tbl>
      <w:tblPr>
        <w:tblW w:type="auto" w:w="0"/>
        <w:jc w:val="center"/>
        <w:tblLook w:firstColumn="1" w:firstRow="1" w:lastColumn="0" w:lastRow="0" w:noHBand="0" w:noVBand="1" w:val="04A0"/>
      </w:tblPr>
      <w:tblGrid>
        <w:gridCol w:w="9360"/>
      </w:tblGrid>
      <w:tr>
        <w:tc>
          <w:tcPr>
            <w:tcW w:type="dxa" w:w="9360"/>
            <w:shd w:fill="F7ECEE" w:val="clear"/>
            <w:tcMar>
              <w:top w:w="120" w:type="dxa"/>
              <w:left w:w="180" w:type="dxa"/>
              <w:bottom w:w="120" w:type="dxa"/>
              <w:right w:w="180" w:type="dxa"/>
            </w:tcMar>
          </w:tcPr>
          <w:p>
            <w:r>
              <w:rPr>
                <w:rFonts w:ascii="Inter" w:hAnsi="Inter"/>
                <w:b/>
                <w:i w:val="0"/>
                <w:color w:val="4A3D6B"/>
                <w:sz w:val="20"/>
              </w:rPr>
              <w:t>Hume fails/timeout</w:t>
            </w:r>
          </w:p>
          <w:p>
            <w:r>
              <w:rPr>
                <w:rFonts w:ascii="Inter" w:hAnsi="Inter"/>
                <w:b w:val="0"/>
                <w:i w:val="0"/>
                <w:sz w:val="19"/>
              </w:rPr>
              <w:t>Proceed without emotion context. Claude receives the transcript without the emotion line. Quality degrades gracefully, not catastrophically.</w:t>
            </w:r>
          </w:p>
        </w:tc>
      </w:tr>
    </w:tbl>
    <w:p/>
    <w:tbl>
      <w:tblPr>
        <w:tblW w:type="auto" w:w="0"/>
        <w:jc w:val="center"/>
        <w:tblLook w:firstColumn="1" w:firstRow="1" w:lastColumn="0" w:lastRow="0" w:noHBand="0" w:noVBand="1" w:val="04A0"/>
      </w:tblPr>
      <w:tblGrid>
        <w:gridCol w:w="9360"/>
      </w:tblGrid>
      <w:tr>
        <w:tc>
          <w:tcPr>
            <w:tcW w:type="dxa" w:w="9360"/>
            <w:shd w:fill="F7ECEE" w:val="clear"/>
            <w:tcMar>
              <w:top w:w="120" w:type="dxa"/>
              <w:left w:w="180" w:type="dxa"/>
              <w:bottom w:w="120" w:type="dxa"/>
              <w:right w:w="180" w:type="dxa"/>
            </w:tcMar>
          </w:tcPr>
          <w:p>
            <w:r>
              <w:rPr>
                <w:rFonts w:ascii="Inter" w:hAnsi="Inter"/>
                <w:b/>
                <w:i w:val="0"/>
                <w:color w:val="4A3D6B"/>
                <w:sz w:val="20"/>
              </w:rPr>
              <w:t>Claude fails/timeout</w:t>
            </w:r>
          </w:p>
          <w:p>
            <w:r>
              <w:rPr>
                <w:rFonts w:ascii="Inter" w:hAnsi="Inter"/>
                <w:b w:val="0"/>
                <w:i w:val="0"/>
                <w:sz w:val="19"/>
              </w:rPr>
              <w:t>Return a pre-written warm fallback: 'I need a moment. Can you give me a few seconds?' Retry in background.</w:t>
            </w:r>
          </w:p>
        </w:tc>
      </w:tr>
    </w:tbl>
    <w:p/>
    <w:tbl>
      <w:tblPr>
        <w:tblW w:type="auto" w:w="0"/>
        <w:jc w:val="center"/>
        <w:tblLook w:firstColumn="1" w:firstRow="1" w:lastColumn="0" w:lastRow="0" w:noHBand="0" w:noVBand="1" w:val="04A0"/>
      </w:tblPr>
      <w:tblGrid>
        <w:gridCol w:w="9360"/>
      </w:tblGrid>
      <w:tr>
        <w:tc>
          <w:tcPr>
            <w:tcW w:type="dxa" w:w="9360"/>
            <w:shd w:fill="F7ECEE" w:val="clear"/>
            <w:tcMar>
              <w:top w:w="120" w:type="dxa"/>
              <w:left w:w="180" w:type="dxa"/>
              <w:bottom w:w="120" w:type="dxa"/>
              <w:right w:w="180" w:type="dxa"/>
            </w:tcMar>
          </w:tcPr>
          <w:p>
            <w:r>
              <w:rPr>
                <w:rFonts w:ascii="Inter" w:hAnsi="Inter"/>
                <w:b/>
                <w:i w:val="0"/>
                <w:color w:val="4A3D6B"/>
                <w:sz w:val="20"/>
              </w:rPr>
              <w:t>ElevenLabs fails/timeout</w:t>
            </w:r>
          </w:p>
          <w:p>
            <w:r>
              <w:rPr>
                <w:rFonts w:ascii="Inter" w:hAnsi="Inter"/>
                <w:b w:val="0"/>
                <w:i w:val="0"/>
                <w:sz w:val="19"/>
              </w:rPr>
              <w:t>Display Claude's text response as on-screen text with a soft animation. Voice resumes on next turn.</w:t>
            </w:r>
          </w:p>
        </w:tc>
      </w:tr>
    </w:tbl>
    <w:p/>
    <w:tbl>
      <w:tblPr>
        <w:tblW w:type="auto" w:w="0"/>
        <w:jc w:val="center"/>
        <w:tblLook w:firstColumn="1" w:firstRow="1" w:lastColumn="0" w:lastRow="0" w:noHBand="0" w:noVBand="1" w:val="04A0"/>
      </w:tblPr>
      <w:tblGrid>
        <w:gridCol w:w="9360"/>
      </w:tblGrid>
      <w:tr>
        <w:tc>
          <w:tcPr>
            <w:tcW w:type="dxa" w:w="9360"/>
            <w:shd w:fill="FFF8E7" w:val="clear"/>
            <w:tcMar>
              <w:top w:w="120" w:type="dxa"/>
              <w:left w:w="180" w:type="dxa"/>
              <w:bottom w:w="120" w:type="dxa"/>
              <w:right w:w="180" w:type="dxa"/>
            </w:tcMar>
          </w:tcPr>
          <w:p>
            <w:r>
              <w:rPr>
                <w:rFonts w:ascii="Inter" w:hAnsi="Inter"/>
                <w:b/>
                <w:i w:val="0"/>
                <w:color w:val="4A3D6B"/>
                <w:sz w:val="20"/>
              </w:rPr>
              <w:t>WebSocket drops</w:t>
            </w:r>
          </w:p>
          <w:p>
            <w:r>
              <w:rPr>
                <w:rFonts w:ascii="Inter" w:hAnsi="Inter"/>
                <w:b w:val="0"/>
                <w:i w:val="0"/>
                <w:sz w:val="19"/>
              </w:rPr>
              <w:t>Client auto-reconnects with exponential backoff (1s, 2s, 4s). Session state is re-sent on reconnect. User sees a subtle 'reconnecting' indicator.</w:t>
            </w:r>
          </w:p>
        </w:tc>
      </w:tr>
    </w:tbl>
    <w:p/>
    <w:tbl>
      <w:tblPr>
        <w:tblW w:type="auto" w:w="0"/>
        <w:jc w:val="center"/>
        <w:tblLook w:firstColumn="1" w:firstRow="1" w:lastColumn="0" w:lastRow="0" w:noHBand="0" w:noVBand="1" w:val="04A0"/>
      </w:tblPr>
      <w:tblGrid>
        <w:gridCol w:w="9360"/>
      </w:tblGrid>
      <w:tr>
        <w:tc>
          <w:tcPr>
            <w:tcW w:type="dxa" w:w="9360"/>
            <w:shd w:fill="FFF8E7" w:val="clear"/>
            <w:tcMar>
              <w:top w:w="120" w:type="dxa"/>
              <w:left w:w="180" w:type="dxa"/>
              <w:bottom w:w="120" w:type="dxa"/>
              <w:right w:w="180" w:type="dxa"/>
            </w:tcMar>
          </w:tcPr>
          <w:p>
            <w:r>
              <w:rPr>
                <w:rFonts w:ascii="Inter" w:hAnsi="Inter"/>
                <w:b/>
                <w:i w:val="0"/>
                <w:color w:val="4A3D6B"/>
                <w:sz w:val="20"/>
              </w:rPr>
              <w:t>All services down</w:t>
            </w:r>
          </w:p>
          <w:p>
            <w:r>
              <w:rPr>
                <w:rFonts w:ascii="Inter" w:hAnsi="Inter"/>
                <w:b w:val="0"/>
                <w:i w:val="0"/>
                <w:sz w:val="19"/>
              </w:rPr>
              <w:t>Static fallback page: 'Navia is resting. She will be back shortly.' No error codes, no technical language.</w:t>
            </w:r>
          </w:p>
        </w:tc>
      </w:tr>
    </w:tbl>
    <w:p/>
    <w:p>
      <w:pPr>
        <w:pStyle w:val="Heading1"/>
      </w:pPr>
      <w:r>
        <w:rPr>
          <w:rFonts w:ascii="Fraunces" w:hAnsi="Fraunces"/>
          <w:color w:val="2B2940"/>
        </w:rPr>
        <w:t>8. Next.js Implementation Architecture</w:t>
      </w:r>
    </w:p>
    <w:p>
      <w:pPr>
        <w:spacing w:after="120"/>
      </w:pPr>
      <w:r>
        <w:rPr>
          <w:rFonts w:ascii="Inter" w:hAnsi="Inter"/>
          <w:b w:val="0"/>
          <w:i w:val="0"/>
          <w:sz w:val="20"/>
        </w:rPr>
        <w:t>Phase 2A ships as a Next.js application deployed on Vercel. The frontend is a single-page voice interface. The backend consists of API routes that orchestrate the pipeline.</w:t>
      </w:r>
    </w:p>
    <w:p>
      <w:pPr>
        <w:pStyle w:val="Heading2"/>
      </w:pPr>
      <w:r>
        <w:rPr>
          <w:rFonts w:ascii="Fraunces" w:hAnsi="Fraunces"/>
          <w:color w:val="2B2940"/>
        </w:rPr>
        <w:t>8a. Project Structure</w:t>
      </w:r>
    </w:p>
    <w:p>
      <w:pPr>
        <w:spacing w:after="160"/>
      </w:pPr>
      <w:r>
        <w:rPr>
          <w:rFonts w:ascii="Courier New" w:hAnsi="Courier New"/>
          <w:b w:val="0"/>
          <w:i w:val="0"/>
          <w:sz w:val="17"/>
        </w:rPr>
        <w:t>navia-voice/</w:t>
        <w:br/>
        <w:t xml:space="preserve">  app/</w:t>
        <w:br/>
        <w:t xml:space="preserve">    page.tsx              Main voice interface</w:t>
        <w:br/>
        <w:t xml:space="preserve">    layout.tsx            Root layout (fonts, metadata)</w:t>
        <w:br/>
        <w:t xml:space="preserve">    globals.css           Brand palette CSS variables</w:t>
        <w:br/>
        <w:t xml:space="preserve">  app/api/</w:t>
        <w:br/>
        <w:t xml:space="preserve">    voice/route.ts        WebSocket upgrade handler</w:t>
        <w:br/>
        <w:t xml:space="preserve">    transcribe/route.ts   Whisper proxy</w:t>
        <w:br/>
        <w:t xml:space="preserve">    emotion/route.ts      Hume proxy</w:t>
        <w:br/>
        <w:t xml:space="preserve">    chat/route.ts         Claude streaming proxy</w:t>
        <w:br/>
        <w:t xml:space="preserve">    speak/route.ts        ElevenLabs streaming proxy</w:t>
        <w:br/>
        <w:t xml:space="preserve">  lib/</w:t>
        <w:br/>
        <w:t xml:space="preserve">    pipeline.ts           Orchestrator (connects all stages)</w:t>
        <w:br/>
        <w:t xml:space="preserve">    whisper.ts            Whisper client</w:t>
        <w:br/>
        <w:t xml:space="preserve">    hume.ts               Hume client</w:t>
        <w:br/>
        <w:t xml:space="preserve">    claude.ts             Claude client (with prompt assembly)</w:t>
        <w:br/>
        <w:t xml:space="preserve">    elevenlabs.ts         ElevenLabs client</w:t>
        <w:br/>
        <w:t xml:space="preserve">    vad.ts                Voice Activity Detection (client-side)</w:t>
        <w:br/>
        <w:t xml:space="preserve">    audio-player.ts       Streaming audio playback manager</w:t>
        <w:br/>
        <w:t xml:space="preserve">  prompts/</w:t>
        <w:br/>
        <w:t xml:space="preserve">    system-v0.3.txt       Navia system prompt</w:t>
        <w:br/>
        <w:t xml:space="preserve">    guardrails.txt        Voice guardrails rules</w:t>
        <w:br/>
        <w:t xml:space="preserve">  .env.local              API keys (never committed)</w:t>
        <w:br/>
        <w:t xml:space="preserve">  vercel.json             Edge runtime config</w:t>
      </w:r>
    </w:p>
    <w:p>
      <w:pPr>
        <w:pStyle w:val="Heading2"/>
      </w:pPr>
      <w:r>
        <w:rPr>
          <w:rFonts w:ascii="Fraunces" w:hAnsi="Fraunces"/>
          <w:color w:val="2B2940"/>
        </w:rPr>
        <w:t>8b. Key Implementation Decisions</w:t>
      </w:r>
    </w:p>
    <w:tbl>
      <w:tblPr>
        <w:tblW w:type="auto" w:w="0"/>
        <w:jc w:val="center"/>
        <w:tblLook w:firstColumn="1" w:firstRow="1" w:lastColumn="0" w:lastRow="0" w:noHBand="0" w:noVBand="1" w:val="04A0"/>
      </w:tblPr>
      <w:tblGrid>
        <w:gridCol w:w="9360"/>
      </w:tblGrid>
      <w:tr>
        <w:tc>
          <w:tcPr>
            <w:tcW w:type="dxa" w:w="9360"/>
            <w:shd w:fill="E8E3F0" w:val="clear"/>
            <w:tcMar>
              <w:top w:w="120" w:type="dxa"/>
              <w:left w:w="180" w:type="dxa"/>
              <w:bottom w:w="120" w:type="dxa"/>
              <w:right w:w="180" w:type="dxa"/>
            </w:tcMar>
          </w:tcPr>
          <w:p>
            <w:r>
              <w:rPr>
                <w:rFonts w:ascii="Inter" w:hAnsi="Inter"/>
                <w:b/>
                <w:i w:val="0"/>
                <w:color w:val="4A3D6B"/>
                <w:sz w:val="20"/>
              </w:rPr>
              <w:t>Edge runtime, not serverless</w:t>
            </w:r>
          </w:p>
          <w:p>
            <w:r>
              <w:rPr>
                <w:rFonts w:ascii="Inter" w:hAnsi="Inter"/>
                <w:b w:val="0"/>
                <w:i w:val="0"/>
                <w:sz w:val="19"/>
              </w:rPr>
              <w:t>API routes run on Vercel Edge Runtime (Cloudflare Workers). Reason: WebSocket support, lower cold start, global distribution. Constraint: no Node.js APIs, only Web APIs (fetch, WebSocket, crypto).</w:t>
            </w:r>
          </w:p>
        </w:tc>
      </w:tr>
    </w:tbl>
    <w:p/>
    <w:tbl>
      <w:tblPr>
        <w:tblW w:type="auto" w:w="0"/>
        <w:jc w:val="center"/>
        <w:tblLook w:firstColumn="1" w:firstRow="1" w:lastColumn="0" w:lastRow="0" w:noHBand="0" w:noVBand="1" w:val="04A0"/>
      </w:tblPr>
      <w:tblGrid>
        <w:gridCol w:w="9360"/>
      </w:tblGrid>
      <w:tr>
        <w:tc>
          <w:tcPr>
            <w:tcW w:type="dxa" w:w="9360"/>
            <w:shd w:fill="E8E3F0" w:val="clear"/>
            <w:tcMar>
              <w:top w:w="120" w:type="dxa"/>
              <w:left w:w="180" w:type="dxa"/>
              <w:bottom w:w="120" w:type="dxa"/>
              <w:right w:w="180" w:type="dxa"/>
            </w:tcMar>
          </w:tcPr>
          <w:p>
            <w:r>
              <w:rPr>
                <w:rFonts w:ascii="Inter" w:hAnsi="Inter"/>
                <w:b/>
                <w:i w:val="0"/>
                <w:color w:val="4A3D6B"/>
                <w:sz w:val="20"/>
              </w:rPr>
              <w:t>Sentence boundary detection</w:t>
            </w:r>
          </w:p>
          <w:p>
            <w:r>
              <w:rPr>
                <w:rFonts w:ascii="Inter" w:hAnsi="Inter"/>
                <w:b w:val="0"/>
                <w:i w:val="0"/>
                <w:sz w:val="19"/>
              </w:rPr>
              <w:t>A lightweight regex-based splitter on the edge that buffers Claude's token stream and flushes at sentence boundaries (., ?, !). Handles edge cases: 'Dr.', 'U.S.', decimal numbers, ellipsis.</w:t>
            </w:r>
          </w:p>
        </w:tc>
      </w:tr>
    </w:tbl>
    <w:p/>
    <w:tbl>
      <w:tblPr>
        <w:tblW w:type="auto" w:w="0"/>
        <w:jc w:val="center"/>
        <w:tblLook w:firstColumn="1" w:firstRow="1" w:lastColumn="0" w:lastRow="0" w:noHBand="0" w:noVBand="1" w:val="04A0"/>
      </w:tblPr>
      <w:tblGrid>
        <w:gridCol w:w="9360"/>
      </w:tblGrid>
      <w:tr>
        <w:tc>
          <w:tcPr>
            <w:tcW w:type="dxa" w:w="9360"/>
            <w:shd w:fill="E8E3F0" w:val="clear"/>
            <w:tcMar>
              <w:top w:w="120" w:type="dxa"/>
              <w:left w:w="180" w:type="dxa"/>
              <w:bottom w:w="120" w:type="dxa"/>
              <w:right w:w="180" w:type="dxa"/>
            </w:tcMar>
          </w:tcPr>
          <w:p>
            <w:r>
              <w:rPr>
                <w:rFonts w:ascii="Inter" w:hAnsi="Inter"/>
                <w:b/>
                <w:i w:val="0"/>
                <w:color w:val="4A3D6B"/>
                <w:sz w:val="20"/>
              </w:rPr>
              <w:t>Audio playback queue</w:t>
            </w:r>
          </w:p>
          <w:p>
            <w:r>
              <w:rPr>
                <w:rFonts w:ascii="Inter" w:hAnsi="Inter"/>
                <w:b w:val="0"/>
                <w:i w:val="0"/>
                <w:sz w:val="19"/>
              </w:rPr>
              <w:t>Client maintains a FIFO queue of audio chunks from ElevenLabs. Each chunk is an MP3 segment. AudioContext plays them back-to-back with crossfade to avoid gaps. If a chunk arrives late, playback pauses briefly rather than skipping.</w:t>
            </w:r>
          </w:p>
        </w:tc>
      </w:tr>
    </w:tbl>
    <w:p/>
    <w:tbl>
      <w:tblPr>
        <w:tblW w:type="auto" w:w="0"/>
        <w:jc w:val="center"/>
        <w:tblLook w:firstColumn="1" w:firstRow="1" w:lastColumn="0" w:lastRow="0" w:noHBand="0" w:noVBand="1" w:val="04A0"/>
      </w:tblPr>
      <w:tblGrid>
        <w:gridCol w:w="9360"/>
      </w:tblGrid>
      <w:tr>
        <w:tc>
          <w:tcPr>
            <w:tcW w:type="dxa" w:w="9360"/>
            <w:shd w:fill="E8E3F0" w:val="clear"/>
            <w:tcMar>
              <w:top w:w="120" w:type="dxa"/>
              <w:left w:w="180" w:type="dxa"/>
              <w:bottom w:w="120" w:type="dxa"/>
              <w:right w:w="180" w:type="dxa"/>
            </w:tcMar>
          </w:tcPr>
          <w:p>
            <w:r>
              <w:rPr>
                <w:rFonts w:ascii="Inter" w:hAnsi="Inter"/>
                <w:b/>
                <w:i w:val="0"/>
                <w:color w:val="4A3D6B"/>
                <w:sz w:val="20"/>
              </w:rPr>
              <w:t>No persistence in Phase 2A</w:t>
            </w:r>
          </w:p>
          <w:p>
            <w:r>
              <w:rPr>
                <w:rFonts w:ascii="Inter" w:hAnsi="Inter"/>
                <w:b w:val="0"/>
                <w:i w:val="0"/>
                <w:sz w:val="19"/>
              </w:rPr>
              <w:t>No database, no user profiles, no conversation history between sessions. Everything is session-scoped. Memory system is Phase 2C.</w:t>
            </w:r>
          </w:p>
        </w:tc>
      </w:tr>
    </w:tbl>
    <w:p/>
    <w:p>
      <w:r>
        <w:br w:type="page"/>
      </w:r>
    </w:p>
    <w:p>
      <w:pPr>
        <w:pStyle w:val="Heading1"/>
      </w:pPr>
      <w:r>
        <w:rPr>
          <w:rFonts w:ascii="Fraunces" w:hAnsi="Fraunces"/>
          <w:color w:val="2B2940"/>
        </w:rPr>
        <w:t>9. Cost Projections</w:t>
      </w:r>
    </w:p>
    <w:p>
      <w:pPr>
        <w:spacing w:after="120"/>
      </w:pPr>
      <w:r>
        <w:rPr>
          <w:rFonts w:ascii="Inter" w:hAnsi="Inter"/>
          <w:b w:val="0"/>
          <w:i w:val="0"/>
          <w:sz w:val="20"/>
        </w:rPr>
        <w:t>Based on the validated AI Stack Decision document. Assumes 3 voice exchanges per session, 5-second average utterance, 2-sentence average Navia response (~150 characters).</w:t>
      </w:r>
    </w:p>
    <w:tbl>
      <w:tblPr>
        <w:tblW w:type="auto" w:w="0"/>
        <w:jc w:val="center"/>
        <w:tblLook w:firstColumn="1" w:firstRow="1" w:lastColumn="0" w:lastRow="0" w:noHBand="0" w:noVBand="1" w:val="04A0"/>
      </w:tblPr>
      <w:tblGrid>
        <w:gridCol w:w="2340"/>
        <w:gridCol w:w="2340"/>
        <w:gridCol w:w="2340"/>
        <w:gridCol w:w="2340"/>
      </w:tblGrid>
      <w:tr>
        <w:tc>
          <w:tcPr>
            <w:tcW w:type="dxa" w:w="2340"/>
            <w:shd w:fill="2B2940" w:val="clear"/>
            <w:tcMar>
              <w:top w:w="60" w:type="dxa"/>
              <w:left w:w="100" w:type="dxa"/>
              <w:bottom w:w="60" w:type="dxa"/>
              <w:right w:w="100" w:type="dxa"/>
            </w:tcMar>
          </w:tcPr>
          <w:p>
            <w:r>
              <w:rPr>
                <w:rFonts w:ascii="Inter" w:hAnsi="Inter"/>
                <w:b/>
                <w:i w:val="0"/>
                <w:color w:val="F5F0E6"/>
                <w:sz w:val="18"/>
              </w:rPr>
              <w:t>Service</w:t>
            </w:r>
          </w:p>
        </w:tc>
        <w:tc>
          <w:tcPr>
            <w:tcW w:type="dxa" w:w="2340"/>
            <w:shd w:fill="2B2940" w:val="clear"/>
            <w:tcMar>
              <w:top w:w="60" w:type="dxa"/>
              <w:left w:w="100" w:type="dxa"/>
              <w:bottom w:w="60" w:type="dxa"/>
              <w:right w:w="100" w:type="dxa"/>
            </w:tcMar>
          </w:tcPr>
          <w:p>
            <w:r>
              <w:rPr>
                <w:rFonts w:ascii="Inter" w:hAnsi="Inter"/>
                <w:b/>
                <w:i w:val="0"/>
                <w:color w:val="F5F0E6"/>
                <w:sz w:val="18"/>
              </w:rPr>
              <w:t>50 users</w:t>
            </w:r>
          </w:p>
        </w:tc>
        <w:tc>
          <w:tcPr>
            <w:tcW w:type="dxa" w:w="2340"/>
            <w:shd w:fill="2B2940" w:val="clear"/>
            <w:tcMar>
              <w:top w:w="60" w:type="dxa"/>
              <w:left w:w="100" w:type="dxa"/>
              <w:bottom w:w="60" w:type="dxa"/>
              <w:right w:w="100" w:type="dxa"/>
            </w:tcMar>
          </w:tcPr>
          <w:p>
            <w:r>
              <w:rPr>
                <w:rFonts w:ascii="Inter" w:hAnsi="Inter"/>
                <w:b/>
                <w:i w:val="0"/>
                <w:color w:val="F5F0E6"/>
                <w:sz w:val="18"/>
              </w:rPr>
              <w:t>1,000 users</w:t>
            </w:r>
          </w:p>
        </w:tc>
        <w:tc>
          <w:tcPr>
            <w:tcW w:type="dxa" w:w="2340"/>
            <w:shd w:fill="2B2940" w:val="clear"/>
            <w:tcMar>
              <w:top w:w="60" w:type="dxa"/>
              <w:left w:w="100" w:type="dxa"/>
              <w:bottom w:w="60" w:type="dxa"/>
              <w:right w:w="100" w:type="dxa"/>
            </w:tcMar>
          </w:tcPr>
          <w:p>
            <w:r>
              <w:rPr>
                <w:rFonts w:ascii="Inter" w:hAnsi="Inter"/>
                <w:b/>
                <w:i w:val="0"/>
                <w:color w:val="F5F0E6"/>
                <w:sz w:val="18"/>
              </w:rPr>
              <w:t>10,000 users</w:t>
            </w:r>
          </w:p>
        </w:tc>
      </w:tr>
      <w:tr>
        <w:tc>
          <w:tcPr>
            <w:tcW w:type="dxa" w:w="2340"/>
            <w:shd w:fill="F4EFF5" w:val="clear"/>
            <w:tcMar>
              <w:top w:w="60" w:type="dxa"/>
              <w:left w:w="100" w:type="dxa"/>
              <w:bottom w:w="60" w:type="dxa"/>
              <w:right w:w="100" w:type="dxa"/>
            </w:tcMar>
          </w:tcPr>
          <w:p>
            <w:r>
              <w:rPr>
                <w:rFonts w:ascii="Inter" w:hAnsi="Inter"/>
                <w:b w:val="0"/>
                <w:i w:val="0"/>
                <w:sz w:val="18"/>
              </w:rPr>
              <w:t>Whisper (STT)</w:t>
            </w:r>
          </w:p>
        </w:tc>
        <w:tc>
          <w:tcPr>
            <w:tcW w:type="dxa" w:w="2340"/>
            <w:shd w:fill="F4EFF5" w:val="clear"/>
            <w:tcMar>
              <w:top w:w="60" w:type="dxa"/>
              <w:left w:w="100" w:type="dxa"/>
              <w:bottom w:w="60" w:type="dxa"/>
              <w:right w:w="100" w:type="dxa"/>
            </w:tcMar>
          </w:tcPr>
          <w:p>
            <w:r>
              <w:rPr>
                <w:rFonts w:ascii="Inter" w:hAnsi="Inter"/>
                <w:b w:val="0"/>
                <w:i w:val="0"/>
                <w:sz w:val="18"/>
              </w:rPr>
              <w:t>$5</w:t>
            </w:r>
          </w:p>
        </w:tc>
        <w:tc>
          <w:tcPr>
            <w:tcW w:type="dxa" w:w="2340"/>
            <w:shd w:fill="F4EFF5" w:val="clear"/>
            <w:tcMar>
              <w:top w:w="60" w:type="dxa"/>
              <w:left w:w="100" w:type="dxa"/>
              <w:bottom w:w="60" w:type="dxa"/>
              <w:right w:w="100" w:type="dxa"/>
            </w:tcMar>
          </w:tcPr>
          <w:p>
            <w:r>
              <w:rPr>
                <w:rFonts w:ascii="Inter" w:hAnsi="Inter"/>
                <w:b w:val="0"/>
                <w:i w:val="0"/>
                <w:sz w:val="18"/>
              </w:rPr>
              <w:t>$100</w:t>
            </w:r>
          </w:p>
        </w:tc>
        <w:tc>
          <w:tcPr>
            <w:tcW w:type="dxa" w:w="2340"/>
            <w:shd w:fill="F4EFF5" w:val="clear"/>
            <w:tcMar>
              <w:top w:w="60" w:type="dxa"/>
              <w:left w:w="100" w:type="dxa"/>
              <w:bottom w:w="60" w:type="dxa"/>
              <w:right w:w="100" w:type="dxa"/>
            </w:tcMar>
          </w:tcPr>
          <w:p>
            <w:r>
              <w:rPr>
                <w:rFonts w:ascii="Inter" w:hAnsi="Inter"/>
                <w:b w:val="0"/>
                <w:i w:val="0"/>
                <w:sz w:val="18"/>
              </w:rPr>
              <w:t>$1,000</w:t>
            </w:r>
          </w:p>
        </w:tc>
      </w:tr>
      <w:tr>
        <w:tc>
          <w:tcPr>
            <w:tcW w:type="dxa" w:w="2340"/>
            <w:tcMar>
              <w:top w:w="60" w:type="dxa"/>
              <w:left w:w="100" w:type="dxa"/>
              <w:bottom w:w="60" w:type="dxa"/>
              <w:right w:w="100" w:type="dxa"/>
            </w:tcMar>
          </w:tcPr>
          <w:p>
            <w:r>
              <w:rPr>
                <w:rFonts w:ascii="Inter" w:hAnsi="Inter"/>
                <w:b w:val="0"/>
                <w:i w:val="0"/>
                <w:sz w:val="18"/>
              </w:rPr>
              <w:t>Hume (emotion)</w:t>
            </w:r>
          </w:p>
        </w:tc>
        <w:tc>
          <w:tcPr>
            <w:tcW w:type="dxa" w:w="2340"/>
            <w:tcMar>
              <w:top w:w="60" w:type="dxa"/>
              <w:left w:w="100" w:type="dxa"/>
              <w:bottom w:w="60" w:type="dxa"/>
              <w:right w:w="100" w:type="dxa"/>
            </w:tcMar>
          </w:tcPr>
          <w:p>
            <w:r>
              <w:rPr>
                <w:rFonts w:ascii="Inter" w:hAnsi="Inter"/>
                <w:b w:val="0"/>
                <w:i w:val="0"/>
                <w:sz w:val="18"/>
              </w:rPr>
              <w:t>$3</w:t>
            </w:r>
          </w:p>
        </w:tc>
        <w:tc>
          <w:tcPr>
            <w:tcW w:type="dxa" w:w="2340"/>
            <w:tcMar>
              <w:top w:w="60" w:type="dxa"/>
              <w:left w:w="100" w:type="dxa"/>
              <w:bottom w:w="60" w:type="dxa"/>
              <w:right w:w="100" w:type="dxa"/>
            </w:tcMar>
          </w:tcPr>
          <w:p>
            <w:r>
              <w:rPr>
                <w:rFonts w:ascii="Inter" w:hAnsi="Inter"/>
                <w:b w:val="0"/>
                <w:i w:val="0"/>
                <w:sz w:val="18"/>
              </w:rPr>
              <w:t>$60</w:t>
            </w:r>
          </w:p>
        </w:tc>
        <w:tc>
          <w:tcPr>
            <w:tcW w:type="dxa" w:w="2340"/>
            <w:tcMar>
              <w:top w:w="60" w:type="dxa"/>
              <w:left w:w="100" w:type="dxa"/>
              <w:bottom w:w="60" w:type="dxa"/>
              <w:right w:w="100" w:type="dxa"/>
            </w:tcMar>
          </w:tcPr>
          <w:p>
            <w:r>
              <w:rPr>
                <w:rFonts w:ascii="Inter" w:hAnsi="Inter"/>
                <w:b w:val="0"/>
                <w:i w:val="0"/>
                <w:sz w:val="18"/>
              </w:rPr>
              <w:t>$600</w:t>
            </w:r>
          </w:p>
        </w:tc>
      </w:tr>
      <w:tr>
        <w:tc>
          <w:tcPr>
            <w:tcW w:type="dxa" w:w="2340"/>
            <w:shd w:fill="F4EFF5" w:val="clear"/>
            <w:tcMar>
              <w:top w:w="60" w:type="dxa"/>
              <w:left w:w="100" w:type="dxa"/>
              <w:bottom w:w="60" w:type="dxa"/>
              <w:right w:w="100" w:type="dxa"/>
            </w:tcMar>
          </w:tcPr>
          <w:p>
            <w:r>
              <w:rPr>
                <w:rFonts w:ascii="Inter" w:hAnsi="Inter"/>
                <w:b w:val="0"/>
                <w:i w:val="0"/>
                <w:sz w:val="18"/>
              </w:rPr>
              <w:t>Claude (brain)</w:t>
            </w:r>
          </w:p>
        </w:tc>
        <w:tc>
          <w:tcPr>
            <w:tcW w:type="dxa" w:w="2340"/>
            <w:shd w:fill="F4EFF5" w:val="clear"/>
            <w:tcMar>
              <w:top w:w="60" w:type="dxa"/>
              <w:left w:w="100" w:type="dxa"/>
              <w:bottom w:w="60" w:type="dxa"/>
              <w:right w:w="100" w:type="dxa"/>
            </w:tcMar>
          </w:tcPr>
          <w:p>
            <w:r>
              <w:rPr>
                <w:rFonts w:ascii="Inter" w:hAnsi="Inter"/>
                <w:b w:val="0"/>
                <w:i w:val="0"/>
                <w:sz w:val="18"/>
              </w:rPr>
              <w:t>$120</w:t>
            </w:r>
          </w:p>
        </w:tc>
        <w:tc>
          <w:tcPr>
            <w:tcW w:type="dxa" w:w="2340"/>
            <w:shd w:fill="F4EFF5" w:val="clear"/>
            <w:tcMar>
              <w:top w:w="60" w:type="dxa"/>
              <w:left w:w="100" w:type="dxa"/>
              <w:bottom w:w="60" w:type="dxa"/>
              <w:right w:w="100" w:type="dxa"/>
            </w:tcMar>
          </w:tcPr>
          <w:p>
            <w:r>
              <w:rPr>
                <w:rFonts w:ascii="Inter" w:hAnsi="Inter"/>
                <w:b w:val="0"/>
                <w:i w:val="0"/>
                <w:sz w:val="18"/>
              </w:rPr>
              <w:t>$2,400</w:t>
            </w:r>
          </w:p>
        </w:tc>
        <w:tc>
          <w:tcPr>
            <w:tcW w:type="dxa" w:w="2340"/>
            <w:shd w:fill="F4EFF5" w:val="clear"/>
            <w:tcMar>
              <w:top w:w="60" w:type="dxa"/>
              <w:left w:w="100" w:type="dxa"/>
              <w:bottom w:w="60" w:type="dxa"/>
              <w:right w:w="100" w:type="dxa"/>
            </w:tcMar>
          </w:tcPr>
          <w:p>
            <w:r>
              <w:rPr>
                <w:rFonts w:ascii="Inter" w:hAnsi="Inter"/>
                <w:b w:val="0"/>
                <w:i w:val="0"/>
                <w:sz w:val="18"/>
              </w:rPr>
              <w:t>$24,000</w:t>
            </w:r>
          </w:p>
        </w:tc>
      </w:tr>
      <w:tr>
        <w:tc>
          <w:tcPr>
            <w:tcW w:type="dxa" w:w="2340"/>
            <w:tcMar>
              <w:top w:w="60" w:type="dxa"/>
              <w:left w:w="100" w:type="dxa"/>
              <w:bottom w:w="60" w:type="dxa"/>
              <w:right w:w="100" w:type="dxa"/>
            </w:tcMar>
          </w:tcPr>
          <w:p>
            <w:r>
              <w:rPr>
                <w:rFonts w:ascii="Inter" w:hAnsi="Inter"/>
                <w:b w:val="0"/>
                <w:i w:val="0"/>
                <w:sz w:val="18"/>
              </w:rPr>
              <w:t>ElevenLabs (voice)</w:t>
            </w:r>
          </w:p>
        </w:tc>
        <w:tc>
          <w:tcPr>
            <w:tcW w:type="dxa" w:w="2340"/>
            <w:tcMar>
              <w:top w:w="60" w:type="dxa"/>
              <w:left w:w="100" w:type="dxa"/>
              <w:bottom w:w="60" w:type="dxa"/>
              <w:right w:w="100" w:type="dxa"/>
            </w:tcMar>
          </w:tcPr>
          <w:p>
            <w:r>
              <w:rPr>
                <w:rFonts w:ascii="Inter" w:hAnsi="Inter"/>
                <w:b w:val="0"/>
                <w:i w:val="0"/>
                <w:sz w:val="18"/>
              </w:rPr>
              <w:t>$330</w:t>
            </w:r>
          </w:p>
        </w:tc>
        <w:tc>
          <w:tcPr>
            <w:tcW w:type="dxa" w:w="2340"/>
            <w:tcMar>
              <w:top w:w="60" w:type="dxa"/>
              <w:left w:w="100" w:type="dxa"/>
              <w:bottom w:w="60" w:type="dxa"/>
              <w:right w:w="100" w:type="dxa"/>
            </w:tcMar>
          </w:tcPr>
          <w:p>
            <w:r>
              <w:rPr>
                <w:rFonts w:ascii="Inter" w:hAnsi="Inter"/>
                <w:b w:val="0"/>
                <w:i w:val="0"/>
                <w:sz w:val="18"/>
              </w:rPr>
              <w:t>$4,500</w:t>
            </w:r>
          </w:p>
        </w:tc>
        <w:tc>
          <w:tcPr>
            <w:tcW w:type="dxa" w:w="2340"/>
            <w:tcMar>
              <w:top w:w="60" w:type="dxa"/>
              <w:left w:w="100" w:type="dxa"/>
              <w:bottom w:w="60" w:type="dxa"/>
              <w:right w:w="100" w:type="dxa"/>
            </w:tcMar>
          </w:tcPr>
          <w:p>
            <w:r>
              <w:rPr>
                <w:rFonts w:ascii="Inter" w:hAnsi="Inter"/>
                <w:b w:val="0"/>
                <w:i w:val="0"/>
                <w:sz w:val="18"/>
              </w:rPr>
              <w:t>$31,500</w:t>
            </w:r>
          </w:p>
        </w:tc>
      </w:tr>
      <w:tr>
        <w:tc>
          <w:tcPr>
            <w:tcW w:type="dxa" w:w="2340"/>
            <w:shd w:fill="F4EFF5" w:val="clear"/>
            <w:tcMar>
              <w:top w:w="60" w:type="dxa"/>
              <w:left w:w="100" w:type="dxa"/>
              <w:bottom w:w="60" w:type="dxa"/>
              <w:right w:w="100" w:type="dxa"/>
            </w:tcMar>
          </w:tcPr>
          <w:p>
            <w:r>
              <w:rPr>
                <w:rFonts w:ascii="Inter" w:hAnsi="Inter"/>
                <w:b w:val="0"/>
                <w:i w:val="0"/>
                <w:sz w:val="18"/>
              </w:rPr>
              <w:t>Vercel (hosting)</w:t>
            </w:r>
          </w:p>
        </w:tc>
        <w:tc>
          <w:tcPr>
            <w:tcW w:type="dxa" w:w="2340"/>
            <w:shd w:fill="F4EFF5" w:val="clear"/>
            <w:tcMar>
              <w:top w:w="60" w:type="dxa"/>
              <w:left w:w="100" w:type="dxa"/>
              <w:bottom w:w="60" w:type="dxa"/>
              <w:right w:w="100" w:type="dxa"/>
            </w:tcMar>
          </w:tcPr>
          <w:p>
            <w:r>
              <w:rPr>
                <w:rFonts w:ascii="Inter" w:hAnsi="Inter"/>
                <w:b w:val="0"/>
                <w:i w:val="0"/>
                <w:sz w:val="18"/>
              </w:rPr>
              <w:t>$0</w:t>
            </w:r>
          </w:p>
        </w:tc>
        <w:tc>
          <w:tcPr>
            <w:tcW w:type="dxa" w:w="2340"/>
            <w:shd w:fill="F4EFF5" w:val="clear"/>
            <w:tcMar>
              <w:top w:w="60" w:type="dxa"/>
              <w:left w:w="100" w:type="dxa"/>
              <w:bottom w:w="60" w:type="dxa"/>
              <w:right w:w="100" w:type="dxa"/>
            </w:tcMar>
          </w:tcPr>
          <w:p>
            <w:r>
              <w:rPr>
                <w:rFonts w:ascii="Inter" w:hAnsi="Inter"/>
                <w:b w:val="0"/>
                <w:i w:val="0"/>
                <w:sz w:val="18"/>
              </w:rPr>
              <w:t>$20</w:t>
            </w:r>
          </w:p>
        </w:tc>
        <w:tc>
          <w:tcPr>
            <w:tcW w:type="dxa" w:w="2340"/>
            <w:shd w:fill="F4EFF5" w:val="clear"/>
            <w:tcMar>
              <w:top w:w="60" w:type="dxa"/>
              <w:left w:w="100" w:type="dxa"/>
              <w:bottom w:w="60" w:type="dxa"/>
              <w:right w:w="100" w:type="dxa"/>
            </w:tcMar>
          </w:tcPr>
          <w:p>
            <w:r>
              <w:rPr>
                <w:rFonts w:ascii="Inter" w:hAnsi="Inter"/>
                <w:b w:val="0"/>
                <w:i w:val="0"/>
                <w:sz w:val="18"/>
              </w:rPr>
              <w:t>$200</w:t>
            </w:r>
          </w:p>
        </w:tc>
      </w:tr>
      <w:tr>
        <w:tc>
          <w:tcPr>
            <w:tcW w:type="dxa" w:w="2340"/>
            <w:shd w:fill="EAF2EC" w:val="clear"/>
            <w:tcMar>
              <w:top w:w="60" w:type="dxa"/>
              <w:left w:w="100" w:type="dxa"/>
              <w:bottom w:w="60" w:type="dxa"/>
              <w:right w:w="100" w:type="dxa"/>
            </w:tcMar>
          </w:tcPr>
          <w:p>
            <w:r>
              <w:rPr>
                <w:rFonts w:ascii="Inter" w:hAnsi="Inter"/>
                <w:b/>
                <w:i w:val="0"/>
                <w:sz w:val="18"/>
              </w:rPr>
              <w:t>TOTAL / month</w:t>
            </w:r>
          </w:p>
        </w:tc>
        <w:tc>
          <w:tcPr>
            <w:tcW w:type="dxa" w:w="2340"/>
            <w:shd w:fill="EAF2EC" w:val="clear"/>
            <w:tcMar>
              <w:top w:w="60" w:type="dxa"/>
              <w:left w:w="100" w:type="dxa"/>
              <w:bottom w:w="60" w:type="dxa"/>
              <w:right w:w="100" w:type="dxa"/>
            </w:tcMar>
          </w:tcPr>
          <w:p>
            <w:r>
              <w:rPr>
                <w:rFonts w:ascii="Inter" w:hAnsi="Inter"/>
                <w:b/>
                <w:i w:val="0"/>
                <w:sz w:val="18"/>
              </w:rPr>
              <w:t>~$460</w:t>
            </w:r>
          </w:p>
        </w:tc>
        <w:tc>
          <w:tcPr>
            <w:tcW w:type="dxa" w:w="2340"/>
            <w:shd w:fill="EAF2EC" w:val="clear"/>
            <w:tcMar>
              <w:top w:w="60" w:type="dxa"/>
              <w:left w:w="100" w:type="dxa"/>
              <w:bottom w:w="60" w:type="dxa"/>
              <w:right w:w="100" w:type="dxa"/>
            </w:tcMar>
          </w:tcPr>
          <w:p>
            <w:r>
              <w:rPr>
                <w:rFonts w:ascii="Inter" w:hAnsi="Inter"/>
                <w:b/>
                <w:i w:val="0"/>
                <w:sz w:val="18"/>
              </w:rPr>
              <w:t>~$7,100</w:t>
            </w:r>
          </w:p>
        </w:tc>
        <w:tc>
          <w:tcPr>
            <w:tcW w:type="dxa" w:w="2340"/>
            <w:shd w:fill="EAF2EC" w:val="clear"/>
            <w:tcMar>
              <w:top w:w="60" w:type="dxa"/>
              <w:left w:w="100" w:type="dxa"/>
              <w:bottom w:w="60" w:type="dxa"/>
              <w:right w:w="100" w:type="dxa"/>
            </w:tcMar>
          </w:tcPr>
          <w:p>
            <w:r>
              <w:rPr>
                <w:rFonts w:ascii="Inter" w:hAnsi="Inter"/>
                <w:b/>
                <w:i w:val="0"/>
                <w:sz w:val="18"/>
              </w:rPr>
              <w:t>~$57,300</w:t>
            </w:r>
          </w:p>
        </w:tc>
      </w:tr>
    </w:tbl>
    <w:p/>
    <w:tbl>
      <w:tblPr>
        <w:tblW w:type="auto" w:w="0"/>
        <w:jc w:val="center"/>
        <w:tblLook w:firstColumn="1" w:firstRow="1" w:lastColumn="0" w:lastRow="0" w:noHBand="0" w:noVBand="1" w:val="04A0"/>
      </w:tblPr>
      <w:tblGrid>
        <w:gridCol w:w="9360"/>
      </w:tblGrid>
      <w:tr>
        <w:tc>
          <w:tcPr>
            <w:tcW w:type="dxa" w:w="9360"/>
            <w:shd w:fill="FFF8E7" w:val="clear"/>
            <w:tcMar>
              <w:top w:w="120" w:type="dxa"/>
              <w:left w:w="180" w:type="dxa"/>
              <w:bottom w:w="120" w:type="dxa"/>
              <w:right w:w="180" w:type="dxa"/>
            </w:tcMar>
          </w:tcPr>
          <w:p>
            <w:r>
              <w:rPr>
                <w:rFonts w:ascii="Inter" w:hAnsi="Inter"/>
                <w:b/>
                <w:i w:val="0"/>
                <w:color w:val="4A3D6B"/>
                <w:sz w:val="20"/>
              </w:rPr>
              <w:t>Cost optimization path</w:t>
            </w:r>
          </w:p>
          <w:p>
            <w:r>
              <w:rPr>
                <w:rFonts w:ascii="Inter" w:hAnsi="Inter"/>
                <w:b w:val="0"/>
                <w:i w:val="0"/>
                <w:sz w:val="19"/>
              </w:rPr>
              <w:t>ElevenLabs voice synthesis represents 60-70% of total cost at scale. Two levers exist: (1) response caching for repeated greetings and common phrases, (2) migrating to a self-hosted XTTS model once quality matches ElevenLabs. Neither is needed for beta.</w:t>
            </w:r>
          </w:p>
        </w:tc>
      </w:tr>
    </w:tbl>
    <w:p/>
    <w:p>
      <w:pPr>
        <w:pStyle w:val="Heading1"/>
      </w:pPr>
      <w:r>
        <w:rPr>
          <w:rFonts w:ascii="Fraunces" w:hAnsi="Fraunces"/>
          <w:color w:val="2B2940"/>
        </w:rPr>
        <w:t>10. Open Questions</w:t>
      </w:r>
    </w:p>
    <w:p>
      <w:pPr>
        <w:spacing w:after="120"/>
      </w:pPr>
      <w:r>
        <w:rPr>
          <w:rFonts w:ascii="Inter" w:hAnsi="Inter"/>
          <w:b w:val="0"/>
          <w:i w:val="0"/>
          <w:sz w:val="20"/>
        </w:rPr>
        <w:t>Items requiring decision or research before implementation begins.</w:t>
      </w:r>
    </w:p>
    <w:tbl>
      <w:tblPr>
        <w:tblW w:type="auto" w:w="0"/>
        <w:jc w:val="center"/>
        <w:tblLook w:firstColumn="1" w:firstRow="1" w:lastColumn="0" w:lastRow="0" w:noHBand="0" w:noVBand="1" w:val="04A0"/>
      </w:tblPr>
      <w:tblGrid>
        <w:gridCol w:w="9360"/>
      </w:tblGrid>
      <w:tr>
        <w:tc>
          <w:tcPr>
            <w:tcW w:type="dxa" w:w="9360"/>
            <w:shd w:fill="F7ECEE" w:val="clear"/>
            <w:tcMar>
              <w:top w:w="120" w:type="dxa"/>
              <w:left w:w="180" w:type="dxa"/>
              <w:bottom w:w="120" w:type="dxa"/>
              <w:right w:w="180" w:type="dxa"/>
            </w:tcMar>
          </w:tcPr>
          <w:p>
            <w:r>
              <w:rPr>
                <w:rFonts w:ascii="Inter" w:hAnsi="Inter"/>
                <w:b/>
                <w:i w:val="0"/>
                <w:color w:val="4A3D6B"/>
                <w:sz w:val="20"/>
              </w:rPr>
              <w:t>Vercel Edge WebSocket limits</w:t>
            </w:r>
          </w:p>
          <w:p>
            <w:r>
              <w:rPr>
                <w:rFonts w:ascii="Inter" w:hAnsi="Inter"/>
                <w:b w:val="0"/>
                <w:i w:val="0"/>
                <w:sz w:val="19"/>
              </w:rPr>
              <w:t>Vercel Edge Functions have a 30-second execution limit. A voice session could easily exceed this. Options: (a) use Cloudflare Durable Objects for persistent WebSocket, (b) use short-lived connections with reconnect, (c) use a dedicated WebSocket server (Railway, Fly.io). Needs prototyping.</w:t>
            </w:r>
          </w:p>
        </w:tc>
      </w:tr>
    </w:tbl>
    <w:p/>
    <w:tbl>
      <w:tblPr>
        <w:tblW w:type="auto" w:w="0"/>
        <w:jc w:val="center"/>
        <w:tblLook w:firstColumn="1" w:firstRow="1" w:lastColumn="0" w:lastRow="0" w:noHBand="0" w:noVBand="1" w:val="04A0"/>
      </w:tblPr>
      <w:tblGrid>
        <w:gridCol w:w="9360"/>
      </w:tblGrid>
      <w:tr>
        <w:tc>
          <w:tcPr>
            <w:tcW w:type="dxa" w:w="9360"/>
            <w:shd w:fill="F7ECEE" w:val="clear"/>
            <w:tcMar>
              <w:top w:w="120" w:type="dxa"/>
              <w:left w:w="180" w:type="dxa"/>
              <w:bottom w:w="120" w:type="dxa"/>
              <w:right w:w="180" w:type="dxa"/>
            </w:tcMar>
          </w:tcPr>
          <w:p>
            <w:r>
              <w:rPr>
                <w:rFonts w:ascii="Inter" w:hAnsi="Inter"/>
                <w:b/>
                <w:i w:val="0"/>
                <w:color w:val="4A3D6B"/>
                <w:sz w:val="20"/>
              </w:rPr>
              <w:t>Hume streaming vs. batch</w:t>
            </w:r>
          </w:p>
          <w:p>
            <w:r>
              <w:rPr>
                <w:rFonts w:ascii="Inter" w:hAnsi="Inter"/>
                <w:b w:val="0"/>
                <w:i w:val="0"/>
                <w:sz w:val="19"/>
              </w:rPr>
              <w:t>Batch mode adds latency (full audio must be sent). Streaming WebSocket mode is faster but requires a persistent connection. Test both and measure real-world latency difference.</w:t>
            </w:r>
          </w:p>
        </w:tc>
      </w:tr>
    </w:tbl>
    <w:p/>
    <w:tbl>
      <w:tblPr>
        <w:tblW w:type="auto" w:w="0"/>
        <w:jc w:val="center"/>
        <w:tblLook w:firstColumn="1" w:firstRow="1" w:lastColumn="0" w:lastRow="0" w:noHBand="0" w:noVBand="1" w:val="04A0"/>
      </w:tblPr>
      <w:tblGrid>
        <w:gridCol w:w="9360"/>
      </w:tblGrid>
      <w:tr>
        <w:tc>
          <w:tcPr>
            <w:tcW w:type="dxa" w:w="9360"/>
            <w:shd w:fill="F7ECEE" w:val="clear"/>
            <w:tcMar>
              <w:top w:w="120" w:type="dxa"/>
              <w:left w:w="180" w:type="dxa"/>
              <w:bottom w:w="120" w:type="dxa"/>
              <w:right w:w="180" w:type="dxa"/>
            </w:tcMar>
          </w:tcPr>
          <w:p>
            <w:r>
              <w:rPr>
                <w:rFonts w:ascii="Inter" w:hAnsi="Inter"/>
                <w:b/>
                <w:i w:val="0"/>
                <w:color w:val="4A3D6B"/>
                <w:sz w:val="20"/>
              </w:rPr>
              <w:t>Voice activity detection library</w:t>
            </w:r>
          </w:p>
          <w:p>
            <w:r>
              <w:rPr>
                <w:rFonts w:ascii="Inter" w:hAnsi="Inter"/>
                <w:b w:val="0"/>
                <w:i w:val="0"/>
                <w:sz w:val="19"/>
              </w:rPr>
              <w:t>Client-side VAD determines when the user stops speaking. Options: @ricky0123/vad-web (popular, WebAssembly-based), custom energy-threshold detector, or browser SpeechRecognition API as a proxy. VAD quality directly impacts perceived latency.</w:t>
            </w:r>
          </w:p>
        </w:tc>
      </w:tr>
    </w:tbl>
    <w:p/>
    <w:tbl>
      <w:tblPr>
        <w:tblW w:type="auto" w:w="0"/>
        <w:jc w:val="center"/>
        <w:tblLook w:firstColumn="1" w:firstRow="1" w:lastColumn="0" w:lastRow="0" w:noHBand="0" w:noVBand="1" w:val="04A0"/>
      </w:tblPr>
      <w:tblGrid>
        <w:gridCol w:w="9360"/>
      </w:tblGrid>
      <w:tr>
        <w:tc>
          <w:tcPr>
            <w:tcW w:type="dxa" w:w="9360"/>
            <w:shd w:fill="F7ECEE" w:val="clear"/>
            <w:tcMar>
              <w:top w:w="120" w:type="dxa"/>
              <w:left w:w="180" w:type="dxa"/>
              <w:bottom w:w="120" w:type="dxa"/>
              <w:right w:w="180" w:type="dxa"/>
            </w:tcMar>
          </w:tcPr>
          <w:p>
            <w:r>
              <w:rPr>
                <w:rFonts w:ascii="Inter" w:hAnsi="Inter"/>
                <w:b/>
                <w:i w:val="0"/>
                <w:color w:val="4A3D6B"/>
                <w:sz w:val="20"/>
              </w:rPr>
              <w:t>Bilingual session handling</w:t>
            </w:r>
          </w:p>
          <w:p>
            <w:r>
              <w:rPr>
                <w:rFonts w:ascii="Inter" w:hAnsi="Inter"/>
                <w:b w:val="0"/>
                <w:i w:val="0"/>
                <w:sz w:val="19"/>
              </w:rPr>
              <w:t>When a user switches between English and French mid-session, Whisper auto-detects but may add latency. Should we expose a language toggle, or trust auto-detection? ElevenLabs handles both with the multilingual model.</w:t>
            </w:r>
          </w:p>
        </w:tc>
      </w:tr>
    </w:tbl>
    <w:p/>
    <w:tbl>
      <w:tblPr>
        <w:tblW w:type="auto" w:w="0"/>
        <w:jc w:val="center"/>
        <w:tblLook w:firstColumn="1" w:firstRow="1" w:lastColumn="0" w:lastRow="0" w:noHBand="0" w:noVBand="1" w:val="04A0"/>
      </w:tblPr>
      <w:tblGrid>
        <w:gridCol w:w="9360"/>
      </w:tblGrid>
      <w:tr>
        <w:tc>
          <w:tcPr>
            <w:tcW w:type="dxa" w:w="9360"/>
            <w:shd w:fill="F7ECEE" w:val="clear"/>
            <w:tcMar>
              <w:top w:w="120" w:type="dxa"/>
              <w:left w:w="180" w:type="dxa"/>
              <w:bottom w:w="120" w:type="dxa"/>
              <w:right w:w="180" w:type="dxa"/>
            </w:tcMar>
          </w:tcPr>
          <w:p>
            <w:r>
              <w:rPr>
                <w:rFonts w:ascii="Inter" w:hAnsi="Inter"/>
                <w:b/>
                <w:i w:val="0"/>
                <w:color w:val="4A3D6B"/>
                <w:sz w:val="20"/>
              </w:rPr>
              <w:t>Rate limiting for beta</w:t>
            </w:r>
          </w:p>
          <w:p>
            <w:r>
              <w:rPr>
                <w:rFonts w:ascii="Inter" w:hAnsi="Inter"/>
                <w:b w:val="0"/>
                <w:i w:val="0"/>
                <w:sz w:val="19"/>
              </w:rPr>
              <w:t>With 50 beta users, rate limiting is light. But a single user could generate significant cost. Consider per-user daily limits (e.g., 30 exchanges/day) with a soft message from Navia when approaching the limit.</w:t>
            </w:r>
          </w:p>
        </w:tc>
      </w:tr>
    </w:tbl>
    <w:p/>
    <w:p>
      <w:r>
        <w:br w:type="page"/>
      </w:r>
    </w:p>
    <w:p>
      <w:pPr>
        <w:spacing w:before="2400"/>
        <w:jc w:val="center"/>
      </w:pPr>
      <w:r>
        <w:rPr>
          <w:rFonts w:ascii="Inter" w:hAnsi="Inter"/>
          <w:b w:val="0"/>
          <w:i/>
          <w:color w:val="8E7BB8"/>
          <w:sz w:val="24"/>
        </w:rPr>
        <w:t>End of document</w:t>
      </w:r>
    </w:p>
    <w:p>
      <w:pPr>
        <w:spacing w:before="240"/>
        <w:jc w:val="center"/>
      </w:pPr>
      <w:r>
        <w:rPr>
          <w:rFonts w:ascii="Inter" w:hAnsi="Inter"/>
          <w:b w:val="0"/>
          <w:i w:val="0"/>
          <w:color w:val="3E3A7A"/>
          <w:sz w:val="20"/>
        </w:rPr>
        <w:t>Next step: scaffold navia-voice/ project and implement pipeline.ts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color w:val="2B294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