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aramond" w:hAnsi="Garamond"/>
          <w:b/>
          <w:color w:val="2B2940"/>
          <w:sz w:val="52"/>
        </w:rPr>
        <w:t>Navia</w:t>
      </w:r>
    </w:p>
    <w:p>
      <w:pPr>
        <w:jc w:val="center"/>
      </w:pPr>
      <w:r>
        <w:rPr>
          <w:rFonts w:ascii="Helvetica Neue" w:hAnsi="Helvetica Neue"/>
          <w:color w:val="6B6880"/>
          <w:sz w:val="22"/>
        </w:rPr>
        <w:t>YouTube Interview Framework</w:t>
      </w:r>
    </w:p>
    <w:p>
      <w:pPr>
        <w:jc w:val="center"/>
      </w:pPr>
      <w:r>
        <w:rPr>
          <w:rFonts w:ascii="Helvetica Neue" w:hAnsi="Helvetica Neue"/>
          <w:color w:val="6B6880"/>
          <w:sz w:val="18"/>
        </w:rPr>
        <w:t>v0.1 · April 2026</w:t>
      </w:r>
    </w:p>
    <w:p>
      <w:r>
        <w:br w:type="page"/>
      </w:r>
    </w:p>
    <w:p>
      <w:r>
        <w:rPr>
          <w:rFonts w:ascii="Garamond" w:hAnsi="Garamond"/>
          <w:b/>
          <w:color w:val="2B2940"/>
          <w:sz w:val="32"/>
        </w:rPr>
        <w:t>1. Format Identity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Navia interviews are long-form conversations between an AI voice (Navia) and a real expert. Only the expert appears on camera. Navia is present through her voice and through the visual frame. No host. No face. No logo overlay.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Each interview runs 25 to 45 minutes. One topic. One expert. One sitting. A conversation that feels like a late-night talk between two people who care about the same thing.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Rule: </w:t>
      </w:r>
      <w:r>
        <w:rPr>
          <w:rFonts w:ascii="Helvetica Neue" w:hAnsi="Helvetica Neue"/>
          <w:i/>
          <w:color w:val="6B6880"/>
          <w:sz w:val="20"/>
        </w:rPr>
        <w:t>Sebastien stays invisible. He curates the editorial direction. He never appears or speaks on camera.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2. Visual Setup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Every interview uses the same signature backdrop: indigo nuit (#2B2940) with soft lunar bokeh. The expert sits centered, framed from mid-chest up. Warm key light, soft fill. The backdrop is how Navia is visually present without a face.</w:t>
      </w:r>
    </w:p>
    <w:p>
      <w:r>
        <w:rPr>
          <w:rFonts w:ascii="Garamond" w:hAnsi="Garamond"/>
          <w:b w:val="0"/>
          <w:color w:val="2B2940"/>
          <w:sz w:val="26"/>
        </w:rPr>
        <w:t>Camera and Lighting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One camera, fixed angle, 85mm equivalent. Shallow depth of field to isolate the expert from the backdrop.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Key light at 45 degrees, warm color temperature (3200K to 3800K). Soft fill opposite. No harsh shadows.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Backdrop lit separately with dimmable lunar-toned spots. The bokeh effect comes from small warm LEDs placed behind and slightly out of focus.</w:t>
      </w:r>
    </w:p>
    <w:p>
      <w:r>
        <w:rPr>
          <w:rFonts w:ascii="Garamond" w:hAnsi="Garamond"/>
          <w:b w:val="0"/>
          <w:color w:val="2B2940"/>
          <w:sz w:val="26"/>
        </w:rPr>
        <w:t>Audio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Lavalier mic on the expert (Rode or DPA). Backup recorder running.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Navia's voice is injected in post-production. During the shoot, the expert hears Navia's questions through an in-ear monitor fed from a pre-recorded guide track or a live operator reading the questions.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Room treated for echo. No background music during conversation.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3. Editorial Structure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Every interview follows a three-act arc. Not rigid, but present enough to keep the conversation moving without feeling forced.</w:t>
      </w:r>
    </w:p>
    <w:p>
      <w:r>
        <w:rPr>
          <w:rFonts w:ascii="Garamond" w:hAnsi="Garamond"/>
          <w:b w:val="0"/>
          <w:color w:val="2B2940"/>
          <w:sz w:val="26"/>
        </w:rPr>
        <w:t>Act I: The Door (5 to 8 minutes)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Open with a personal question that places the expert in the room as a human being, not a credential. Why this field. What moment changed them. What they still do not fully understand. The goal is to disarm the clinical posture and reach the person underneath.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Example: </w:t>
      </w:r>
      <w:r>
        <w:rPr>
          <w:rFonts w:ascii="Helvetica Neue" w:hAnsi="Helvetica Neue"/>
          <w:i/>
          <w:color w:val="6B6880"/>
          <w:sz w:val="20"/>
        </w:rPr>
        <w:t>You have spent fifteen years with women in the weeks after birth. What is the thing they say to you that they have never said to anyone else?</w:t>
      </w:r>
    </w:p>
    <w:p>
      <w:r>
        <w:rPr>
          <w:rFonts w:ascii="Garamond" w:hAnsi="Garamond"/>
          <w:b w:val="0"/>
          <w:color w:val="2B2940"/>
          <w:sz w:val="26"/>
        </w:rPr>
        <w:t>Act II: The Core (15 to 25 minutes)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The substance. Three to five questions that go deeper into the topic. Each question should invite the expert to reveal something the audience would not find in a standard article. Push gently past the textbook answer.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Move from the general to the specific. Start with the landscape of the issue, then zoom into a real scenario.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Include one question that challenges a common assumption. Experts appreciate being asked to think, not just recite.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Leave room for silence. Some of the best answers come after a pause.</w:t>
      </w:r>
    </w:p>
    <w:p>
      <w:r>
        <w:rPr>
          <w:rFonts w:ascii="Garamond" w:hAnsi="Garamond"/>
          <w:b w:val="0"/>
          <w:color w:val="2B2940"/>
          <w:sz w:val="26"/>
        </w:rPr>
        <w:t>Act III: The Return (3 to 5 minutes)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Bring it back to the viewer. What should a woman watching this at midnight, alone with her phone, take away? Not a summary. A single, clear, human message. Then close with warmth, not a CTA.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4. Pre-Production Checklist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Claude prepares all editorial material. Sebastien reviews and approves. The expert receives a brief, not a script.</w:t>
      </w:r>
    </w:p>
    <w:p>
      <w:r>
        <w:rPr>
          <w:rFonts w:ascii="Garamond" w:hAnsi="Garamond"/>
          <w:b w:val="0"/>
          <w:color w:val="2B2940"/>
          <w:sz w:val="26"/>
        </w:rPr>
        <w:t>Two weeks before shoot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Topic brief: 1-page framing of the subject, the editorial angle, and why Navia is covering it now.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Question bank: 12 to 15 candidate questions, grouped by arc (Door / Core / Return). Sebastien selects 8 to 10.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Sensitivity notes: disclaimers flagged from the Navia Content Disclaimers doc. Medical, legal, or emotional triggers specific to the topic.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Expert brief: a warm, 1-page document sent to the expert explaining the format, the tone, and what Navia is. Not a script. Never a script.</w:t>
      </w:r>
    </w:p>
    <w:p>
      <w:r>
        <w:rPr>
          <w:rFonts w:ascii="Garamond" w:hAnsi="Garamond"/>
          <w:b w:val="0"/>
          <w:color w:val="2B2940"/>
          <w:sz w:val="26"/>
        </w:rPr>
        <w:t>One week before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Technical pre-check: backdrop, lights, audio, camera, in-ear monitor tested.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Expert Release Form signed (US or Europe version depending on location).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Confirm shoot day logistics: location, arrival time, wardrobe notes (solid colors, no logos, no patterns that strobe on camera).</w:t>
      </w:r>
    </w:p>
    <w:p>
      <w:r>
        <w:rPr>
          <w:rFonts w:ascii="Garamond" w:hAnsi="Garamond"/>
          <w:b w:val="0"/>
          <w:color w:val="2B2940"/>
          <w:sz w:val="26"/>
        </w:rPr>
        <w:t>Shoot day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30-minute setup. 10-minute warm-up conversation (off-record) to settle the expert.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Roll camera. No countdown. Navia's voice begins naturally.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Allow the expert to go off-script. The best moments are unplanned.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Capture 5 to 10 seconds of silence at the end for editing flexibility.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5. Post-Production Pipeline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One interview yields four content pieces. This is the engine that feeds the entire Navia content triad.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YouTube long-form: the full interview, color-graded, Navia's voice mixed in, subtitles (EN + FR).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Podcast episode: audio extracted, cleaned, intro/outro added with Navia's voice, distributed via RSS.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Editorial article: Claude drafts a written adaptation of the conversation, expanding key insights, in Navia's editorial voice. Published in the app library.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Short video fragments: 3 to 6 clips of 30 to 90 seconds each, extracted from the strongest moments. Built for the Navia visual system (no raw footage reused as-is).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Outsourcing: </w:t>
      </w:r>
      <w:r>
        <w:rPr>
          <w:rFonts w:ascii="Helvetica Neue" w:hAnsi="Helvetica Neue"/>
          <w:i/>
          <w:color w:val="6B6880"/>
          <w:sz w:val="20"/>
        </w:rPr>
        <w:t>Video editing is handled by a freelancer. Claude prepares the edit brief with timestamps, highlights, and fragment selection. Sebastien approves final cuts.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6. Production Cadence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Target: 13 shoot days per year, each with a different specialist from a partner cabinet. This yields approximately 13 long-form interviews, 13 podcast episodes, 13 articles, and 50 to 75 short video fragments annually.</w:t>
      </w:r>
    </w:p>
    <w:p>
      <w:r>
        <w:rPr>
          <w:rFonts w:ascii="Garamond" w:hAnsi="Garamond"/>
          <w:b w:val="0"/>
          <w:color w:val="2B2940"/>
          <w:sz w:val="26"/>
        </w:rPr>
        <w:t>Topic rotation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Maternal mental health (psychiatrists, perinatal psychologists)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Pre/post-natal physical recovery (specialized coaches)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Infant and child first aid (pediatric first responders)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Mother-daughter and relational dynamics (relational therapists)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Hormonal transitions and women's wellness (endocrinologists, naturopaths)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Sleep, exhaustion, and recovery (sleep medicine)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Flexibility: </w:t>
      </w:r>
      <w:r>
        <w:rPr>
          <w:rFonts w:ascii="Helvetica Neue" w:hAnsi="Helvetica Neue"/>
          <w:i/>
          <w:color w:val="6B6880"/>
          <w:sz w:val="20"/>
        </w:rPr>
        <w:t>Topics rotate naturally based on seasonal relevance, waitlist signals, and partner availability. No rigid calendar. Responsive, not mechanical.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7. Quality Standards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clickbait titles. Every title is a quiet promise, not a loud claim.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medical advice presented as diagnosis. Always framed as perspective, education, or lived experience.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Every video includes a content disclaimer card (5 seconds, start of video) referencing the Navia Content Disclaimers by Category doc.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Subtitles in both English and French. Navia serves a bilingual audience.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Thumbnail: expert portrait on indigo backdrop. Text overlay in Fraunces. Moon motif in corner. Consistent across all videos.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comparison with other apps, services, or platforms in any published content.</w:t>
      </w:r>
    </w:p>
    <w:sectPr w:rsidR="00FC693F" w:rsidRPr="0006063C" w:rsidSect="00034616">
      <w:pgSz w:w="8640" w:h="1296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