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D07B57" w14:textId="3ED28714" w:rsidR="005374CF" w:rsidRDefault="005374CF" w:rsidP="005374CF">
      <w:pPr>
        <w:pStyle w:val="NormalWeb"/>
        <w:rPr>
          <w:rFonts w:ascii="BookAntiqua" w:hAnsi="BookAntiqua"/>
          <w:lang w:val="en-US"/>
        </w:rPr>
      </w:pPr>
      <w:r>
        <w:rPr>
          <w:rFonts w:ascii="BookAntiqua" w:hAnsi="BookAntiqua"/>
          <w:lang w:val="en-US"/>
        </w:rPr>
        <w:t xml:space="preserve">The </w:t>
      </w:r>
      <w:r w:rsidRPr="005374CF">
        <w:rPr>
          <w:rFonts w:ascii="BookAntiqua" w:hAnsi="BookAntiqua"/>
          <w:lang w:val="en-US"/>
        </w:rPr>
        <w:t xml:space="preserve">data mart should be designed to answer the following questions: </w:t>
      </w:r>
    </w:p>
    <w:p w14:paraId="2D94E12F" w14:textId="0C594D57" w:rsidR="005374CF" w:rsidRDefault="001F2BA7" w:rsidP="005374CF">
      <w:pPr>
        <w:pStyle w:val="NormalWeb"/>
        <w:rPr>
          <w:rFonts w:ascii="BookAntiqua" w:hAnsi="BookAntiqua"/>
          <w:lang w:val="en-US"/>
        </w:rPr>
      </w:pPr>
      <w:r>
        <w:rPr>
          <w:rFonts w:ascii="BookAntiqua" w:hAnsi="BookAntiqua"/>
          <w:lang w:val="en-US"/>
        </w:rPr>
        <w:t>(our focus was on</w:t>
      </w:r>
      <w:r w:rsidR="00AC690E">
        <w:rPr>
          <w:rFonts w:ascii="BookAntiqua" w:hAnsi="BookAntiqua"/>
          <w:lang w:val="en-US"/>
        </w:rPr>
        <w:t xml:space="preserve"> Toronto and Ottawa)</w:t>
      </w:r>
      <w:r w:rsidR="002C43B0">
        <w:rPr>
          <w:rFonts w:ascii="BookAntiqua" w:hAnsi="BookAntiqua"/>
          <w:lang w:val="en-US"/>
        </w:rPr>
        <w:t xml:space="preserve"> (in a period of four months)</w:t>
      </w:r>
    </w:p>
    <w:p w14:paraId="1E5D932B" w14:textId="77777777" w:rsidR="005374CF" w:rsidRPr="005374CF" w:rsidRDefault="005374CF" w:rsidP="005374CF">
      <w:pPr>
        <w:numPr>
          <w:ilvl w:val="0"/>
          <w:numId w:val="1"/>
        </w:numPr>
        <w:spacing w:before="100" w:beforeAutospacing="1" w:after="100" w:afterAutospacing="1"/>
        <w:rPr>
          <w:rFonts w:ascii="BookAntiqua" w:eastAsia="Times New Roman" w:hAnsi="BookAntiqua" w:cs="Times New Roman"/>
          <w:lang w:val="en-US" w:eastAsia="fr-CA"/>
        </w:rPr>
      </w:pPr>
      <w:r w:rsidRPr="005374CF">
        <w:rPr>
          <w:rFonts w:ascii="BookAntiqua" w:eastAsia="Times New Roman" w:hAnsi="BookAntiqua" w:cs="Times New Roman"/>
          <w:lang w:val="en-US" w:eastAsia="fr-CA"/>
        </w:rPr>
        <w:t xml:space="preserve">What were the trends, in terms of the number of cases, over time? (Our aim is obtaining profiles of individuals, by age and gender, who tested positive for Covid-19; distinguishing between travel-related and other cases (if known); tracking outbreaks; exploring the types and availability of testing facilities; etc.) </w:t>
      </w:r>
    </w:p>
    <w:p w14:paraId="7987D3F2" w14:textId="4BA67685" w:rsidR="005374CF" w:rsidRDefault="005374CF" w:rsidP="005374CF">
      <w:pPr>
        <w:pStyle w:val="NormalWeb"/>
        <w:rPr>
          <w:lang w:val="en-US"/>
        </w:rPr>
      </w:pPr>
      <w:r w:rsidRPr="005374CF">
        <w:rPr>
          <w:lang w:val="en-US"/>
        </w:rPr>
        <w:sym w:font="Wingdings" w:char="F0E0"/>
      </w:r>
      <w:r>
        <w:rPr>
          <w:lang w:val="en-US"/>
        </w:rPr>
        <w:t xml:space="preserve"> </w:t>
      </w:r>
      <w:r w:rsidR="002C43B0">
        <w:rPr>
          <w:noProof/>
          <w:lang w:val="en-US"/>
        </w:rPr>
        <w:drawing>
          <wp:inline distT="0" distB="0" distL="0" distR="0" wp14:anchorId="12915BB0" wp14:editId="7CE25CA8">
            <wp:extent cx="1764146" cy="1731110"/>
            <wp:effectExtent l="0" t="0" r="127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91745" cy="1758192"/>
                    </a:xfrm>
                    <a:prstGeom prst="rect">
                      <a:avLst/>
                    </a:prstGeom>
                  </pic:spPr>
                </pic:pic>
              </a:graphicData>
            </a:graphic>
          </wp:inline>
        </w:drawing>
      </w:r>
      <w:r w:rsidR="002C43B0">
        <w:rPr>
          <w:lang w:val="en-US"/>
        </w:rPr>
        <w:t xml:space="preserve">   </w:t>
      </w:r>
      <w:r w:rsidR="002C43B0">
        <w:rPr>
          <w:noProof/>
          <w:lang w:val="en-US"/>
        </w:rPr>
        <w:drawing>
          <wp:inline distT="0" distB="0" distL="0" distR="0" wp14:anchorId="4C1D9F43" wp14:editId="6DE09A54">
            <wp:extent cx="1644072" cy="519502"/>
            <wp:effectExtent l="0" t="0" r="0" b="127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00810" cy="537430"/>
                    </a:xfrm>
                    <a:prstGeom prst="rect">
                      <a:avLst/>
                    </a:prstGeom>
                  </pic:spPr>
                </pic:pic>
              </a:graphicData>
            </a:graphic>
          </wp:inline>
        </w:drawing>
      </w:r>
    </w:p>
    <w:p w14:paraId="1F12290E" w14:textId="77777777" w:rsidR="005374CF" w:rsidRDefault="005374CF" w:rsidP="005374CF">
      <w:pPr>
        <w:pStyle w:val="NormalWeb"/>
        <w:rPr>
          <w:lang w:val="en-US"/>
        </w:rPr>
      </w:pPr>
    </w:p>
    <w:p w14:paraId="4D3F53E5" w14:textId="18BA69D2" w:rsidR="005374CF" w:rsidRDefault="005374CF" w:rsidP="005374CF">
      <w:pPr>
        <w:pStyle w:val="Paragraphedeliste"/>
        <w:numPr>
          <w:ilvl w:val="0"/>
          <w:numId w:val="1"/>
        </w:numPr>
        <w:spacing w:before="100" w:beforeAutospacing="1" w:after="100" w:afterAutospacing="1"/>
        <w:rPr>
          <w:rFonts w:ascii="BookAntiqua" w:eastAsia="Times New Roman" w:hAnsi="BookAntiqua" w:cs="Times New Roman"/>
          <w:lang w:val="en-US" w:eastAsia="fr-CA"/>
        </w:rPr>
      </w:pPr>
      <w:r w:rsidRPr="005374CF">
        <w:rPr>
          <w:rFonts w:ascii="BookAntiqua" w:eastAsia="Times New Roman" w:hAnsi="BookAntiqua" w:cs="Times New Roman"/>
          <w:lang w:val="en-US" w:eastAsia="fr-CA"/>
        </w:rPr>
        <w:t xml:space="preserve">Was there any interplay between special events (e.g., Thanksgiving or Canada Day) and the number of cases? (It should be noted that there is typically a delay between increased social interactions and an upsurge in positive Covid-19 tests.) </w:t>
      </w:r>
    </w:p>
    <w:p w14:paraId="6174D891" w14:textId="397C38CA" w:rsidR="005374CF" w:rsidRDefault="005374CF" w:rsidP="005374CF">
      <w:pPr>
        <w:spacing w:before="100" w:beforeAutospacing="1" w:after="100" w:afterAutospacing="1"/>
        <w:rPr>
          <w:rFonts w:ascii="BookAntiqua" w:eastAsia="Times New Roman" w:hAnsi="BookAntiqua" w:cs="Times New Roman"/>
          <w:lang w:val="en-US" w:eastAsia="fr-CA"/>
        </w:rPr>
      </w:pPr>
      <w:r w:rsidRPr="005374CF">
        <w:rPr>
          <w:rFonts w:ascii="BookAntiqua" w:eastAsia="Times New Roman" w:hAnsi="BookAntiqua" w:cs="Times New Roman"/>
          <w:lang w:val="en-US" w:eastAsia="fr-CA"/>
        </w:rPr>
        <w:sym w:font="Wingdings" w:char="F0E0"/>
      </w:r>
    </w:p>
    <w:p w14:paraId="6D9B7AD1" w14:textId="77777777" w:rsidR="005374CF" w:rsidRDefault="005374CF" w:rsidP="005374CF">
      <w:pPr>
        <w:spacing w:before="100" w:beforeAutospacing="1" w:after="100" w:afterAutospacing="1"/>
        <w:rPr>
          <w:rFonts w:ascii="BookAntiqua" w:eastAsia="Times New Roman" w:hAnsi="BookAntiqua" w:cs="Times New Roman"/>
          <w:lang w:val="en-US" w:eastAsia="fr-CA"/>
        </w:rPr>
      </w:pPr>
    </w:p>
    <w:p w14:paraId="784B6172" w14:textId="682CE8CF" w:rsidR="005374CF" w:rsidRDefault="005374CF" w:rsidP="005374CF">
      <w:pPr>
        <w:pStyle w:val="Paragraphedeliste"/>
        <w:numPr>
          <w:ilvl w:val="0"/>
          <w:numId w:val="1"/>
        </w:numPr>
        <w:spacing w:before="100" w:beforeAutospacing="1" w:after="100" w:afterAutospacing="1"/>
        <w:rPr>
          <w:rFonts w:ascii="BookAntiqua" w:eastAsia="Times New Roman" w:hAnsi="BookAntiqua" w:cs="Times New Roman"/>
          <w:lang w:val="en-US" w:eastAsia="fr-CA"/>
        </w:rPr>
      </w:pPr>
      <w:r w:rsidRPr="005374CF">
        <w:rPr>
          <w:rFonts w:ascii="BookAntiqua" w:eastAsia="Times New Roman" w:hAnsi="BookAntiqua" w:cs="Times New Roman"/>
          <w:lang w:val="en-US" w:eastAsia="fr-CA"/>
        </w:rPr>
        <w:t xml:space="preserve">How did lockdown measures, such as stay at home orders or school closures, affect the number of cases? Did specific government announcements or restrictions lead to downward trends in the number of cases? (The effectiveness of specific government measures on the outbreak is of importance here. It should again be noted that there is typically a delay between restrictions and a decreased in positive Covid-19 tests.) </w:t>
      </w:r>
    </w:p>
    <w:p w14:paraId="05D0D969" w14:textId="00C3912D" w:rsidR="005374CF" w:rsidRDefault="005374CF" w:rsidP="005374CF">
      <w:pPr>
        <w:spacing w:before="100" w:beforeAutospacing="1" w:after="100" w:afterAutospacing="1"/>
        <w:rPr>
          <w:rFonts w:ascii="BookAntiqua" w:eastAsia="Times New Roman" w:hAnsi="BookAntiqua" w:cs="Times New Roman"/>
          <w:lang w:val="en-US" w:eastAsia="fr-CA"/>
        </w:rPr>
      </w:pPr>
      <w:r w:rsidRPr="005374CF">
        <w:rPr>
          <w:rFonts w:ascii="BookAntiqua" w:eastAsia="Times New Roman" w:hAnsi="BookAntiqua" w:cs="Times New Roman"/>
          <w:lang w:val="en-US" w:eastAsia="fr-CA"/>
        </w:rPr>
        <w:sym w:font="Wingdings" w:char="F0E0"/>
      </w:r>
      <w:r>
        <w:rPr>
          <w:rFonts w:ascii="BookAntiqua" w:eastAsia="Times New Roman" w:hAnsi="BookAntiqua" w:cs="Times New Roman"/>
          <w:lang w:val="en-US" w:eastAsia="fr-CA"/>
        </w:rPr>
        <w:t xml:space="preserve"> </w:t>
      </w:r>
    </w:p>
    <w:p w14:paraId="69A51887" w14:textId="77777777" w:rsidR="005374CF" w:rsidRDefault="005374CF" w:rsidP="005374CF">
      <w:pPr>
        <w:spacing w:before="100" w:beforeAutospacing="1" w:after="100" w:afterAutospacing="1"/>
        <w:rPr>
          <w:rFonts w:ascii="BookAntiqua" w:eastAsia="Times New Roman" w:hAnsi="BookAntiqua" w:cs="Times New Roman"/>
          <w:lang w:val="en-US" w:eastAsia="fr-CA"/>
        </w:rPr>
      </w:pPr>
    </w:p>
    <w:p w14:paraId="2F324CDD" w14:textId="1574BC4C" w:rsidR="005374CF" w:rsidRPr="005374CF" w:rsidRDefault="005374CF" w:rsidP="005374CF">
      <w:pPr>
        <w:pStyle w:val="Paragraphedeliste"/>
        <w:numPr>
          <w:ilvl w:val="0"/>
          <w:numId w:val="1"/>
        </w:numPr>
        <w:spacing w:before="100" w:beforeAutospacing="1" w:after="100" w:afterAutospacing="1"/>
        <w:rPr>
          <w:rFonts w:ascii="BookAntiqua" w:eastAsia="Times New Roman" w:hAnsi="BookAntiqua" w:cs="Times New Roman"/>
          <w:lang w:val="en-US" w:eastAsia="fr-CA"/>
        </w:rPr>
      </w:pPr>
      <w:r w:rsidRPr="005374CF">
        <w:rPr>
          <w:rFonts w:ascii="BookAntiqua" w:eastAsia="Times New Roman" w:hAnsi="BookAntiqua" w:cs="Times New Roman"/>
          <w:lang w:val="en-US" w:eastAsia="fr-CA"/>
        </w:rPr>
        <w:t xml:space="preserve">What were the trends in </w:t>
      </w:r>
      <w:r w:rsidR="00AC690E" w:rsidRPr="005374CF">
        <w:rPr>
          <w:rFonts w:ascii="BookAntiqua" w:eastAsia="Times New Roman" w:hAnsi="BookAntiqua" w:cs="Times New Roman"/>
          <w:lang w:val="en-US" w:eastAsia="fr-CA"/>
        </w:rPr>
        <w:t>behaviors</w:t>
      </w:r>
      <w:r w:rsidRPr="005374CF">
        <w:rPr>
          <w:rFonts w:ascii="BookAntiqua" w:eastAsia="Times New Roman" w:hAnsi="BookAntiqua" w:cs="Times New Roman"/>
          <w:lang w:val="en-US" w:eastAsia="fr-CA"/>
        </w:rPr>
        <w:t xml:space="preserve">, in terms of the locations people visited and the duration they stayed? Did the weather have any impact on these trends? For instance, studies suggested that many Canadians started </w:t>
      </w:r>
      <w:r w:rsidRPr="005374CF">
        <w:rPr>
          <w:rFonts w:ascii="BookAntiqua" w:eastAsia="Times New Roman" w:hAnsi="BookAntiqua" w:cs="Times New Roman"/>
          <w:lang w:val="en-US" w:eastAsia="fr-CA"/>
        </w:rPr>
        <w:lastRenderedPageBreak/>
        <w:t xml:space="preserve">bicycling, walking, or visiting parks during the summer. (This question speaks to the mapping of potential changes in citizens’ lifestyles. Note that mobility data are available online from e.g., the google mobility repository and that weather data may be obtained from Environment and Climate Change Canada.) </w:t>
      </w:r>
    </w:p>
    <w:p w14:paraId="6D12F3AC" w14:textId="67924218" w:rsidR="005374CF" w:rsidRDefault="005374CF" w:rsidP="005374CF">
      <w:pPr>
        <w:spacing w:before="100" w:beforeAutospacing="1" w:after="100" w:afterAutospacing="1"/>
        <w:rPr>
          <w:rFonts w:ascii="BookAntiqua" w:eastAsia="Times New Roman" w:hAnsi="BookAntiqua" w:cs="Times New Roman"/>
          <w:lang w:eastAsia="fr-CA"/>
        </w:rPr>
      </w:pPr>
      <w:r w:rsidRPr="005374CF">
        <w:rPr>
          <w:rFonts w:ascii="BookAntiqua" w:eastAsia="Times New Roman" w:hAnsi="BookAntiqua" w:cs="Times New Roman"/>
          <w:lang w:eastAsia="fr-CA"/>
        </w:rPr>
        <w:sym w:font="Wingdings" w:char="F0E0"/>
      </w:r>
      <w:r>
        <w:rPr>
          <w:rFonts w:ascii="BookAntiqua" w:eastAsia="Times New Roman" w:hAnsi="BookAntiqua" w:cs="Times New Roman"/>
          <w:lang w:eastAsia="fr-CA"/>
        </w:rPr>
        <w:t xml:space="preserve"> </w:t>
      </w:r>
      <w:r w:rsidR="001F2BA7">
        <w:rPr>
          <w:noProof/>
        </w:rPr>
        <w:drawing>
          <wp:inline distT="114300" distB="114300" distL="114300" distR="114300" wp14:anchorId="68D2BE8D" wp14:editId="3EC6B172">
            <wp:extent cx="5486400" cy="5509846"/>
            <wp:effectExtent l="0" t="0" r="0" b="2540"/>
            <wp:docPr id="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7"/>
                    <a:srcRect/>
                    <a:stretch>
                      <a:fillRect/>
                    </a:stretch>
                  </pic:blipFill>
                  <pic:spPr>
                    <a:xfrm>
                      <a:off x="0" y="0"/>
                      <a:ext cx="5486400" cy="5509846"/>
                    </a:xfrm>
                    <a:prstGeom prst="rect">
                      <a:avLst/>
                    </a:prstGeom>
                    <a:ln/>
                  </pic:spPr>
                </pic:pic>
              </a:graphicData>
            </a:graphic>
          </wp:inline>
        </w:drawing>
      </w:r>
    </w:p>
    <w:p w14:paraId="70FE9132" w14:textId="71151C61" w:rsidR="001F2BA7" w:rsidRDefault="001F2BA7" w:rsidP="005374CF">
      <w:pPr>
        <w:spacing w:before="100" w:beforeAutospacing="1" w:after="100" w:afterAutospacing="1"/>
        <w:rPr>
          <w:rFonts w:ascii="BookAntiqua" w:eastAsia="Times New Roman" w:hAnsi="BookAntiqua" w:cs="Times New Roman"/>
          <w:lang w:eastAsia="fr-CA"/>
        </w:rPr>
      </w:pPr>
    </w:p>
    <w:p w14:paraId="51EEA0C2" w14:textId="6AD52153" w:rsidR="001F2BA7" w:rsidRPr="001F2BA7" w:rsidRDefault="001F2BA7" w:rsidP="005374CF">
      <w:pPr>
        <w:spacing w:before="100" w:beforeAutospacing="1" w:after="100" w:afterAutospacing="1"/>
        <w:rPr>
          <w:rFonts w:ascii="BookAntiqua" w:eastAsia="Times New Roman" w:hAnsi="BookAntiqua" w:cs="Times New Roman"/>
          <w:lang w:val="en-US" w:eastAsia="fr-CA"/>
        </w:rPr>
      </w:pPr>
      <w:r>
        <w:rPr>
          <w:rFonts w:ascii="BookAntiqua" w:eastAsia="Times New Roman" w:hAnsi="BookAntiqua" w:cs="Times New Roman"/>
          <w:lang w:val="en-US" w:eastAsia="fr-CA"/>
        </w:rPr>
        <w:t xml:space="preserve">From the results we got, we can say the people </w:t>
      </w:r>
      <w:r w:rsidR="00AC690E">
        <w:rPr>
          <w:rFonts w:ascii="BookAntiqua" w:eastAsia="Times New Roman" w:hAnsi="BookAntiqua" w:cs="Times New Roman"/>
          <w:lang w:val="en-US" w:eastAsia="fr-CA"/>
        </w:rPr>
        <w:t>were</w:t>
      </w:r>
      <w:r>
        <w:rPr>
          <w:rFonts w:ascii="BookAntiqua" w:eastAsia="Times New Roman" w:hAnsi="BookAntiqua" w:cs="Times New Roman"/>
          <w:lang w:val="en-US" w:eastAsia="fr-CA"/>
        </w:rPr>
        <w:t xml:space="preserve"> visiting parks</w:t>
      </w:r>
      <w:r w:rsidR="00AC690E">
        <w:rPr>
          <w:rFonts w:ascii="BookAntiqua" w:eastAsia="Times New Roman" w:hAnsi="BookAntiqua" w:cs="Times New Roman"/>
          <w:lang w:val="en-US" w:eastAsia="fr-CA"/>
        </w:rPr>
        <w:t xml:space="preserve"> and staying at home</w:t>
      </w:r>
      <w:r>
        <w:rPr>
          <w:rFonts w:ascii="BookAntiqua" w:eastAsia="Times New Roman" w:hAnsi="BookAntiqua" w:cs="Times New Roman"/>
          <w:lang w:val="en-US" w:eastAsia="fr-CA"/>
        </w:rPr>
        <w:t xml:space="preserve"> more often than they normally do</w:t>
      </w:r>
      <w:r w:rsidR="00AC690E">
        <w:rPr>
          <w:rFonts w:ascii="BookAntiqua" w:eastAsia="Times New Roman" w:hAnsi="BookAntiqua" w:cs="Times New Roman"/>
          <w:lang w:val="en-US" w:eastAsia="fr-CA"/>
        </w:rPr>
        <w:t xml:space="preserve">, while avoiding visiting retails stores, transit stations, and the workplace </w:t>
      </w:r>
    </w:p>
    <w:p w14:paraId="5752E037" w14:textId="77777777" w:rsidR="005374CF" w:rsidRPr="005374CF" w:rsidRDefault="005374CF" w:rsidP="005374CF">
      <w:pPr>
        <w:spacing w:before="100" w:beforeAutospacing="1" w:after="100" w:afterAutospacing="1"/>
        <w:rPr>
          <w:rFonts w:ascii="BookAntiqua" w:eastAsia="Times New Roman" w:hAnsi="BookAntiqua" w:cs="Times New Roman"/>
          <w:lang w:val="en-US" w:eastAsia="fr-CA"/>
        </w:rPr>
      </w:pPr>
    </w:p>
    <w:p w14:paraId="0DDFFBF3" w14:textId="77777777" w:rsidR="005374CF" w:rsidRPr="005374CF" w:rsidRDefault="005374CF" w:rsidP="005374CF">
      <w:pPr>
        <w:spacing w:before="100" w:beforeAutospacing="1" w:after="100" w:afterAutospacing="1"/>
        <w:rPr>
          <w:rFonts w:ascii="BookAntiqua" w:eastAsia="Times New Roman" w:hAnsi="BookAntiqua" w:cs="Times New Roman"/>
          <w:lang w:val="en-US" w:eastAsia="fr-CA"/>
        </w:rPr>
      </w:pPr>
    </w:p>
    <w:p w14:paraId="6C71E485" w14:textId="77777777" w:rsidR="005374CF" w:rsidRPr="005374CF" w:rsidRDefault="005374CF" w:rsidP="005374CF">
      <w:pPr>
        <w:pStyle w:val="NormalWeb"/>
        <w:rPr>
          <w:lang w:val="en-US"/>
        </w:rPr>
      </w:pPr>
    </w:p>
    <w:p w14:paraId="6E0A107F" w14:textId="77777777" w:rsidR="00F72065" w:rsidRPr="005374CF" w:rsidRDefault="002C43B0">
      <w:pPr>
        <w:rPr>
          <w:lang w:val="en-US"/>
        </w:rPr>
      </w:pPr>
    </w:p>
    <w:sectPr w:rsidR="00F72065" w:rsidRPr="005374CF">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ookAntiqua">
    <w:altName w:val="Cambria"/>
    <w:panose1 w:val="020B0604020202020204"/>
    <w:charset w:val="00"/>
    <w:family w:val="roman"/>
    <w:notTrueType/>
    <w:pitch w:val="default"/>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0D3A53"/>
    <w:multiLevelType w:val="multilevel"/>
    <w:tmpl w:val="97A4F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663F1A"/>
    <w:multiLevelType w:val="multilevel"/>
    <w:tmpl w:val="EEF0E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D32539"/>
    <w:multiLevelType w:val="multilevel"/>
    <w:tmpl w:val="7DACC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00445A3"/>
    <w:multiLevelType w:val="multilevel"/>
    <w:tmpl w:val="0C3E14EC"/>
    <w:lvl w:ilvl="0">
      <w:start w:val="1"/>
      <w:numFmt w:val="decimal"/>
      <w:lvlText w:val="%1."/>
      <w:lvlJc w:val="left"/>
      <w:pPr>
        <w:tabs>
          <w:tab w:val="num" w:pos="720"/>
        </w:tabs>
        <w:ind w:left="720" w:hanging="360"/>
      </w:pPr>
      <w:rPr>
        <w:lang w:val="en-U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4CF"/>
    <w:rsid w:val="000D39F3"/>
    <w:rsid w:val="001F2BA7"/>
    <w:rsid w:val="002C43B0"/>
    <w:rsid w:val="00352EDC"/>
    <w:rsid w:val="005374CF"/>
    <w:rsid w:val="00671C8E"/>
    <w:rsid w:val="00AC690E"/>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4:docId w14:val="7910E574"/>
  <w15:chartTrackingRefBased/>
  <w15:docId w15:val="{3C471109-227E-B241-83B1-B8CCFC012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5374CF"/>
    <w:pPr>
      <w:spacing w:before="100" w:beforeAutospacing="1" w:after="100" w:afterAutospacing="1"/>
    </w:pPr>
    <w:rPr>
      <w:rFonts w:ascii="Times New Roman" w:eastAsia="Times New Roman" w:hAnsi="Times New Roman" w:cs="Times New Roman"/>
      <w:lang w:eastAsia="fr-CA"/>
    </w:rPr>
  </w:style>
  <w:style w:type="paragraph" w:styleId="Paragraphedeliste">
    <w:name w:val="List Paragraph"/>
    <w:basedOn w:val="Normal"/>
    <w:uiPriority w:val="34"/>
    <w:qFormat/>
    <w:rsid w:val="005374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9757641">
      <w:bodyDiv w:val="1"/>
      <w:marLeft w:val="0"/>
      <w:marRight w:val="0"/>
      <w:marTop w:val="0"/>
      <w:marBottom w:val="0"/>
      <w:divBdr>
        <w:top w:val="none" w:sz="0" w:space="0" w:color="auto"/>
        <w:left w:val="none" w:sz="0" w:space="0" w:color="auto"/>
        <w:bottom w:val="none" w:sz="0" w:space="0" w:color="auto"/>
        <w:right w:val="none" w:sz="0" w:space="0" w:color="auto"/>
      </w:divBdr>
      <w:divsChild>
        <w:div w:id="200559730">
          <w:marLeft w:val="0"/>
          <w:marRight w:val="0"/>
          <w:marTop w:val="0"/>
          <w:marBottom w:val="0"/>
          <w:divBdr>
            <w:top w:val="none" w:sz="0" w:space="0" w:color="auto"/>
            <w:left w:val="none" w:sz="0" w:space="0" w:color="auto"/>
            <w:bottom w:val="none" w:sz="0" w:space="0" w:color="auto"/>
            <w:right w:val="none" w:sz="0" w:space="0" w:color="auto"/>
          </w:divBdr>
          <w:divsChild>
            <w:div w:id="1259019847">
              <w:marLeft w:val="0"/>
              <w:marRight w:val="0"/>
              <w:marTop w:val="0"/>
              <w:marBottom w:val="0"/>
              <w:divBdr>
                <w:top w:val="none" w:sz="0" w:space="0" w:color="auto"/>
                <w:left w:val="none" w:sz="0" w:space="0" w:color="auto"/>
                <w:bottom w:val="none" w:sz="0" w:space="0" w:color="auto"/>
                <w:right w:val="none" w:sz="0" w:space="0" w:color="auto"/>
              </w:divBdr>
              <w:divsChild>
                <w:div w:id="204906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855644">
      <w:bodyDiv w:val="1"/>
      <w:marLeft w:val="0"/>
      <w:marRight w:val="0"/>
      <w:marTop w:val="0"/>
      <w:marBottom w:val="0"/>
      <w:divBdr>
        <w:top w:val="none" w:sz="0" w:space="0" w:color="auto"/>
        <w:left w:val="none" w:sz="0" w:space="0" w:color="auto"/>
        <w:bottom w:val="none" w:sz="0" w:space="0" w:color="auto"/>
        <w:right w:val="none" w:sz="0" w:space="0" w:color="auto"/>
      </w:divBdr>
      <w:divsChild>
        <w:div w:id="1703244046">
          <w:marLeft w:val="0"/>
          <w:marRight w:val="0"/>
          <w:marTop w:val="0"/>
          <w:marBottom w:val="0"/>
          <w:divBdr>
            <w:top w:val="none" w:sz="0" w:space="0" w:color="auto"/>
            <w:left w:val="none" w:sz="0" w:space="0" w:color="auto"/>
            <w:bottom w:val="none" w:sz="0" w:space="0" w:color="auto"/>
            <w:right w:val="none" w:sz="0" w:space="0" w:color="auto"/>
          </w:divBdr>
          <w:divsChild>
            <w:div w:id="21788132">
              <w:marLeft w:val="0"/>
              <w:marRight w:val="0"/>
              <w:marTop w:val="0"/>
              <w:marBottom w:val="0"/>
              <w:divBdr>
                <w:top w:val="none" w:sz="0" w:space="0" w:color="auto"/>
                <w:left w:val="none" w:sz="0" w:space="0" w:color="auto"/>
                <w:bottom w:val="none" w:sz="0" w:space="0" w:color="auto"/>
                <w:right w:val="none" w:sz="0" w:space="0" w:color="auto"/>
              </w:divBdr>
              <w:divsChild>
                <w:div w:id="14359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296104">
      <w:bodyDiv w:val="1"/>
      <w:marLeft w:val="0"/>
      <w:marRight w:val="0"/>
      <w:marTop w:val="0"/>
      <w:marBottom w:val="0"/>
      <w:divBdr>
        <w:top w:val="none" w:sz="0" w:space="0" w:color="auto"/>
        <w:left w:val="none" w:sz="0" w:space="0" w:color="auto"/>
        <w:bottom w:val="none" w:sz="0" w:space="0" w:color="auto"/>
        <w:right w:val="none" w:sz="0" w:space="0" w:color="auto"/>
      </w:divBdr>
      <w:divsChild>
        <w:div w:id="1829634427">
          <w:marLeft w:val="0"/>
          <w:marRight w:val="0"/>
          <w:marTop w:val="0"/>
          <w:marBottom w:val="0"/>
          <w:divBdr>
            <w:top w:val="none" w:sz="0" w:space="0" w:color="auto"/>
            <w:left w:val="none" w:sz="0" w:space="0" w:color="auto"/>
            <w:bottom w:val="none" w:sz="0" w:space="0" w:color="auto"/>
            <w:right w:val="none" w:sz="0" w:space="0" w:color="auto"/>
          </w:divBdr>
          <w:divsChild>
            <w:div w:id="1158036210">
              <w:marLeft w:val="0"/>
              <w:marRight w:val="0"/>
              <w:marTop w:val="0"/>
              <w:marBottom w:val="0"/>
              <w:divBdr>
                <w:top w:val="none" w:sz="0" w:space="0" w:color="auto"/>
                <w:left w:val="none" w:sz="0" w:space="0" w:color="auto"/>
                <w:bottom w:val="none" w:sz="0" w:space="0" w:color="auto"/>
                <w:right w:val="none" w:sz="0" w:space="0" w:color="auto"/>
              </w:divBdr>
              <w:divsChild>
                <w:div w:id="22781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167430">
      <w:bodyDiv w:val="1"/>
      <w:marLeft w:val="0"/>
      <w:marRight w:val="0"/>
      <w:marTop w:val="0"/>
      <w:marBottom w:val="0"/>
      <w:divBdr>
        <w:top w:val="none" w:sz="0" w:space="0" w:color="auto"/>
        <w:left w:val="none" w:sz="0" w:space="0" w:color="auto"/>
        <w:bottom w:val="none" w:sz="0" w:space="0" w:color="auto"/>
        <w:right w:val="none" w:sz="0" w:space="0" w:color="auto"/>
      </w:divBdr>
      <w:divsChild>
        <w:div w:id="1626345303">
          <w:marLeft w:val="0"/>
          <w:marRight w:val="0"/>
          <w:marTop w:val="0"/>
          <w:marBottom w:val="0"/>
          <w:divBdr>
            <w:top w:val="none" w:sz="0" w:space="0" w:color="auto"/>
            <w:left w:val="none" w:sz="0" w:space="0" w:color="auto"/>
            <w:bottom w:val="none" w:sz="0" w:space="0" w:color="auto"/>
            <w:right w:val="none" w:sz="0" w:space="0" w:color="auto"/>
          </w:divBdr>
          <w:divsChild>
            <w:div w:id="592858684">
              <w:marLeft w:val="0"/>
              <w:marRight w:val="0"/>
              <w:marTop w:val="0"/>
              <w:marBottom w:val="0"/>
              <w:divBdr>
                <w:top w:val="none" w:sz="0" w:space="0" w:color="auto"/>
                <w:left w:val="none" w:sz="0" w:space="0" w:color="auto"/>
                <w:bottom w:val="none" w:sz="0" w:space="0" w:color="auto"/>
                <w:right w:val="none" w:sz="0" w:space="0" w:color="auto"/>
              </w:divBdr>
              <w:divsChild>
                <w:div w:id="22880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401797">
      <w:bodyDiv w:val="1"/>
      <w:marLeft w:val="0"/>
      <w:marRight w:val="0"/>
      <w:marTop w:val="0"/>
      <w:marBottom w:val="0"/>
      <w:divBdr>
        <w:top w:val="none" w:sz="0" w:space="0" w:color="auto"/>
        <w:left w:val="none" w:sz="0" w:space="0" w:color="auto"/>
        <w:bottom w:val="none" w:sz="0" w:space="0" w:color="auto"/>
        <w:right w:val="none" w:sz="0" w:space="0" w:color="auto"/>
      </w:divBdr>
      <w:divsChild>
        <w:div w:id="572738371">
          <w:marLeft w:val="0"/>
          <w:marRight w:val="0"/>
          <w:marTop w:val="0"/>
          <w:marBottom w:val="0"/>
          <w:divBdr>
            <w:top w:val="none" w:sz="0" w:space="0" w:color="auto"/>
            <w:left w:val="none" w:sz="0" w:space="0" w:color="auto"/>
            <w:bottom w:val="none" w:sz="0" w:space="0" w:color="auto"/>
            <w:right w:val="none" w:sz="0" w:space="0" w:color="auto"/>
          </w:divBdr>
          <w:divsChild>
            <w:div w:id="1754936057">
              <w:marLeft w:val="0"/>
              <w:marRight w:val="0"/>
              <w:marTop w:val="0"/>
              <w:marBottom w:val="0"/>
              <w:divBdr>
                <w:top w:val="none" w:sz="0" w:space="0" w:color="auto"/>
                <w:left w:val="none" w:sz="0" w:space="0" w:color="auto"/>
                <w:bottom w:val="none" w:sz="0" w:space="0" w:color="auto"/>
                <w:right w:val="none" w:sz="0" w:space="0" w:color="auto"/>
              </w:divBdr>
              <w:divsChild>
                <w:div w:id="104938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027561">
      <w:bodyDiv w:val="1"/>
      <w:marLeft w:val="0"/>
      <w:marRight w:val="0"/>
      <w:marTop w:val="0"/>
      <w:marBottom w:val="0"/>
      <w:divBdr>
        <w:top w:val="none" w:sz="0" w:space="0" w:color="auto"/>
        <w:left w:val="none" w:sz="0" w:space="0" w:color="auto"/>
        <w:bottom w:val="none" w:sz="0" w:space="0" w:color="auto"/>
        <w:right w:val="none" w:sz="0" w:space="0" w:color="auto"/>
      </w:divBdr>
      <w:divsChild>
        <w:div w:id="1492595235">
          <w:marLeft w:val="0"/>
          <w:marRight w:val="0"/>
          <w:marTop w:val="0"/>
          <w:marBottom w:val="0"/>
          <w:divBdr>
            <w:top w:val="none" w:sz="0" w:space="0" w:color="auto"/>
            <w:left w:val="none" w:sz="0" w:space="0" w:color="auto"/>
            <w:bottom w:val="none" w:sz="0" w:space="0" w:color="auto"/>
            <w:right w:val="none" w:sz="0" w:space="0" w:color="auto"/>
          </w:divBdr>
          <w:divsChild>
            <w:div w:id="1005782682">
              <w:marLeft w:val="0"/>
              <w:marRight w:val="0"/>
              <w:marTop w:val="0"/>
              <w:marBottom w:val="0"/>
              <w:divBdr>
                <w:top w:val="none" w:sz="0" w:space="0" w:color="auto"/>
                <w:left w:val="none" w:sz="0" w:space="0" w:color="auto"/>
                <w:bottom w:val="none" w:sz="0" w:space="0" w:color="auto"/>
                <w:right w:val="none" w:sz="0" w:space="0" w:color="auto"/>
              </w:divBdr>
              <w:divsChild>
                <w:div w:id="196754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286</Words>
  <Characters>1579</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Badr Elhattab Elibrahimi</dc:creator>
  <cp:keywords/>
  <dc:description/>
  <cp:lastModifiedBy>Badr Elhattab Elibrahimi</cp:lastModifiedBy>
  <cp:revision>2</cp:revision>
  <dcterms:created xsi:type="dcterms:W3CDTF">2021-05-12T05:16:00Z</dcterms:created>
  <dcterms:modified xsi:type="dcterms:W3CDTF">2021-05-14T14:33:00Z</dcterms:modified>
</cp:coreProperties>
</file>