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15E0A4" w14:textId="44B20054" w:rsidR="00484AD6" w:rsidRDefault="00A9738C" w:rsidP="00A9738C">
      <w:pPr>
        <w:jc w:val="center"/>
        <w:rPr>
          <w:b/>
          <w:bCs/>
          <w:lang w:val="en-US"/>
          <w14:ligatures w14:val="standardContextual"/>
        </w:rPr>
      </w:pPr>
      <w:r>
        <w:rPr>
          <w:b/>
          <w:bCs/>
          <w:lang w:val="en-US"/>
          <w14:ligatures w14:val="standardContextual"/>
        </w:rPr>
        <w:t>Vision &amp; Immersion</w:t>
      </w:r>
      <w:r w:rsidR="00422282">
        <w:rPr>
          <w:b/>
          <w:bCs/>
          <w:lang w:val="en-US"/>
          <w14:ligatures w14:val="standardContextual"/>
        </w:rPr>
        <w:t xml:space="preserve"> Working Group</w:t>
      </w:r>
    </w:p>
    <w:p w14:paraId="7BC36AE2" w14:textId="664795F8" w:rsidR="00422282" w:rsidRDefault="00422282" w:rsidP="00A9738C">
      <w:pPr>
        <w:jc w:val="center"/>
        <w:rPr>
          <w:b/>
          <w:bCs/>
          <w:lang w:val="en-US"/>
          <w14:ligatures w14:val="standardContextual"/>
        </w:rPr>
      </w:pPr>
      <w:r>
        <w:rPr>
          <w:b/>
          <w:bCs/>
          <w:lang w:val="en-US"/>
          <w14:ligatures w14:val="standardContextual"/>
        </w:rPr>
        <w:t>De Vinci Research Center</w:t>
      </w:r>
    </w:p>
    <w:p w14:paraId="63512EBF" w14:textId="31FCB498" w:rsidR="00422282" w:rsidRDefault="002D1D55" w:rsidP="00A9738C">
      <w:pPr>
        <w:jc w:val="center"/>
        <w:rPr>
          <w:lang w:val="en-US"/>
          <w14:ligatures w14:val="standardContextual"/>
        </w:rPr>
      </w:pPr>
      <w:r>
        <w:rPr>
          <w:b/>
          <w:bCs/>
          <w:lang w:val="en-US"/>
          <w14:ligatures w14:val="standardContextual"/>
        </w:rPr>
        <w:t xml:space="preserve">Contact: </w:t>
      </w:r>
      <w:hyperlink r:id="rId8" w:history="1">
        <w:r w:rsidRPr="0076740F">
          <w:rPr>
            <w:rStyle w:val="Lienhypertexte"/>
            <w:b/>
            <w:bCs/>
            <w:lang w:val="en-US"/>
            <w14:ligatures w14:val="standardContextual"/>
          </w:rPr>
          <w:t>Ahmed.azough@devinci.fr</w:t>
        </w:r>
      </w:hyperlink>
      <w:r>
        <w:rPr>
          <w:b/>
          <w:bCs/>
          <w:lang w:val="en-US"/>
          <w14:ligatures w14:val="standardContextual"/>
        </w:rPr>
        <w:t xml:space="preserve"> </w:t>
      </w:r>
    </w:p>
    <w:p w14:paraId="4B57EB63" w14:textId="77777777" w:rsidR="00484AD6" w:rsidRDefault="00484AD6" w:rsidP="00484AD6">
      <w:pPr>
        <w:rPr>
          <w:lang w:val="en-US"/>
          <w14:ligatures w14:val="standardContextual"/>
        </w:rPr>
      </w:pPr>
    </w:p>
    <w:p w14:paraId="06EE1FE4" w14:textId="36F168A0" w:rsidR="00484AD6" w:rsidRDefault="00484AD6" w:rsidP="00484AD6">
      <w:pPr>
        <w:rPr>
          <w:lang w:val="en-US"/>
          <w14:ligatures w14:val="standardContextual"/>
        </w:rPr>
      </w:pPr>
      <w:r>
        <w:rPr>
          <w:lang w:val="en-US"/>
          <w14:ligatures w14:val="standardContextual"/>
        </w:rPr>
        <w:t>The research subjects can be related to the technologies of:</w:t>
      </w:r>
    </w:p>
    <w:p w14:paraId="784A2905" w14:textId="77777777" w:rsidR="00484AD6" w:rsidRDefault="00484AD6" w:rsidP="00484AD6">
      <w:pPr>
        <w:pStyle w:val="Paragraphedeliste"/>
        <w:numPr>
          <w:ilvl w:val="0"/>
          <w:numId w:val="1"/>
        </w:numP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</w:pPr>
      <w: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  <w:t>Computer vision</w:t>
      </w:r>
      <w:bookmarkStart w:id="0" w:name="_GoBack"/>
      <w:bookmarkEnd w:id="0"/>
    </w:p>
    <w:p w14:paraId="501491B0" w14:textId="77777777" w:rsidR="00484AD6" w:rsidRDefault="00484AD6" w:rsidP="00484AD6">
      <w:pPr>
        <w:pStyle w:val="Paragraphedeliste"/>
        <w:numPr>
          <w:ilvl w:val="0"/>
          <w:numId w:val="1"/>
        </w:numP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</w:pPr>
      <w: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  <w:t>Immersive technologies</w:t>
      </w:r>
    </w:p>
    <w:p w14:paraId="4025E3EE" w14:textId="77777777" w:rsidR="00484AD6" w:rsidRDefault="00484AD6" w:rsidP="00484AD6">
      <w:pPr>
        <w:pStyle w:val="Paragraphedeliste"/>
        <w:numPr>
          <w:ilvl w:val="0"/>
          <w:numId w:val="1"/>
        </w:numP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</w:pPr>
      <w: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  <w:t>Digital twins</w:t>
      </w:r>
    </w:p>
    <w:p w14:paraId="08A5F6E2" w14:textId="77777777" w:rsidR="00484AD6" w:rsidRDefault="00484AD6" w:rsidP="00484AD6">
      <w:pPr>
        <w:rPr>
          <w:lang w:val="en-US"/>
          <w14:ligatures w14:val="standardContextual"/>
        </w:rPr>
      </w:pPr>
      <w:r>
        <w:rPr>
          <w:lang w:val="en-US"/>
          <w14:ligatures w14:val="standardContextual"/>
        </w:rPr>
        <w:t>If you are interested in joining this group, please send me your confirmation. Please forward this email on to any DVRC colleagues who may be interested in joining the group.</w:t>
      </w:r>
    </w:p>
    <w:p w14:paraId="61FCF246" w14:textId="77777777" w:rsidR="00484AD6" w:rsidRDefault="00484AD6" w:rsidP="00484AD6">
      <w:pPr>
        <w:rPr>
          <w:lang w:val="en-US"/>
          <w14:ligatures w14:val="standardContextual"/>
        </w:rPr>
      </w:pPr>
    </w:p>
    <w:p w14:paraId="3FE74DC8" w14:textId="77777777" w:rsidR="00484AD6" w:rsidRDefault="00484AD6" w:rsidP="00484AD6">
      <w:pPr>
        <w:rPr>
          <w:lang w:val="en-US"/>
          <w14:ligatures w14:val="standardContextual"/>
        </w:rPr>
      </w:pPr>
      <w:r>
        <w:rPr>
          <w:lang w:val="en-US"/>
          <w14:ligatures w14:val="standardContextual"/>
        </w:rPr>
        <w:t>Here are some possible research areas that could be held within this group:</w:t>
      </w:r>
    </w:p>
    <w:p w14:paraId="279FD025" w14:textId="77777777" w:rsidR="00484AD6" w:rsidRDefault="00484AD6" w:rsidP="00484AD6">
      <w:pPr>
        <w:pStyle w:val="Paragraphedeliste"/>
        <w:numPr>
          <w:ilvl w:val="0"/>
          <w:numId w:val="2"/>
        </w:numPr>
        <w:spacing w:after="0" w:afterAutospacing="0"/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</w:pPr>
      <w: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  <w:t xml:space="preserve">Immersive technologies </w:t>
      </w:r>
    </w:p>
    <w:p w14:paraId="3900D0CB" w14:textId="77777777" w:rsidR="00484AD6" w:rsidRDefault="00484AD6" w:rsidP="00484AD6">
      <w:pPr>
        <w:pStyle w:val="Paragraphedeliste"/>
        <w:numPr>
          <w:ilvl w:val="1"/>
          <w:numId w:val="2"/>
        </w:numPr>
        <w:spacing w:after="0" w:afterAutospacing="0"/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</w:pPr>
      <w: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  <w:t>Human-Computer Interactions and feedback</w:t>
      </w:r>
    </w:p>
    <w:p w14:paraId="6F56BBCF" w14:textId="77777777" w:rsidR="00484AD6" w:rsidRDefault="00484AD6" w:rsidP="00484AD6">
      <w:pPr>
        <w:pStyle w:val="Paragraphedeliste"/>
        <w:numPr>
          <w:ilvl w:val="1"/>
          <w:numId w:val="2"/>
        </w:numP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</w:pPr>
      <w: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  <w:t>Augmented, Virtual and Mixed Reality experiences</w:t>
      </w:r>
    </w:p>
    <w:p w14:paraId="6D6FD9A6" w14:textId="77777777" w:rsidR="00484AD6" w:rsidRDefault="00484AD6" w:rsidP="00484AD6">
      <w:pPr>
        <w:pStyle w:val="Paragraphedeliste"/>
        <w:numPr>
          <w:ilvl w:val="1"/>
          <w:numId w:val="2"/>
        </w:numP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</w:pPr>
      <w: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  <w:t xml:space="preserve">Immersion, presence, engagement and collaboration in immersive environments </w:t>
      </w:r>
    </w:p>
    <w:p w14:paraId="76FDB368" w14:textId="77777777" w:rsidR="00484AD6" w:rsidRDefault="00484AD6" w:rsidP="00484AD6">
      <w:pPr>
        <w:pStyle w:val="Paragraphedeliste"/>
        <w:numPr>
          <w:ilvl w:val="1"/>
          <w:numId w:val="2"/>
        </w:numP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</w:pPr>
      <w: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  <w:t>Multimodal interactions in extended realities: vision, sound, haptic, etc.</w:t>
      </w:r>
    </w:p>
    <w:p w14:paraId="7DD89197" w14:textId="77777777" w:rsidR="00484AD6" w:rsidRDefault="00484AD6" w:rsidP="00484AD6">
      <w:pPr>
        <w:pStyle w:val="Paragraphedeliste"/>
        <w:numPr>
          <w:ilvl w:val="1"/>
          <w:numId w:val="2"/>
        </w:numP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</w:pPr>
      <w: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  <w:t>AI &amp; Metaverse, Realistic and responsive virtual characters</w:t>
      </w:r>
    </w:p>
    <w:p w14:paraId="785654F3" w14:textId="77777777" w:rsidR="00484AD6" w:rsidRDefault="00484AD6" w:rsidP="00484AD6">
      <w:pPr>
        <w:pStyle w:val="Paragraphedeliste"/>
        <w:numPr>
          <w:ilvl w:val="1"/>
          <w:numId w:val="2"/>
        </w:numP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</w:pPr>
      <w: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  <w:t>Security, privacy and ethics in Virtual environments</w:t>
      </w:r>
    </w:p>
    <w:p w14:paraId="2305DB4D" w14:textId="77777777" w:rsidR="00484AD6" w:rsidRDefault="00484AD6" w:rsidP="00484AD6">
      <w:pPr>
        <w:pStyle w:val="Paragraphedeliste"/>
        <w:numPr>
          <w:ilvl w:val="1"/>
          <w:numId w:val="2"/>
        </w:numP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</w:pPr>
      <w: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  <w:t>Networks and Connectivity for more realistic social immersion</w:t>
      </w:r>
    </w:p>
    <w:p w14:paraId="32BAD78A" w14:textId="77777777" w:rsidR="00484AD6" w:rsidRDefault="00484AD6" w:rsidP="00484AD6">
      <w:pPr>
        <w:pStyle w:val="Paragraphedeliste"/>
        <w:numPr>
          <w:ilvl w:val="1"/>
          <w:numId w:val="2"/>
        </w:numP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</w:pPr>
      <w: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  <w:t>Emerging economic models in virtual worlds</w:t>
      </w:r>
    </w:p>
    <w:p w14:paraId="44EB964F" w14:textId="77777777" w:rsidR="00484AD6" w:rsidRDefault="00484AD6" w:rsidP="00484AD6">
      <w:pPr>
        <w:pStyle w:val="Paragraphedeliste"/>
        <w:numPr>
          <w:ilvl w:val="1"/>
          <w:numId w:val="2"/>
        </w:numP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</w:pPr>
      <w: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  <w:t>Accessibility and inclusion in the Metaverse</w:t>
      </w:r>
    </w:p>
    <w:p w14:paraId="1CF231FD" w14:textId="77777777" w:rsidR="00484AD6" w:rsidRDefault="00484AD6" w:rsidP="00484AD6">
      <w:pPr>
        <w:pStyle w:val="Paragraphedeliste"/>
        <w:numPr>
          <w:ilvl w:val="1"/>
          <w:numId w:val="2"/>
        </w:numP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</w:pPr>
      <w: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  <w:t>Metaverse and virtual education to enhance teaching and training methods</w:t>
      </w:r>
    </w:p>
    <w:p w14:paraId="12746FDC" w14:textId="77777777" w:rsidR="00484AD6" w:rsidRDefault="00484AD6" w:rsidP="00484AD6">
      <w:pPr>
        <w:pStyle w:val="Paragraphedeliste"/>
        <w:numPr>
          <w:ilvl w:val="1"/>
          <w:numId w:val="2"/>
        </w:numP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</w:pPr>
      <w: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  <w:t>Immersive technologies for health and well being</w:t>
      </w:r>
    </w:p>
    <w:p w14:paraId="17F40033" w14:textId="77777777" w:rsidR="00484AD6" w:rsidRDefault="00484AD6" w:rsidP="00484AD6">
      <w:pPr>
        <w:pStyle w:val="Paragraphedeliste"/>
        <w:numPr>
          <w:ilvl w:val="1"/>
          <w:numId w:val="2"/>
        </w:numP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</w:pPr>
      <w: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  <w:t>Content Creation and Virtual Design</w:t>
      </w:r>
    </w:p>
    <w:p w14:paraId="06B85DA0" w14:textId="77777777" w:rsidR="00484AD6" w:rsidRDefault="00484AD6" w:rsidP="00484AD6">
      <w:pPr>
        <w:pStyle w:val="Paragraphedeliste"/>
        <w:numPr>
          <w:ilvl w:val="0"/>
          <w:numId w:val="3"/>
        </w:numPr>
        <w:spacing w:after="0" w:afterAutospacing="0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  <w:t>Computer vision</w:t>
      </w:r>
    </w:p>
    <w:p w14:paraId="69EC8655" w14:textId="77777777" w:rsidR="00484AD6" w:rsidRDefault="00484AD6" w:rsidP="00484AD6">
      <w:pPr>
        <w:pStyle w:val="Paragraphedeliste"/>
        <w:numPr>
          <w:ilvl w:val="1"/>
          <w:numId w:val="3"/>
        </w:numPr>
        <w:spacing w:after="0" w:afterAutospacing="0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 w:eastAsia="en-US"/>
          <w14:ligatures w14:val="standardContextual"/>
        </w:rPr>
        <w:t xml:space="preserve">Object Recognition and Classification and </w:t>
      </w:r>
      <w:r>
        <w:rPr>
          <w:rFonts w:ascii="Calibri" w:eastAsia="Times New Roman" w:hAnsi="Calibri" w:cs="Calibri"/>
          <w:sz w:val="22"/>
          <w:szCs w:val="22"/>
          <w:lang w:val="en-US"/>
        </w:rPr>
        <w:t>Image Segmentation</w:t>
      </w:r>
    </w:p>
    <w:p w14:paraId="31EA6876" w14:textId="77777777" w:rsidR="00484AD6" w:rsidRDefault="00484AD6" w:rsidP="00484AD6">
      <w:pPr>
        <w:pStyle w:val="Paragraphedeliste"/>
        <w:numPr>
          <w:ilvl w:val="1"/>
          <w:numId w:val="3"/>
        </w:numPr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>Facial Recognition, emotion detection and object re-identification</w:t>
      </w:r>
    </w:p>
    <w:p w14:paraId="08B63AD5" w14:textId="77777777" w:rsidR="00484AD6" w:rsidRDefault="00484AD6" w:rsidP="00484AD6">
      <w:pPr>
        <w:pStyle w:val="Paragraphedeliste"/>
        <w:numPr>
          <w:ilvl w:val="1"/>
          <w:numId w:val="3"/>
        </w:numPr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>Gesture recognition and Human Pose Estimation</w:t>
      </w:r>
    </w:p>
    <w:p w14:paraId="51FBA730" w14:textId="77777777" w:rsidR="00484AD6" w:rsidRDefault="00484AD6" w:rsidP="00484AD6">
      <w:pPr>
        <w:pStyle w:val="Paragraphedeliste"/>
        <w:numPr>
          <w:ilvl w:val="1"/>
          <w:numId w:val="3"/>
        </w:numPr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>Actions, activities and event recognition</w:t>
      </w:r>
    </w:p>
    <w:p w14:paraId="3E49C3EA" w14:textId="77777777" w:rsidR="00484AD6" w:rsidRDefault="00484AD6" w:rsidP="00484AD6">
      <w:pPr>
        <w:pStyle w:val="Paragraphedeliste"/>
        <w:numPr>
          <w:ilvl w:val="1"/>
          <w:numId w:val="3"/>
        </w:numPr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>Deep Learning and Generative AI</w:t>
      </w:r>
    </w:p>
    <w:p w14:paraId="2EEDBBEE" w14:textId="77777777" w:rsidR="00484AD6" w:rsidRDefault="00484AD6" w:rsidP="00484AD6">
      <w:pPr>
        <w:pStyle w:val="Paragraphedeliste"/>
        <w:numPr>
          <w:ilvl w:val="1"/>
          <w:numId w:val="3"/>
        </w:numPr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 xml:space="preserve">3D scene understanding from 2D images and videos </w:t>
      </w:r>
    </w:p>
    <w:p w14:paraId="714F5DB8" w14:textId="77777777" w:rsidR="00484AD6" w:rsidRDefault="00484AD6" w:rsidP="00484AD6">
      <w:pPr>
        <w:pStyle w:val="Paragraphedeliste"/>
        <w:numPr>
          <w:ilvl w:val="1"/>
          <w:numId w:val="3"/>
        </w:numPr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 xml:space="preserve">Robotic Vision and Visual Simultaneous Localization and Mapping (SLAM) and </w:t>
      </w:r>
    </w:p>
    <w:p w14:paraId="0CCB47E5" w14:textId="77777777" w:rsidR="00484AD6" w:rsidRDefault="00484AD6" w:rsidP="00484AD6">
      <w:pPr>
        <w:pStyle w:val="Paragraphedeliste"/>
        <w:numPr>
          <w:ilvl w:val="1"/>
          <w:numId w:val="3"/>
        </w:numPr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>Medical Image Analysis and interpretation</w:t>
      </w:r>
    </w:p>
    <w:p w14:paraId="6D91CCF8" w14:textId="77777777" w:rsidR="00484AD6" w:rsidRDefault="00484AD6" w:rsidP="00484AD6">
      <w:pPr>
        <w:pStyle w:val="Paragraphedeliste"/>
        <w:numPr>
          <w:ilvl w:val="1"/>
          <w:numId w:val="3"/>
        </w:numPr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>Autonomous Vehicles for autonomous navigation</w:t>
      </w:r>
    </w:p>
    <w:p w14:paraId="0D712974" w14:textId="77777777" w:rsidR="00484AD6" w:rsidRDefault="00484AD6" w:rsidP="00484AD6">
      <w:pPr>
        <w:pStyle w:val="Paragraphedeliste"/>
        <w:numPr>
          <w:ilvl w:val="1"/>
          <w:numId w:val="3"/>
        </w:numPr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 xml:space="preserve">Generation, compression, streaming and </w:t>
      </w:r>
      <w:proofErr w:type="spellStart"/>
      <w:r>
        <w:rPr>
          <w:rFonts w:ascii="Calibri" w:eastAsia="Times New Roman" w:hAnsi="Calibri" w:cs="Calibri"/>
          <w:sz w:val="22"/>
          <w:szCs w:val="22"/>
          <w:lang w:val="en-US"/>
        </w:rPr>
        <w:t>Deepfake</w:t>
      </w:r>
      <w:proofErr w:type="spellEnd"/>
    </w:p>
    <w:p w14:paraId="494FF539" w14:textId="77777777" w:rsidR="00484AD6" w:rsidRDefault="00484AD6" w:rsidP="00484AD6">
      <w:pPr>
        <w:pStyle w:val="Paragraphedeliste"/>
        <w:numPr>
          <w:ilvl w:val="0"/>
          <w:numId w:val="1"/>
        </w:numPr>
        <w:spacing w:after="0" w:afterAutospacing="0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>Digital twins:</w:t>
      </w:r>
    </w:p>
    <w:p w14:paraId="1B7F5A62" w14:textId="77777777" w:rsidR="00484AD6" w:rsidRDefault="00484AD6" w:rsidP="00484AD6">
      <w:pPr>
        <w:pStyle w:val="Paragraphedeliste"/>
        <w:numPr>
          <w:ilvl w:val="1"/>
          <w:numId w:val="4"/>
        </w:numPr>
        <w:spacing w:after="0" w:afterAutospacing="0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>Lifecycle Management and Interoperability</w:t>
      </w:r>
    </w:p>
    <w:p w14:paraId="7FBB30CC" w14:textId="77777777" w:rsidR="00484AD6" w:rsidRDefault="00484AD6" w:rsidP="00484AD6">
      <w:pPr>
        <w:pStyle w:val="Paragraphedeliste"/>
        <w:numPr>
          <w:ilvl w:val="1"/>
          <w:numId w:val="4"/>
        </w:numPr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>Applications in Industry, Infrastructure, Smart Cities, and Blockchain</w:t>
      </w:r>
    </w:p>
    <w:p w14:paraId="4B4C0216" w14:textId="77777777" w:rsidR="00484AD6" w:rsidRDefault="00484AD6" w:rsidP="00484AD6">
      <w:pPr>
        <w:pStyle w:val="Paragraphedeliste"/>
        <w:numPr>
          <w:ilvl w:val="1"/>
          <w:numId w:val="4"/>
        </w:numPr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>Modeling and Simulation</w:t>
      </w:r>
    </w:p>
    <w:p w14:paraId="3DF8E91F" w14:textId="77777777" w:rsidR="00484AD6" w:rsidRDefault="00484AD6" w:rsidP="00484AD6">
      <w:pPr>
        <w:pStyle w:val="Paragraphedeliste"/>
        <w:numPr>
          <w:ilvl w:val="1"/>
          <w:numId w:val="4"/>
        </w:numPr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>Data Integration and Fusion</w:t>
      </w:r>
    </w:p>
    <w:p w14:paraId="11143004" w14:textId="77777777" w:rsidR="00484AD6" w:rsidRDefault="00484AD6" w:rsidP="00484AD6">
      <w:pPr>
        <w:pStyle w:val="Paragraphedeliste"/>
        <w:numPr>
          <w:ilvl w:val="1"/>
          <w:numId w:val="4"/>
        </w:numPr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>Real-Time Monitoring and Analytics</w:t>
      </w:r>
    </w:p>
    <w:p w14:paraId="4E82D68E" w14:textId="77777777" w:rsidR="00484AD6" w:rsidRDefault="00484AD6" w:rsidP="00484AD6">
      <w:pPr>
        <w:rPr>
          <w:lang w:val="en-US"/>
          <w14:ligatures w14:val="standardContextual"/>
        </w:rPr>
      </w:pPr>
      <w:r>
        <w:rPr>
          <w:lang w:val="en-US"/>
          <w14:ligatures w14:val="standardContextual"/>
        </w:rPr>
        <w:t>As we're still at the initiation stage, these are all proposals, so don't hesitate to suggest changes or additions of any features you think are important.</w:t>
      </w:r>
    </w:p>
    <w:p w14:paraId="0C6DDBE8" w14:textId="77777777" w:rsidR="00A5091D" w:rsidRPr="00484AD6" w:rsidRDefault="00A5091D">
      <w:pPr>
        <w:rPr>
          <w:lang w:val="en-US"/>
        </w:rPr>
      </w:pPr>
    </w:p>
    <w:sectPr w:rsidR="00A5091D" w:rsidRPr="00484AD6" w:rsidSect="000074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E00DE"/>
    <w:multiLevelType w:val="hybridMultilevel"/>
    <w:tmpl w:val="A7C01634"/>
    <w:lvl w:ilvl="0" w:tplc="EF841A8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B76D0"/>
    <w:multiLevelType w:val="hybridMultilevel"/>
    <w:tmpl w:val="9B14F722"/>
    <w:lvl w:ilvl="0" w:tplc="EF841A8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F">
      <w:start w:val="1"/>
      <w:numFmt w:val="decimal"/>
      <w:lvlText w:val="%2."/>
      <w:lvlJc w:val="left"/>
      <w:pPr>
        <w:ind w:left="1440" w:hanging="360"/>
      </w:p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D70E4"/>
    <w:multiLevelType w:val="hybridMultilevel"/>
    <w:tmpl w:val="32A8D6FE"/>
    <w:lvl w:ilvl="0" w:tplc="EF841A8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F">
      <w:start w:val="1"/>
      <w:numFmt w:val="decimal"/>
      <w:lvlText w:val="%2."/>
      <w:lvlJc w:val="left"/>
      <w:pPr>
        <w:ind w:left="1440" w:hanging="360"/>
      </w:p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D73ACE"/>
    <w:multiLevelType w:val="hybridMultilevel"/>
    <w:tmpl w:val="56741416"/>
    <w:lvl w:ilvl="0" w:tplc="EF841A8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F">
      <w:start w:val="1"/>
      <w:numFmt w:val="decimal"/>
      <w:lvlText w:val="%2."/>
      <w:lvlJc w:val="left"/>
      <w:pPr>
        <w:ind w:left="1440" w:hanging="360"/>
      </w:p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AD6"/>
    <w:rsid w:val="000074F8"/>
    <w:rsid w:val="002D1D55"/>
    <w:rsid w:val="00422282"/>
    <w:rsid w:val="00484AD6"/>
    <w:rsid w:val="005C4E1E"/>
    <w:rsid w:val="00A5091D"/>
    <w:rsid w:val="00A9738C"/>
    <w:rsid w:val="00D4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0D4F3"/>
  <w15:chartTrackingRefBased/>
  <w15:docId w15:val="{62851FBC-B80F-413C-9912-90B06E4B0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AD6"/>
    <w:pPr>
      <w:spacing w:after="0" w:line="240" w:lineRule="auto"/>
    </w:pPr>
    <w:rPr>
      <w:rFonts w:ascii="Calibri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84AD6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2D1D5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D1D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94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hmed.azough@devinci.f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BC9E70CC95440B2F1299B811408AB" ma:contentTypeVersion="15" ma:contentTypeDescription="Crée un document." ma:contentTypeScope="" ma:versionID="7bc53552629d3ecd641b53453d7a49e4">
  <xsd:schema xmlns:xsd="http://www.w3.org/2001/XMLSchema" xmlns:xs="http://www.w3.org/2001/XMLSchema" xmlns:p="http://schemas.microsoft.com/office/2006/metadata/properties" xmlns:ns2="7d12e474-ec27-4f7a-9398-176596c29561" xmlns:ns3="4c9c2f88-73ae-4e12-8811-8d33c8d59eb2" targetNamespace="http://schemas.microsoft.com/office/2006/metadata/properties" ma:root="true" ma:fieldsID="a755d70d222ebf7bc5e53bbc876d4bb9" ns2:_="" ns3:_="">
    <xsd:import namespace="7d12e474-ec27-4f7a-9398-176596c29561"/>
    <xsd:import namespace="4c9c2f88-73ae-4e12-8811-8d33c8d59e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2e474-ec27-4f7a-9398-176596c29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f1c7327d-0e26-4644-9c15-d2916cea4b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c2f88-73ae-4e12-8811-8d33c8d59eb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66942c7-79f0-424d-93c3-1753fb1d9818}" ma:internalName="TaxCatchAll" ma:showField="CatchAllData" ma:web="4c9c2f88-73ae-4e12-8811-8d33c8d59e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9c2f88-73ae-4e12-8811-8d33c8d59eb2" xsi:nil="true"/>
    <lcf76f155ced4ddcb4097134ff3c332f xmlns="7d12e474-ec27-4f7a-9398-176596c2956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7FCDFB-A29C-456C-B158-7012D683D45B}"/>
</file>

<file path=customXml/itemProps2.xml><?xml version="1.0" encoding="utf-8"?>
<ds:datastoreItem xmlns:ds="http://schemas.openxmlformats.org/officeDocument/2006/customXml" ds:itemID="{A9B329ED-8ADA-4F78-B85F-03558CDDE9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CCE3F5-288B-4802-95E3-4F14F99B69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8578</TotalTime>
  <Pages>2</Pages>
  <Words>321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AZOUGH Ahmed</dc:creator>
  <cp:keywords/>
  <dc:description/>
  <cp:lastModifiedBy>AZOUGH Ahmed</cp:lastModifiedBy>
  <cp:revision>4</cp:revision>
  <dcterms:created xsi:type="dcterms:W3CDTF">2023-12-08T09:30:00Z</dcterms:created>
  <dcterms:modified xsi:type="dcterms:W3CDTF">2023-12-14T08:28:00Z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0x010100A2BBC9E70CC95440B2F1299B811408AB</vt:lpwstr>
  </property>
</Properties>
</file>