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3C5A"/>
          <w:sz w:val="40"/>
          <w:szCs w:val="40"/>
        </w:rPr>
        <w:t xml:space="preserve">SPÉCIFICATIONS FONCTIONNELLES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Application de Suivi des Dépenses</w:t>
      </w:r>
    </w:p>
    <w:p>
      <w:pPr>
        <w:pBdr>
          <w:bottom w:val="single" w:color="2E86AB" w:sz="8" w:space="1"/>
        </w:pBdr>
        <w:spacing w:after="40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Phase de cadrage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Pour validation client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Marché cible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Maroc — Devise : MAD (Dirham)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1. Contexte et Objectifs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Cette application web permet à des utilisateurs individuels de gérer et d'analyser leurs dépenses personnelles au quotidien. Chaque utilisateur dispose d'un espace privé et indépendant, accessible depuis navigateur desktop ou mobile.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Problème à résoudre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Absence d'un outil centralisé pour enregistrer et catégoriser les dépenses du quotidien.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Difficulté à visualiser où va l'argent sur un mois donné.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Manque de visibilité sur les dépassements de budget par poste de dépense.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Objectifs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Permettre la saisie rapide et structurée des dépenses.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Offrir une vue analytique claire sur les habitudes de consommation.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Donner aux utilisateurs un contrôle proactif via des budgets et des alertes.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 une expérience fluide sur mobile comme sur desktop.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2. Utilisateurs et Périmètre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Profil utilisateur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L'application cible des particuliers souhaitant suivre leurs finances personnelles. Chaque utilisateur dispose d'un compte unique et isolé : ses données (dépenses, catégories, budgets) ne sont jamais partagées avec d'autres utilisateurs.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Cas d'usage principaux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utilisateur s'inscrit, crée ses catégories personnalisées (ou utilise les catégories par défaut) puis commence à enregistrer ses dépenses.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consulte son tableau de bord en début ou fin de mois pour analyser sa consommation.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configure un budget mensuel par catégorie et reçoit une alerte en cas de dépassement.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exporte ses données pour les archiver ou les intégrer dans un tableur personnel.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Hors périmètre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multi-utilisateurs ou partage de dépenses (famille, équipe).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Connexion à des comptes bancaires ou agrégation de données financières externes.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mobile native (iOS / Android) — l'interface responsive couvre ce besoin.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3. Catalogue des Fonctionnalités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Le tableau ci-dessous liste l'ensemble des fonctionnalités identifiées, leur description et l'acteur concerné.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Acteur(s)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Création de compte avec email et mot de passe. Validation de l'email requise.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Connexion / Déconnexion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Authentification sécurisée. Session persistante avec option de déconnexion.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Saisie de dépense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 : titre (texte), montant (MAD), date, catégorie (liste). Modification et suppression possibles.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Catégories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Création, renommage et suppression de catégories personnalisées. Catégories par défaut fournies (Alimentation, Transport, Logement…).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d'accueil : total du mois en cours, répartition par catégorie (graphique), évolution mensuelle (courbe), dernières dépenses.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Filtres &amp; Recherche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Filtrage par période, catégorie, fourchette de montant. Recherche plein texte sur le titre. Tri par date ou montant.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de la liste filtrée en PDF (mise en page imprimable) et en Excel (.xlsx). Nom de fichier incluant la période.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mensuel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Définir un budget mensuel par catégorie. Indicateur visuel (vert / orange / rouge). Alerte in-app et par email en cas de dépassement.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Dépenses récurrentes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Paramétrer une dépense récurrente (fréquence : hebdo / mensuel / annuel). Création automatique à échéance avec notification.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Utilisateur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4. Priorisation MoSCoW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La méthode MoSCoW distingue quatre niveaux de priorité pour guider la construction du MVP et les itérations suivantes.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86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Inscription / connexion (email + mot de passe)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Saisie d'une dépense (titre, montant, date, catégorie)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Création et gestion des catégories personnalisées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 bord analytique (totaux, répartition par catégorie)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responsive (mobile + desktop)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Filtres et recherche sur la liste des dépenses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des données (PDF et/ou Excel)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mensuel par catégorie avec alertes de dépassement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Dépenses récurrentes (ex. loyer, abonnements)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Partage entre utilisateurs / gestion famille ou équipe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WON'T HAVE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Connexion à des comptes bancaires ou APIs tierces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A"/>
                <w:sz w:val="20"/>
                <w:szCs w:val="20"/>
              </w:rPr>
              <w:t xml:space="preserve">MVP (v1.0) : F-01 à F-05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 fonctionnalités MUST HAVE constituent la version initiale livrable.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v1.1 : F-06, F-07, F-08 — v1.2 : F-09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 itérations suivantes apportent filtres, exports, budgets et récurrences.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5. Exigences Non-Fonctionnelles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Compatibilité &amp; Accessibilité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L'application doit être intégralement responsive : mise en page adaptée aux écrans mobiles (≥ 320px), tablettes et desktops.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Compatibilité avec les navigateurs modernes : Chrome, Firefox, Safari, Edge (versions N-1 minimum).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Sécurité &amp; Confidentialité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compte utilisateur est strictement isolé : aucune donnée ne doit être accessible par un autre utilisateur.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mots de passe doivent être stockés de manière sécurisée (hachage fort).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échanges entre le client et le serveur doivent transiter via HTTPS.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Performance &amp; Disponibilité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chargement initial de l'application ne doit pas excéder 3 secondes sur une connexion 4G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saisie d'une dépense doit être enregistrée en moins d'une seconde.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Internationalisation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Devise affichée par défaut : Dirham marocain (MAD). Les montants sont formatés selon la convention locale (ex. 1 250,00 MAD).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en français. L'ajout d'autres langues est hors périmètre de la v1.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A"/>
          <w:sz w:val="28"/>
          <w:szCs w:val="28"/>
        </w:rPr>
        <w:t xml:space="preserve">6. Points Ouverts &amp; Décisions Attendues</w:t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Les points suivants nécessitent une validation ou une clarification avant le démarrage de la phase de conception détaillée.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4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Quel format d'export est prioritaire : PDF ou Excel ?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Conditionne le choix de la bibliothèque d'export.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alertes de dépassement de budget sont-elles envoyées par email uniquement ou aussi en notification in-app ?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Impacte le système de notification à prévoir.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Faut-il prévoir une récupération de mot de passe (email de réinitialisation) dès la v1 ?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 d'une dépendance à un service d'envoi d'email.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catégories par défaut sont-elles validées avec le client ou définies librement par l'équipe ?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avant la conception des écrans.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86AB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soumis pour validation — toute modification fera l'objet d'un avenant daté.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— Confidentiel —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Spécifications Fonctionnelles — </w:t>
    </w:r>
    <w:r>
      <w:rPr>
        <w:rFonts w:ascii="Arial" w:cs="Arial" w:eastAsia="Arial" w:hAnsi="Arial"/>
        <w:b/>
        <w:bCs/>
        <w:color w:val="1A3C5A"/>
        <w:sz w:val="18"/>
        <w:szCs w:val="18"/>
      </w:rPr>
      <w:t xml:space="preserve">TrackDépenses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2026-04-23T09:38:36.495Z</dcterms:created>
  <dcterms:modified xsi:type="dcterms:W3CDTF">2026-04-23T09:38:36.496Z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