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77" w:rsidRDefault="00706A8C" w:rsidP="0065382F">
      <w:pPr>
        <w:pStyle w:val="Heading1"/>
        <w:jc w:val="center"/>
      </w:pPr>
      <w:r>
        <w:t>LTC (Long Term Care)</w:t>
      </w:r>
    </w:p>
    <w:p w:rsidR="0065382F" w:rsidRDefault="0065382F" w:rsidP="0065382F"/>
    <w:p w:rsidR="0065382F" w:rsidRDefault="0065382F" w:rsidP="0065382F">
      <w:r>
        <w:t>The current structure is as follows:</w:t>
      </w:r>
    </w:p>
    <w:p w:rsidR="0065382F" w:rsidRDefault="001676F9" w:rsidP="0065382F">
      <w:r>
        <w:t xml:space="preserve">The main package here is called </w:t>
      </w:r>
      <w:proofErr w:type="spellStart"/>
      <w:r>
        <w:t>Main.dtsx</w:t>
      </w:r>
      <w:proofErr w:type="spellEnd"/>
      <w:r>
        <w:t xml:space="preserve"> and it calls various sub packages per client. These can be easily copied for new clients but there IS a Lookup in each script that should be modified to ensure the correct PMDClientID is matched up to.</w:t>
      </w:r>
    </w:p>
    <w:p w:rsidR="005C0AB9" w:rsidRDefault="005C0AB9" w:rsidP="0065382F">
      <w:r>
        <w:t xml:space="preserve">The package is located here: </w:t>
      </w:r>
      <w:r w:rsidRPr="005C0AB9">
        <w:t>G:\ar</w:t>
      </w:r>
      <w:r w:rsidR="00B46A5C">
        <w:t>tifacts\prod\com.pharmmd.etl.LT</w:t>
      </w:r>
    </w:p>
    <w:p w:rsidR="00B46A5C" w:rsidRDefault="00B46A5C" w:rsidP="0065382F"/>
    <w:p w:rsidR="00EB77D7" w:rsidRDefault="00EB77D7" w:rsidP="00EB77D7">
      <w:r>
        <w:t>The process is currently set to expect a certain number of contracts per client. This is configured within the package in an array fashion.</w:t>
      </w:r>
    </w:p>
    <w:p w:rsidR="00EB77D7" w:rsidRDefault="00EB77D7" w:rsidP="0065382F"/>
    <w:p w:rsidR="00B46A5C" w:rsidRDefault="00B46A5C" w:rsidP="00B46A5C">
      <w:bookmarkStart w:id="0" w:name="_GoBack"/>
      <w:bookmarkEnd w:id="0"/>
      <w:r>
        <w:t>This sub ETL process follows the Session-&gt;Raw-&gt;Spec process of loading and progressing data from file to the database.</w:t>
      </w:r>
    </w:p>
    <w:p w:rsidR="0065382F" w:rsidRDefault="00FE1C8D" w:rsidP="0065382F">
      <w:r>
        <w:rPr>
          <w:noProof/>
        </w:rPr>
        <w:drawing>
          <wp:inline distT="0" distB="0" distL="0" distR="0" wp14:anchorId="522F9D97" wp14:editId="4AA9E942">
            <wp:extent cx="6858000" cy="482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2F" w:rsidRDefault="0065382F" w:rsidP="0065382F">
      <w:r w:rsidRPr="00086FE7">
        <w:rPr>
          <w:b/>
        </w:rPr>
        <w:t>Figure 1.</w:t>
      </w:r>
      <w:r>
        <w:t xml:space="preserve"> </w:t>
      </w:r>
      <w:r w:rsidR="007B670F">
        <w:t>Main</w:t>
      </w:r>
      <w:r>
        <w:t xml:space="preserve"> Package – R</w:t>
      </w:r>
      <w:r w:rsidR="009C4B4E">
        <w:t>etrieve all clients marked as “LTC</w:t>
      </w:r>
      <w:r>
        <w:t>” from the ETLAutomation.dbo.ClientParameters table</w:t>
      </w:r>
    </w:p>
    <w:p w:rsidR="00D85C0A" w:rsidRDefault="00D85C0A" w:rsidP="0065382F"/>
    <w:p w:rsidR="00D85C0A" w:rsidRDefault="00D85C0A" w:rsidP="0065382F">
      <w:r>
        <w:t>Based on what PMDClientID/</w:t>
      </w:r>
      <w:proofErr w:type="spellStart"/>
      <w:r w:rsidR="00560A67">
        <w:t>ClientID</w:t>
      </w:r>
      <w:proofErr w:type="spellEnd"/>
      <w:r>
        <w:t xml:space="preserve"> is returned from the config table, a particular package set is called.</w:t>
      </w:r>
    </w:p>
    <w:p w:rsidR="00AE558A" w:rsidRDefault="00AE558A" w:rsidP="0065382F"/>
    <w:p w:rsidR="00121153" w:rsidRDefault="00121153" w:rsidP="0065382F">
      <w:r>
        <w:rPr>
          <w:noProof/>
        </w:rPr>
        <w:drawing>
          <wp:inline distT="0" distB="0" distL="0" distR="0" wp14:anchorId="5A80ECAD" wp14:editId="4E4E932E">
            <wp:extent cx="6858000" cy="351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53" w:rsidRDefault="00121153" w:rsidP="0065382F">
      <w:r w:rsidRPr="00700BCE">
        <w:rPr>
          <w:b/>
        </w:rPr>
        <w:t>Figure 2.</w:t>
      </w:r>
      <w:r>
        <w:t xml:space="preserve"> PMDClientID specific Lookup in Spec stage</w:t>
      </w:r>
    </w:p>
    <w:p w:rsidR="00FD6907" w:rsidRDefault="00FD6907" w:rsidP="00D15EB4"/>
    <w:p w:rsidR="001C5821" w:rsidRDefault="001C5821" w:rsidP="00D15EB4"/>
    <w:p w:rsidR="00F7457B" w:rsidRDefault="00F7457B" w:rsidP="00D15EB4">
      <w:r>
        <w:t>The LTC data for MOST clients just goes into the CallListPatientsControl table on SQLOPS and a separate Call List I</w:t>
      </w:r>
      <w:r w:rsidR="00E04F35">
        <w:t>s created for outreach</w:t>
      </w:r>
      <w:r>
        <w:t>. However, for Highmark, we run a</w:t>
      </w:r>
      <w:r w:rsidR="00E8528F">
        <w:t xml:space="preserve"> much fuller process where we generate PDF files and fax them to providers (this is mostly automated except for the actual fax transmission – Q3 2018).</w:t>
      </w:r>
    </w:p>
    <w:p w:rsidR="00E8528F" w:rsidRDefault="00E8528F" w:rsidP="00D15EB4"/>
    <w:p w:rsidR="00824963" w:rsidRDefault="00824963" w:rsidP="00D15EB4"/>
    <w:p w:rsidR="00824963" w:rsidRDefault="00824963" w:rsidP="00D15EB4">
      <w:r>
        <w:rPr>
          <w:noProof/>
        </w:rPr>
        <w:lastRenderedPageBreak/>
        <w:drawing>
          <wp:inline distT="0" distB="0" distL="0" distR="0" wp14:anchorId="10DE3B56" wp14:editId="296B56AA">
            <wp:extent cx="6858000" cy="508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3" w:rsidRPr="00D15EB4" w:rsidRDefault="00824963" w:rsidP="00D15EB4">
      <w:r w:rsidRPr="00E81304">
        <w:rPr>
          <w:b/>
        </w:rPr>
        <w:t>Figure 3.</w:t>
      </w:r>
      <w:r>
        <w:t xml:space="preserve"> Individual Client LTC Package</w:t>
      </w:r>
      <w:r w:rsidR="00E81304">
        <w:t xml:space="preserve"> example</w:t>
      </w:r>
    </w:p>
    <w:sectPr w:rsidR="00824963" w:rsidRPr="00D15EB4" w:rsidSect="00FA1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F"/>
    <w:rsid w:val="00075AE7"/>
    <w:rsid w:val="00086FE7"/>
    <w:rsid w:val="00121153"/>
    <w:rsid w:val="001676F9"/>
    <w:rsid w:val="00170943"/>
    <w:rsid w:val="001C5821"/>
    <w:rsid w:val="002752BB"/>
    <w:rsid w:val="002779CE"/>
    <w:rsid w:val="0028216A"/>
    <w:rsid w:val="002E120F"/>
    <w:rsid w:val="00420516"/>
    <w:rsid w:val="00457679"/>
    <w:rsid w:val="004A66FC"/>
    <w:rsid w:val="00560A67"/>
    <w:rsid w:val="005C0AB9"/>
    <w:rsid w:val="005F4340"/>
    <w:rsid w:val="00612C8F"/>
    <w:rsid w:val="0065382F"/>
    <w:rsid w:val="00653A6A"/>
    <w:rsid w:val="00700BCE"/>
    <w:rsid w:val="00706A8C"/>
    <w:rsid w:val="007170C9"/>
    <w:rsid w:val="00725047"/>
    <w:rsid w:val="007B670F"/>
    <w:rsid w:val="007E3D90"/>
    <w:rsid w:val="00824963"/>
    <w:rsid w:val="00847CD8"/>
    <w:rsid w:val="008E4285"/>
    <w:rsid w:val="008E4B97"/>
    <w:rsid w:val="0090011D"/>
    <w:rsid w:val="009250D8"/>
    <w:rsid w:val="00946021"/>
    <w:rsid w:val="00992877"/>
    <w:rsid w:val="009C4B4E"/>
    <w:rsid w:val="00AB6E0F"/>
    <w:rsid w:val="00AE4D8C"/>
    <w:rsid w:val="00AE558A"/>
    <w:rsid w:val="00B00477"/>
    <w:rsid w:val="00B23841"/>
    <w:rsid w:val="00B46A5C"/>
    <w:rsid w:val="00B86061"/>
    <w:rsid w:val="00CF321B"/>
    <w:rsid w:val="00D15EB4"/>
    <w:rsid w:val="00D81823"/>
    <w:rsid w:val="00D85C0A"/>
    <w:rsid w:val="00E04F35"/>
    <w:rsid w:val="00E54A63"/>
    <w:rsid w:val="00E81304"/>
    <w:rsid w:val="00E8528F"/>
    <w:rsid w:val="00EB77D7"/>
    <w:rsid w:val="00F7457B"/>
    <w:rsid w:val="00FA1613"/>
    <w:rsid w:val="00FD6907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Williams</dc:creator>
  <cp:lastModifiedBy>Brian Williams</cp:lastModifiedBy>
  <cp:revision>25</cp:revision>
  <dcterms:created xsi:type="dcterms:W3CDTF">2017-11-07T17:11:00Z</dcterms:created>
  <dcterms:modified xsi:type="dcterms:W3CDTF">2018-09-12T16:03:00Z</dcterms:modified>
</cp:coreProperties>
</file>