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Schedule: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f9cb9c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f9cb9c" w:val="clear"/>
                <w:rtl w:val="0"/>
              </w:rPr>
              <w:t xml:space="preserve">predicador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f9cb9c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f9cb9c" w:val="clear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f9cb9c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f9cb9c" w:val="clear"/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fe599" w:val="clear"/>
                <w:rtl w:val="0"/>
              </w:rPr>
              <w:t xml:space="preserve">New project strategy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fe599" w:val="clear"/>
                <w:rtl w:val="0"/>
              </w:rPr>
              <w:t xml:space="preserve">New project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fe599" w:val="clear"/>
                <w:rtl w:val="0"/>
              </w:rPr>
              <w:t xml:space="preserve">Business analysis requirement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ffe599" w:val="clear"/>
                <w:rtl w:val="0"/>
              </w:rPr>
              <w:t xml:space="preserve">Business analysis requirement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fe599" w:val="clear"/>
                <w:rtl w:val="0"/>
              </w:rPr>
              <w:t xml:space="preserve">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shd w:fill="ffe599" w:val="clear"/>
                <w:rtl w:val="0"/>
              </w:rPr>
              <w:t xml:space="preserve">Business analysis requirement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fe599" w:val="clear"/>
                <w:rtl w:val="0"/>
              </w:rPr>
              <w:t xml:space="preserve">Development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fe599" w:val="clear"/>
                <w:rtl w:val="0"/>
              </w:rPr>
              <w:t xml:space="preserve">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fe599" w:val="clear"/>
                <w:rtl w:val="0"/>
              </w:rPr>
              <w:t xml:space="preserve">Review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hd w:fill="ffe5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fe599" w:val="clear"/>
                <w:rtl w:val="0"/>
              </w:rPr>
              <w:t xml:space="preserve">Delivered</w:t>
            </w:r>
            <w:r w:rsidDel="00000000" w:rsidR="00000000" w:rsidRPr="00000000">
              <w:rPr>
                <w:shd w:fill="ffe599" w:val="clear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 to marketing tools(video, social media post, work shop)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fe599" w:val="clear"/>
                <w:rtl w:val="0"/>
              </w:rPr>
              <w:t xml:space="preserve">Marketing </w:t>
            </w:r>
          </w:p>
        </w:tc>
      </w:tr>
    </w:tbl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