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PRESENTATION SCRIPT</w:t>
      </w:r>
    </w:p>
    <w:p>
      <w:pPr>
        <w:spacing w:after="120"/>
        <w:jc w:val="center"/>
      </w:pPr>
      <w:r>
        <w:rPr>
          <w:b w:val="0"/>
          <w:i/>
          <w:sz w:val="24"/>
        </w:rPr>
        <w:t>Nova Badzlina Global — website walkthrough</w:t>
      </w:r>
    </w:p>
    <w:p>
      <w:pPr>
        <w:spacing w:after="120"/>
        <w:jc w:val="center"/>
      </w:pPr>
      <w:r>
        <w:rPr>
          <w:b w:val="0"/>
          <w:i w:val="0"/>
          <w:sz w:val="22"/>
        </w:rPr>
        <w:t>Nur Badzlina Razi binti Mohamed Gazali · MC251139118</w:t>
      </w:r>
    </w:p>
    <w:p>
      <w:pPr>
        <w:spacing w:after="120"/>
      </w:pPr>
      <w:r>
        <w:rPr>
          <w:b w:val="0"/>
          <w:i w:val="0"/>
          <w:sz w:val="24"/>
        </w:rPr>
      </w:r>
    </w:p>
    <w:p>
      <w:pPr>
        <w:spacing w:after="120"/>
      </w:pPr>
      <w:r>
        <w:rPr>
          <w:b w:val="0"/>
          <w:i/>
          <w:sz w:val="22"/>
        </w:rPr>
        <w:t>Roughly six minutes if you keep moving. Bold the numbers in your head — they are what makes this sound like engineering rather than decoration. Do not read this out word for word; read it twice beforehand and then talk.</w:t>
      </w:r>
    </w:p>
    <w:p>
      <w:pPr>
        <w:spacing w:before="280" w:after="120"/>
      </w:pPr>
      <w:r>
        <w:rPr>
          <w:b/>
          <w:sz w:val="28"/>
        </w:rPr>
        <w:t>Opening — 30 seconds</w:t>
      </w:r>
    </w:p>
    <w:p>
      <w:pPr>
        <w:spacing w:after="40"/>
      </w:pPr>
      <w:r>
        <w:rPr>
          <w:i/>
          <w:sz w:val="22"/>
        </w:rPr>
        <w:t>Have the home page open before you start speaking.</w:t>
      </w:r>
    </w:p>
    <w:p>
      <w:pPr>
        <w:spacing w:after="160"/>
        <w:ind w:left="454"/>
      </w:pPr>
      <w:r>
        <w:rPr>
          <w:sz w:val="24"/>
        </w:rPr>
        <w:t>"Good morning. My project is a commercial website for a real business — my own. Nova Badzlina Global is a content production business based in Kota Bharu, Kelantan. I make short-form video for brands, host live selling on TikTok and Shopee, and do voice-over and photography."</w:t>
      </w:r>
    </w:p>
    <w:p>
      <w:pPr>
        <w:spacing w:after="160"/>
        <w:ind w:left="454"/>
      </w:pPr>
      <w:r>
        <w:rPr>
          <w:sz w:val="24"/>
        </w:rPr>
        <w:t>"The whole site is twenty-two pages, eleven in English and eleven in Bahasa Melayu. It is built with HTML and CSS only. There is no JavaScript anywhere in it, and that was a constraint I set at the start and kept."</w:t>
      </w:r>
    </w:p>
    <w:p>
      <w:pPr>
        <w:spacing w:before="280" w:after="120"/>
      </w:pPr>
      <w:r>
        <w:rPr>
          <w:b/>
          <w:sz w:val="28"/>
        </w:rPr>
        <w:t>The constraint — 45 seconds</w:t>
      </w:r>
    </w:p>
    <w:p>
      <w:pPr>
        <w:spacing w:after="40"/>
      </w:pPr>
      <w:r>
        <w:rPr>
          <w:i/>
          <w:sz w:val="22"/>
        </w:rPr>
        <w:t>This is the most important thing you say. Do not rush it.</w:t>
      </w:r>
    </w:p>
    <w:p>
      <w:pPr>
        <w:spacing w:after="160"/>
        <w:ind w:left="454"/>
      </w:pPr>
      <w:r>
        <w:rPr>
          <w:sz w:val="24"/>
        </w:rPr>
        <w:t>"I want to be clear that no JavaScript was not a limitation I worked around. It was the point of the project. Every interactive thing on this site had to be done with the HTML and CSS specifications themselves."</w:t>
      </w:r>
    </w:p>
    <w:p>
      <w:pPr>
        <w:spacing w:after="160"/>
        <w:ind w:left="454"/>
      </w:pPr>
      <w:r>
        <w:rPr>
          <w:sz w:val="24"/>
        </w:rPr>
        <w:t>"I verified it rather than assuming it. I ran an audit across all twenty-two pages searching for script tags, inline event handlers like onclick, and javascript: URLs. The result was zero for all three."</w:t>
      </w:r>
    </w:p>
    <w:p>
      <w:pPr>
        <w:spacing w:before="280" w:after="120"/>
      </w:pPr>
      <w:r>
        <w:rPr>
          <w:b/>
          <w:sz w:val="28"/>
        </w:rPr>
        <w:t>Demonstration one: the pricing toggle — 60 seconds</w:t>
      </w:r>
    </w:p>
    <w:p>
      <w:pPr>
        <w:spacing w:after="40"/>
      </w:pPr>
      <w:r>
        <w:rPr>
          <w:i/>
          <w:sz w:val="22"/>
        </w:rPr>
        <w:t>Open pricing.html. Click between Monthly and 3 months.</w:t>
      </w:r>
    </w:p>
    <w:p>
      <w:pPr>
        <w:spacing w:after="160"/>
        <w:ind w:left="454"/>
      </w:pPr>
      <w:r>
        <w:rPr>
          <w:sz w:val="24"/>
        </w:rPr>
        <w:t>"This switches every price on the page between monthly and three-month billing. That is normally a JavaScript job."</w:t>
      </w:r>
    </w:p>
    <w:p>
      <w:pPr>
        <w:spacing w:after="160"/>
        <w:ind w:left="454"/>
      </w:pPr>
      <w:r>
        <w:rPr>
          <w:sz w:val="24"/>
        </w:rPr>
        <w:t>"It is two hidden radio inputs and the general sibling combinator. When the second radio is checked, the CSS hides the monthly prices and shows the quarterly ones. The radios sit before the content in the source, because the sibling combinator can only look forward — that ordering is a requirement, not a preference."</w:t>
      </w:r>
    </w:p>
    <w:p>
      <w:pPr>
        <w:spacing w:after="160"/>
        <w:ind w:left="454"/>
      </w:pPr>
      <w:r>
        <w:rPr>
          <w:sz w:val="24"/>
        </w:rPr>
        <w:t>"I hide them with clip-path rather than display:none, so they stay focusable by keyboard and a screen reader can still operate the toggle."</w:t>
      </w:r>
    </w:p>
    <w:p>
      <w:pPr>
        <w:spacing w:before="280" w:after="120"/>
      </w:pPr>
      <w:r>
        <w:rPr>
          <w:b/>
          <w:sz w:val="28"/>
        </w:rPr>
        <w:t>Demonstration two: the FAQ — 30 seconds</w:t>
      </w:r>
    </w:p>
    <w:p>
      <w:pPr>
        <w:spacing w:after="40"/>
      </w:pPr>
      <w:r>
        <w:rPr>
          <w:i/>
          <w:sz w:val="22"/>
        </w:rPr>
        <w:t>Open faq.html. Open and close a question.</w:t>
      </w:r>
    </w:p>
    <w:p>
      <w:pPr>
        <w:spacing w:after="160"/>
        <w:ind w:left="454"/>
      </w:pPr>
      <w:r>
        <w:rPr>
          <w:sz w:val="24"/>
        </w:rPr>
        <w:t>"This is the native details and summary element. The browser gives me the open and close behaviour, the correct ARIA semantics and keyboard support for free. My CSS only changes the plus to a minus and adds the border glow."</w:t>
      </w:r>
    </w:p>
    <w:p>
      <w:pPr>
        <w:spacing w:after="160"/>
        <w:ind w:left="454"/>
      </w:pPr>
      <w:r>
        <w:rPr>
          <w:sz w:val="24"/>
        </w:rPr>
        <w:t>"About a dozen lines of CSS instead of a scripted component — and it works with JavaScript disabled, because there is none to disable."</w:t>
      </w:r>
    </w:p>
    <w:p>
      <w:pPr>
        <w:spacing w:before="280" w:after="120"/>
      </w:pPr>
      <w:r>
        <w:rPr>
          <w:b/>
          <w:sz w:val="28"/>
        </w:rPr>
        <w:t>Demonstration three: form validation — 90 seconds</w:t>
      </w:r>
    </w:p>
    <w:p>
      <w:pPr>
        <w:spacing w:after="40"/>
      </w:pPr>
      <w:r>
        <w:rPr>
          <w:i/>
          <w:sz w:val="22"/>
        </w:rPr>
        <w:t>Open contact.html. Scroll to the form. Type "abc" into the phone field and tab away.</w:t>
      </w:r>
    </w:p>
    <w:p>
      <w:pPr>
        <w:spacing w:after="160"/>
        <w:ind w:left="454"/>
      </w:pPr>
      <w:r>
        <w:rPr>
          <w:sz w:val="24"/>
        </w:rPr>
        <w:t>"Validation is two layers, neither of them JavaScript. First, HTML5 constraint attributes — required, type=email, minlength, and a pattern for the phone number. The browser enforces those and will not submit until they are satisfied."</w:t>
      </w:r>
    </w:p>
    <w:p>
      <w:pPr>
        <w:spacing w:after="160"/>
        <w:ind w:left="454"/>
      </w:pPr>
      <w:r>
        <w:rPr>
          <w:sz w:val="24"/>
        </w:rPr>
        <w:t>"Second, the visual feedback you can see now. That uses the :user-invalid pseudo-class, which only matches after the visitor has actually interacted with a field. So nothing turns red before they have typed anything."</w:t>
      </w:r>
    </w:p>
    <w:p>
      <w:pPr>
        <w:spacing w:after="40"/>
      </w:pPr>
      <w:r>
        <w:rPr>
          <w:i/>
          <w:sz w:val="22"/>
        </w:rPr>
        <w:t>Pause here. This next part is the strongest thing in your whole presentation.</w:t>
      </w:r>
    </w:p>
    <w:p>
      <w:pPr>
        <w:spacing w:after="160"/>
        <w:ind w:left="454"/>
      </w:pPr>
      <w:r>
        <w:rPr>
          <w:sz w:val="24"/>
        </w:rPr>
        <w:t>"There is a defect I want to show you, because finding it taught me the most. The phone pattern originally had unescaped brackets inside the character class. Current Chrome compiles the pattern attribute with the regular-expression v flag, and under that flag an unescaped bracket in a character class is a syntax error."</w:t>
      </w:r>
    </w:p>
    <w:p>
      <w:pPr>
        <w:spacing w:after="160"/>
        <w:ind w:left="454"/>
      </w:pPr>
      <w:r>
        <w:rPr>
          <w:sz w:val="24"/>
        </w:rPr>
        <w:t>"When a pattern is invalid, the browser discards it silently. No console error, no warning. So the field looked validated and accepted absolutely anything — I tested it with abc and with nine exclamation marks and both passed."</w:t>
      </w:r>
    </w:p>
    <w:p>
      <w:pPr>
        <w:spacing w:after="160"/>
        <w:ind w:left="454"/>
      </w:pPr>
      <w:r>
        <w:rPr>
          <w:sz w:val="24"/>
        </w:rPr>
        <w:t>"I only found it because I tested the form with deliberately invalid data rather than reading the code and assuming. Escaping the brackets fixed it. It is in section 3.1 of my report. The lesson I took from it is that a feature looking correct is not evidence that it works."</w:t>
      </w:r>
    </w:p>
    <w:p>
      <w:pPr>
        <w:spacing w:before="280" w:after="120"/>
      </w:pPr>
      <w:r>
        <w:rPr>
          <w:b/>
          <w:sz w:val="28"/>
        </w:rPr>
        <w:t>Scale and structure — 45 seconds</w:t>
      </w:r>
    </w:p>
    <w:p>
      <w:pPr>
        <w:spacing w:after="40"/>
      </w:pPr>
      <w:r>
        <w:rPr>
          <w:i/>
          <w:sz w:val="22"/>
        </w:rPr>
        <w:t>Open work.html and scroll, then switch language with the EN/BM toggle.</w:t>
      </w:r>
    </w:p>
    <w:p>
      <w:pPr>
        <w:spacing w:after="160"/>
        <w:ind w:left="454"/>
      </w:pPr>
      <w:r>
        <w:rPr>
          <w:sz w:val="24"/>
        </w:rPr>
        <w:t>"The portfolio holds twenty-seven video pieces and fifteen photographs, grouped by service. Twelve of the videos are embedded from YouTube — the source files are full HD and several are over a hundred megabytes, which is beyond the per-file limit of free static hosting, so those are unlisted YouTube videos in an iframe. An iframe is plain HTML, so the constraint still holds."</w:t>
      </w:r>
    </w:p>
    <w:p>
      <w:pPr>
        <w:spacing w:after="160"/>
        <w:ind w:left="454"/>
      </w:pPr>
      <w:r>
        <w:rPr>
          <w:sz w:val="24"/>
        </w:rPr>
        <w:t>"Every page has a Bahasa Melayu twin, and the language switcher goes to the matching page rather than back to the home page. That mattered because the business serves both local and international clients."</w:t>
      </w:r>
    </w:p>
    <w:p>
      <w:pPr>
        <w:spacing w:before="280" w:after="120"/>
      </w:pPr>
      <w:r>
        <w:rPr>
          <w:b/>
          <w:sz w:val="28"/>
        </w:rPr>
        <w:t>Closing — 30 seconds</w:t>
      </w:r>
    </w:p>
    <w:p>
      <w:pPr>
        <w:spacing w:after="160"/>
        <w:ind w:left="454"/>
      </w:pPr>
      <w:r>
        <w:rPr>
          <w:sz w:val="24"/>
        </w:rPr>
        <w:t>"One stylesheet of about seventeen hundred lines drives all twenty-two pages, built on forty-two CSS custom properties. Because everything references those variables, I re-themed the entire site mid-project by editing one block."</w:t>
      </w:r>
    </w:p>
    <w:p>
      <w:pPr>
        <w:spacing w:after="160"/>
        <w:ind w:left="454"/>
      </w:pPr>
      <w:r>
        <w:rPr>
          <w:sz w:val="24"/>
        </w:rPr>
        <w:t>"The conclusion I would draw is that modern CSS carries far more genuine interactivity than I expected before I started. A billing toggle, a carousel, tabbed panels, an accordion and live validation feedback — all of it without a line of script, and all of it shorter than the scripted version would have been. Thank you."</w:t>
      </w:r>
    </w:p>
    <w:p>
      <w:r>
        <w:br w:type="page"/>
      </w:r>
    </w:p>
    <w:p>
      <w:pPr>
        <w:spacing w:before="280" w:after="120"/>
      </w:pPr>
      <w:r>
        <w:rPr>
          <w:b/>
          <w:sz w:val="28"/>
        </w:rPr>
        <w:t>Questions you should expect</w:t>
      </w:r>
    </w:p>
    <w:p>
      <w:pPr>
        <w:spacing w:after="120"/>
      </w:pPr>
      <w:r>
        <w:rPr>
          <w:b w:val="0"/>
          <w:i/>
          <w:sz w:val="22"/>
        </w:rPr>
        <w:t>Answer these honestly. If you do not know, say so — it reads far better than guessing.</w:t>
      </w:r>
    </w:p>
    <w:tbl>
      <w:tblPr>
        <w:tblStyle w:val="TableGrid"/>
        <w:tblW w:type="auto" w:w="0"/>
        <w:jc w:val="center"/>
        <w:tblLook w:firstColumn="1" w:firstRow="1" w:lastColumn="0" w:lastRow="0" w:noHBand="0" w:noVBand="1" w:val="04A0"/>
      </w:tblPr>
      <w:tblGrid>
        <w:gridCol w:w="4759"/>
        <w:gridCol w:w="4759"/>
      </w:tblGrid>
      <w:tr>
        <w:tc>
          <w:tcPr>
            <w:tcW w:type="dxa" w:w="4759"/>
          </w:tcPr>
          <w:p>
            <w:r/>
            <w:r>
              <w:rPr>
                <w:b/>
                <w:sz w:val="22"/>
              </w:rPr>
              <w:t>If they ask</w:t>
            </w:r>
          </w:p>
        </w:tc>
        <w:tc>
          <w:tcPr>
            <w:tcW w:type="dxa" w:w="4759"/>
          </w:tcPr>
          <w:p>
            <w:r/>
            <w:r>
              <w:rPr>
                <w:b/>
                <w:sz w:val="22"/>
              </w:rPr>
              <w:t>Say</w:t>
            </w:r>
          </w:p>
        </w:tc>
      </w:tr>
      <w:tr>
        <w:tc>
          <w:tcPr>
            <w:tcW w:type="dxa" w:w="4759"/>
          </w:tcPr>
          <w:p>
            <w:r/>
            <w:r>
              <w:rPr>
                <w:sz w:val="22"/>
              </w:rPr>
              <w:t>Why no JavaScript?</w:t>
            </w:r>
          </w:p>
        </w:tc>
        <w:tc>
          <w:tcPr>
            <w:tcW w:type="dxa" w:w="4759"/>
          </w:tcPr>
          <w:p>
            <w:r/>
            <w:r>
              <w:rPr>
                <w:sz w:val="22"/>
              </w:rPr>
              <w:t>It was the constraint I set for the project. It forced me to learn what CSS and HTML can actually do rather than reaching for a script by habit.</w:t>
            </w:r>
          </w:p>
        </w:tc>
      </w:tr>
      <w:tr>
        <w:tc>
          <w:tcPr>
            <w:tcW w:type="dxa" w:w="4759"/>
          </w:tcPr>
          <w:p>
            <w:r/>
            <w:r>
              <w:rPr>
                <w:sz w:val="22"/>
              </w:rPr>
              <w:t>How does the form actually send?</w:t>
            </w:r>
          </w:p>
        </w:tc>
        <w:tc>
          <w:tcPr>
            <w:tcW w:type="dxa" w:w="4759"/>
          </w:tcPr>
          <w:p>
            <w:r/>
            <w:r>
              <w:rPr>
                <w:sz w:val="22"/>
              </w:rPr>
              <w:t>It uses a mailto: action, which opens the visitor's own mail client with the fields filled in. Without server-side code there is no other option, and I state that limitation on the page itself rather than letting a visitor think the site transmitted it.</w:t>
            </w:r>
          </w:p>
        </w:tc>
      </w:tr>
      <w:tr>
        <w:tc>
          <w:tcPr>
            <w:tcW w:type="dxa" w:w="4759"/>
          </w:tcPr>
          <w:p>
            <w:r/>
            <w:r>
              <w:rPr>
                <w:sz w:val="22"/>
              </w:rPr>
              <w:t>Is that real validation if there is no server?</w:t>
            </w:r>
          </w:p>
        </w:tc>
        <w:tc>
          <w:tcPr>
            <w:tcW w:type="dxa" w:w="4759"/>
          </w:tcPr>
          <w:p>
            <w:r/>
            <w:r>
              <w:rPr>
                <w:sz w:val="22"/>
              </w:rPr>
              <w:t>It is real client-side validation — the browser blocks submission. But client-side validation is never a security control, only a usability one. Anything real would need server-side checking as well.</w:t>
            </w:r>
          </w:p>
        </w:tc>
      </w:tr>
      <w:tr>
        <w:tc>
          <w:tcPr>
            <w:tcW w:type="dxa" w:w="4759"/>
          </w:tcPr>
          <w:p>
            <w:r/>
            <w:r>
              <w:rPr>
                <w:sz w:val="22"/>
              </w:rPr>
              <w:t>Did you write all of it?</w:t>
            </w:r>
          </w:p>
        </w:tc>
        <w:tc>
          <w:tcPr>
            <w:tcW w:type="dxa" w:w="4759"/>
          </w:tcPr>
          <w:p>
            <w:r/>
            <w:r>
              <w:rPr>
                <w:sz w:val="22"/>
              </w:rPr>
              <w:t>Yes — this is my own business and my own site. Say plainly what tools you used; being straight about your process is safer than being vague about it.</w:t>
            </w:r>
          </w:p>
        </w:tc>
      </w:tr>
      <w:tr>
        <w:tc>
          <w:tcPr>
            <w:tcW w:type="dxa" w:w="4759"/>
          </w:tcPr>
          <w:p>
            <w:r/>
            <w:r>
              <w:rPr>
                <w:sz w:val="22"/>
              </w:rPr>
              <w:t>Why two languages?</w:t>
            </w:r>
          </w:p>
        </w:tc>
        <w:tc>
          <w:tcPr>
            <w:tcW w:type="dxa" w:w="4759"/>
          </w:tcPr>
          <w:p>
            <w:r/>
            <w:r>
              <w:rPr>
                <w:sz w:val="22"/>
              </w:rPr>
              <w:t>The business serves Malaysian and international clients. Rather than a language toggle, which cannot persist across pages without JavaScript, each page has a twin and the switcher links directly to it.</w:t>
            </w:r>
          </w:p>
        </w:tc>
      </w:tr>
      <w:tr>
        <w:tc>
          <w:tcPr>
            <w:tcW w:type="dxa" w:w="4759"/>
          </w:tcPr>
          <w:p>
            <w:r/>
            <w:r>
              <w:rPr>
                <w:sz w:val="22"/>
              </w:rPr>
              <w:t>What would you do next?</w:t>
            </w:r>
          </w:p>
        </w:tc>
        <w:tc>
          <w:tcPr>
            <w:tcW w:type="dxa" w:w="4759"/>
          </w:tcPr>
          <w:p>
            <w:r/>
            <w:r>
              <w:rPr>
                <w:sz w:val="22"/>
              </w:rPr>
              <w:t>Add a backend so the form actually transmits and stores submissions, and finish moving the remaining videos to embeds so the whole site can be hosted.</w:t>
            </w:r>
          </w:p>
        </w:tc>
      </w:tr>
      <w:tr>
        <w:tc>
          <w:tcPr>
            <w:tcW w:type="dxa" w:w="4759"/>
          </w:tcPr>
          <w:p>
            <w:r/>
            <w:r>
              <w:rPr>
                <w:sz w:val="22"/>
              </w:rPr>
              <w:t>What was hardest?</w:t>
            </w:r>
          </w:p>
        </w:tc>
        <w:tc>
          <w:tcPr>
            <w:tcW w:type="dxa" w:w="4759"/>
          </w:tcPr>
          <w:p>
            <w:r/>
            <w:r>
              <w:rPr>
                <w:sz w:val="22"/>
              </w:rPr>
              <w:t>The pricing toggle. The sibling combinator only looks forward, so the radios have to be before the content — I had it the other way round first and could not work out why nothing happened.</w:t>
            </w:r>
          </w:p>
        </w:tc>
      </w:tr>
    </w:tbl>
    <w:p/>
    <w:p>
      <w:pPr>
        <w:spacing w:before="280" w:after="120"/>
      </w:pPr>
      <w:r>
        <w:rPr>
          <w:b/>
          <w:sz w:val="28"/>
        </w:rPr>
        <w:t>Before you present</w:t>
      </w:r>
    </w:p>
    <w:p>
      <w:pPr>
        <w:pStyle w:val="ListBullet"/>
        <w:spacing w:after="60"/>
      </w:pPr>
      <w:r>
        <w:t>Open every page once so the browser has them cached — no waiting on stage.</w:t>
      </w:r>
    </w:p>
    <w:p>
      <w:pPr>
        <w:pStyle w:val="ListBullet"/>
        <w:spacing w:after="60"/>
      </w:pPr>
      <w:r>
        <w:t>Have the report open in another window in case they ask for a section.</w:t>
      </w:r>
    </w:p>
    <w:p>
      <w:pPr>
        <w:pStyle w:val="ListBullet"/>
        <w:spacing w:after="60"/>
      </w:pPr>
      <w:r>
        <w:t>Test the phone field beforehand so you can demonstrate the fix confidently.</w:t>
      </w:r>
    </w:p>
    <w:p>
      <w:pPr>
        <w:pStyle w:val="ListBullet"/>
        <w:spacing w:after="60"/>
      </w:pPr>
      <w:r>
        <w:t>If a video does not load, move on. Do not troubleshoot in front of them.</w:t>
      </w:r>
    </w:p>
    <w:p>
      <w:pPr>
        <w:pStyle w:val="ListBullet"/>
        <w:spacing w:after="60"/>
      </w:pPr>
      <w:r>
        <w:t>Say numbers out loud: 22 pages, 1,688 lines of CSS, 42 variables, 852 links checked, zero scripts.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