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소형 온실 자동 제어기</w:t>
        <w:br/>
        <w:t>프로젝트 관리 보고서</w:t>
      </w:r>
    </w:p>
    <w:p>
      <w:pPr>
        <w:pStyle w:val="Subtitle"/>
      </w:pPr>
      <w:r>
        <w:t>소프트웨어공학 과제 1</w:t>
      </w:r>
    </w:p>
    <w:p>
      <w:r>
        <w:t>작성자  백재열     학번  [입력 필요]</w:t>
        <w:br/>
        <w:t>제출일  [입력 필요]     팀 인원  [확인 필요]</w:t>
        <w:br/>
        <w:t>자료 조사일  2026년 10월 12일</w:t>
      </w:r>
    </w:p>
    <w:p>
      <w:r>
        <w:t>본 보고서는 소형 온실의 온도와 토양 수분을 이용하여 환풍기와 급수 펌프를 제어하는 교육용 시제품의 범위를 정의한다. 대상 시스템, 사용자 측 이해관계자, 제약사항, 작업량 및 WBS를 연결하여 프로젝트 계획을 수립한다.</w:t>
      </w:r>
    </w:p>
    <w:p>
      <w:r>
        <w:t>인원 1명, 기간 8주, 예산 상한 10만 원과 성능 목표는 계획 가정이다. 부품 사양과 일부 표시 가격은 공개 자료 조사 결과이며 실제 구매·구현·시험 결과는 아니다. 미견적 항목과 실물 검증 필요 사항은 4단계에 구분하였다.</w:t>
      </w:r>
    </w:p>
    <w:p>
      <w:pPr>
        <w:pStyle w:val="Heading1"/>
      </w:pPr>
      <w:r>
        <w:t>1 대상 제어기 선택</w:t>
      </w:r>
    </w:p>
    <w:p>
      <w:r>
        <w:rPr>
          <w:b w:val="0"/>
        </w:rPr>
        <w:t xml:space="preserve">본 프로젝트의 대상은 </w:t>
      </w:r>
      <w:r>
        <w:rPr>
          <w:b/>
        </w:rPr>
        <w:t>소형 온실의 온도와 토양 수분을 측정하여 환풍기와 급수 펌프를 자동으로 작동시키는 제어기</w:t>
      </w:r>
      <w:r>
        <w:rPr>
          <w:b w:val="0"/>
        </w:rPr>
        <w:t>이다.</w:t>
      </w:r>
    </w:p>
    <w:p>
      <w:r>
        <w:rPr>
          <w:b w:val="0"/>
        </w:rPr>
        <w:t>사용자가 설정한 기준값과 센서 측정값을 비교하여 온실 환경을 관리한다. 사용자는 현재 상태를 확인하고 자동 제어와 수동 제어를 선택할 수 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내용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대상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소형 온실 1개 구역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입력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온도, 토양 수분, 사용자 설정값, 수동 조작 명령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출력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환풍기·급수 펌프 작동 명령, 상태 표시, 오류 알림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장치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마이크로컨트롤러 기반 제어 보드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주변 장치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 센서, 토양 수분 센서, 환풍기, 급수 펌프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사용자 조작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버튼과 소형 표시 장치를 이용한 현장 조작</w:t>
            </w:r>
          </w:p>
        </w:tc>
      </w:tr>
    </w:tbl>
    <w:p>
      <w:pPr>
        <w:spacing w:after="40"/>
      </w:pPr>
    </w:p>
    <w:p>
      <w:r>
        <w:rPr>
          <w:b/>
        </w:rPr>
        <w:t>선정 이유</w:t>
      </w:r>
    </w:p>
    <w:p>
      <w:r>
        <w:rPr>
          <w:b w:val="0"/>
        </w:rPr>
        <w:t>온도와 수분이라는 입력, 환풍기와 펌프라는 출력이 명확하여 시스템의 경계를 정의하기 쉽다. 또한 자동 제어, 사용자 조작, 센서 오류 대응을 함께 다룰 수 있어 범위 정의와 이해관계자 분석에 적합하다.</w:t>
      </w:r>
    </w:p>
    <w:p>
      <w:pPr>
        <w:pStyle w:val="Heading1"/>
      </w:pPr>
      <w:r>
        <w:t>2 프로젝트 범위 정의</w:t>
      </w:r>
    </w:p>
    <w:p>
      <w:pPr>
        <w:pStyle w:val="Heading2"/>
      </w:pPr>
      <w:r>
        <w:t>프로젝트 목표(Objectives)</w:t>
      </w:r>
    </w:p>
    <w:p>
      <w:r>
        <w:rPr>
          <w:b w:val="0"/>
        </w:rPr>
        <w:t>본 프로젝트는 사용자가 온실 상태를 확인하고, 설정한 기준에 따라 환풍기와 급수 펌프를 자동으로 제어할 수 있는 시제품 개발을 목표로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목표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완료 판단 기준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환경 상태 확인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온도·토양 수분을 2초 주기로 읽고 표시한다.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자동 환기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설정한 환풍기 켜짐·꺼짐 기준에 따라 작동한다.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자동 급수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수분 부족 시 급수를 시작하고, 종료 기준 또는 최대 작동 시간에 도달하면 정지한다.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사용자 조작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자동·수동 모드 전환과 기준값 설정이 가능하다.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오류 대응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 센서 통신이 3회 연속 실패하면 오류를 표시하고 환풍기 자동 제어를 중지한다. 토양 센서 입력이 보정·진단 기준에서 비정상이면 자동 급수를 중지하며, 아날로그 센서의 모든 고장 감지를 보장하지 않는다.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검증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정상·경계·오류 상황에 대한 필수 테스트가 모두 통과한다.</w:t>
            </w:r>
          </w:p>
        </w:tc>
      </w:tr>
    </w:tbl>
    <w:p>
      <w:pPr>
        <w:spacing w:after="40"/>
      </w:pPr>
    </w:p>
    <w:p>
      <w:r>
        <w:rPr>
          <w:b w:val="0"/>
        </w:rPr>
        <w:t>위 수치는 초기 요구사항이며, 장치 특성과 실험 결과를 확인한 후 확정한다.</w:t>
      </w:r>
    </w:p>
    <w:p>
      <w:pPr>
        <w:pStyle w:val="Heading2"/>
      </w:pPr>
      <w:r>
        <w:t>범위 포함 사항(In-Scope)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ID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개발 및 제어할 범위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온도·토양 수분 센서 데이터 수집 및 유효성 확인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현재 측정값, 제어 모드, 장치 상태 표시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 기준에 따른 환풍기 자동 제어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토양 수분 기준에 따른 급수 펌프 자동 제어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자동·수동 모드 전환 및 수동 켜기·끄기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기준값 설정과 저장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센서 오류, 급수 시간 초과, 재시작 시 출력 정지 처리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요구사항·설계 문서, 시험 결과, 사용자 설명서 작성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환풍기는 </w:t>
      </w:r>
      <w:r>
        <w:rPr>
          <w:b/>
        </w:rPr>
        <w:t>켜짐 기준과 꺼짐 기준을 다르게 설정</w:t>
      </w:r>
      <w:r>
        <w:rPr>
          <w:b w:val="0"/>
        </w:rPr>
        <w:t>하여 기준 온도 부근에서 반복적으로 켜지고 꺼지는 현상을 줄인다.</w:t>
      </w:r>
    </w:p>
    <w:p>
      <w:r>
        <w:rPr>
          <w:b w:val="0"/>
        </w:rPr>
        <w:t xml:space="preserve">수동 모드에서도 급수 최대 작동 시간과 정지 명령은 적용한다. 제어 우선순위는 </w:t>
      </w:r>
      <w:r>
        <w:rPr>
          <w:b/>
        </w:rPr>
        <w:t>정지·오류 보호 → 수동 명령 → 자동 제어</w:t>
      </w:r>
      <w:r>
        <w:rPr>
          <w:b w:val="0"/>
        </w:rPr>
        <w:t>로 정의한다.</w:t>
      </w:r>
    </w:p>
    <w:p>
      <w:pPr>
        <w:pStyle w:val="Heading2"/>
      </w:pPr>
      <w:r>
        <w:t>범위 제외 사항(Out-of-Scope)</w:t>
      </w:r>
    </w:p>
    <w:p>
      <w:pPr>
        <w:pStyle w:val="ListBullet"/>
      </w:pPr>
      <w:r>
        <w:rPr>
          <w:b w:val="0"/>
        </w:rPr>
        <w:t>여러 온실의 통합 관리</w:t>
      </w:r>
    </w:p>
    <w:p>
      <w:pPr>
        <w:pStyle w:val="ListBullet"/>
      </w:pPr>
      <w:r>
        <w:rPr>
          <w:b w:val="0"/>
        </w:rPr>
        <w:t>스마트폰 앱과 인터넷 원격 제어</w:t>
      </w:r>
    </w:p>
    <w:p>
      <w:pPr>
        <w:pStyle w:val="ListBullet"/>
      </w:pPr>
      <w:r>
        <w:rPr>
          <w:b w:val="0"/>
        </w:rPr>
        <w:t>인공지능을 이용한 생육 예측</w:t>
      </w:r>
    </w:p>
    <w:p>
      <w:pPr>
        <w:pStyle w:val="ListBullet"/>
      </w:pPr>
      <w:r>
        <w:rPr>
          <w:b w:val="0"/>
        </w:rPr>
        <w:t>난방·조명·비료 공급 제어</w:t>
      </w:r>
    </w:p>
    <w:p>
      <w:pPr>
        <w:pStyle w:val="ListBullet"/>
      </w:pPr>
      <w:r>
        <w:rPr>
          <w:b w:val="0"/>
        </w:rPr>
        <w:t>온실 구조물 제작과 상용 제품 인증</w:t>
      </w:r>
    </w:p>
    <w:p>
      <w:pPr>
        <w:pStyle w:val="ListBullet"/>
      </w:pPr>
      <w:r>
        <w:rPr>
          <w:b w:val="0"/>
        </w:rPr>
        <w:t>장기간의 작물 생육 및 수확량 검증</w:t>
      </w:r>
    </w:p>
    <w:p>
      <w:pPr>
        <w:pStyle w:val="Heading2"/>
      </w:pPr>
      <w:r>
        <w:t>주요 산출물</w:t>
      </w:r>
    </w:p>
    <w:p>
      <w:r>
        <w:rPr>
          <w:b w:val="0"/>
        </w:rPr>
        <w:t>프로젝트 범위 정의서, 시스템 문맥도, 이해관계자 분석표, 요구사항 및 설계 문서, 제어기 시제품, 시험 결과서, 사용자 설명서를 산출한다.</w:t>
      </w:r>
    </w:p>
    <w:p>
      <w:pPr>
        <w:pStyle w:val="Heading1"/>
      </w:pPr>
      <w:r>
        <w:t>3 시스템 문맥도 및 이해관계자 분석</w:t>
      </w:r>
    </w:p>
    <w:p>
      <w:pPr>
        <w:pStyle w:val="Heading2"/>
      </w:pPr>
      <w:r>
        <w:t>시스템 경계</w:t>
      </w:r>
    </w:p>
    <w:p>
      <w:r>
        <w:rPr>
          <w:b w:val="0"/>
        </w:rPr>
        <w:t xml:space="preserve">대상 시스템에는 </w:t>
      </w:r>
      <w:r>
        <w:rPr>
          <w:b/>
        </w:rPr>
        <w:t>제어 보드, 제어 소프트웨어, 버튼, 표시 장치, 설정 저장 기능</w:t>
      </w:r>
      <w:r>
        <w:rPr>
          <w:b w:val="0"/>
        </w:rPr>
        <w:t>을 포함한다.</w:t>
      </w:r>
    </w:p>
    <w:p>
      <w:r>
        <w:rPr>
          <w:b w:val="0"/>
        </w:rPr>
        <w:t>센서와 구동 장치는 연결 및 시험 대상이지만, 문맥도에서는 제어기와 정보를 주고받는 외부 장치로 표현한다. 센서나 펌프 자체의 설계·제작은 범위에서 제외한다.</w:t>
      </w:r>
    </w:p>
    <w:p>
      <w:pPr>
        <w:pStyle w:val="Heading2"/>
      </w:pPr>
      <w:r>
        <w:t>시스템 문맥도(Context Diagram)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346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xt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4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그림 1  대상 제어기와 외부 사용자 및 장치의 정보 교환</w:t>
      </w:r>
    </w:p>
    <w:p>
      <w:r>
        <w:rPr>
          <w:b w:val="0"/>
        </w:rPr>
        <w:t xml:space="preserve">문맥도는 내부 모듈 구조보다 </w:t>
      </w:r>
      <w:r>
        <w:rPr>
          <w:b/>
        </w:rPr>
        <w:t>대상 시스템과 외부 요소 사이의 정보 흐름</w:t>
      </w:r>
      <w:r>
        <w:rPr>
          <w:b w:val="0"/>
        </w:rPr>
        <w:t xml:space="preserve">을 나타낸다. 별도의 작동 확인 센서를 포함하지 않으므로, 화면의 장치 상태는 실제 회전·급수 여부가 아닌 </w:t>
      </w:r>
      <w:r>
        <w:rPr>
          <w:b/>
        </w:rPr>
        <w:t>제어 명령 상태</w:t>
      </w:r>
      <w:r>
        <w:rPr>
          <w:b w:val="0"/>
        </w:rPr>
        <w:t>를 의미한다.</w:t>
      </w:r>
    </w:p>
    <w:p>
      <w:pPr>
        <w:pStyle w:val="Heading2"/>
      </w:pPr>
      <w:r>
        <w:t>이해관계자 분석 사용자 측면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2592"/>
        <w:gridCol w:w="3744"/>
        <w:gridCol w:w="2304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이해관계자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역할 및 관심 사항</w:t>
            </w:r>
          </w:p>
        </w:tc>
        <w:tc>
          <w:tcPr>
            <w:tcW w:type="dxa" w:w="37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주요 요구사항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반영 방법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온실 관리자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일상적인 온실 관리</w:t>
            </w:r>
          </w:p>
        </w:tc>
        <w:tc>
          <w:tcPr>
            <w:tcW w:type="dxa" w:w="37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상태를 쉽게 확인하고 필요할 때 직접 조작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측정값 표시, 모드 전환, 수동 제어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온실 소유자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운영 비용과 관리 효율</w:t>
            </w:r>
          </w:p>
        </w:tc>
        <w:tc>
          <w:tcPr>
            <w:tcW w:type="dxa" w:w="37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예산 내 개발, 불필요한 작동 방지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범위 제한, 급수 시간 제한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유지보수 담당자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고장 점검과 복구</w:t>
            </w:r>
          </w:p>
        </w:tc>
        <w:tc>
          <w:tcPr>
            <w:tcW w:type="dxa" w:w="37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오류 원인 및 설정값 확인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진단 정보와 점검 설명서 제공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교수자·평가자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과제 요구 충족 여부 평가</w:t>
            </w:r>
          </w:p>
        </w:tc>
        <w:tc>
          <w:tcPr>
            <w:tcW w:type="dxa" w:w="374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범위·설계·시험의 일관성 확인</w:t>
            </w:r>
          </w:p>
        </w:tc>
        <w:tc>
          <w:tcPr>
            <w:tcW w:type="dxa" w:w="230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요구사항과 WBS, 시험 결과 연결</w:t>
            </w:r>
          </w:p>
        </w:tc>
      </w:tr>
    </w:tbl>
    <w:p>
      <w:pPr>
        <w:spacing w:after="40"/>
      </w:pPr>
    </w:p>
    <w:p>
      <w:r>
        <w:rPr>
          <w:b w:val="0"/>
        </w:rPr>
        <w:t>온실 관리자는 직접 사용자이며, 소유자는 도입을 판단하는 이해관계자이다. 한 사람이 두 역할을 함께 수행할 수 있다.</w:t>
      </w:r>
    </w:p>
    <w:p>
      <w:pPr>
        <w:pStyle w:val="Heading1"/>
      </w:pPr>
      <w:r>
        <w:t>4 제약사항 조사</w:t>
      </w:r>
    </w:p>
    <w:p>
      <w:pPr>
        <w:pStyle w:val="Heading2"/>
      </w:pPr>
      <w:r>
        <w:t>조사 기준과 적용 범위</w:t>
      </w:r>
    </w:p>
    <w:p>
      <w:pPr>
        <w:pStyle w:val="ListBullet"/>
      </w:pPr>
      <w:r>
        <w:rPr>
          <w:b w:val="0"/>
        </w:rPr>
        <w:t>조사일: 2026년 10월 12일, 한국시간</w:t>
      </w:r>
    </w:p>
    <w:p>
      <w:pPr>
        <w:pStyle w:val="ListBullet"/>
      </w:pPr>
      <w:r>
        <w:rPr>
          <w:b w:val="0"/>
        </w:rPr>
        <w:t>조사 방식: 제조사 공식 사양서와 국내 판매처의 상품 페이지 확인</w:t>
      </w:r>
    </w:p>
    <w:p>
      <w:pPr>
        <w:pStyle w:val="ListBullet"/>
      </w:pPr>
      <w:r>
        <w:rPr>
          <w:b w:val="0"/>
        </w:rPr>
        <w:t>대상: 온실 1개 구역을 모사하는 책상 위 교육용 시제품</w:t>
      </w:r>
    </w:p>
    <w:p>
      <w:pPr>
        <w:pStyle w:val="ListBullet"/>
      </w:pPr>
      <w:r>
        <w:rPr>
          <w:b w:val="0"/>
        </w:rPr>
        <w:t>확인된 사실: 보드·센서의 공개 사양과 일부 부품의 페이지 표시 가격</w:t>
      </w:r>
    </w:p>
    <w:p>
      <w:pPr>
        <w:pStyle w:val="ListBullet"/>
      </w:pPr>
      <w:r>
        <w:rPr>
          <w:b w:val="0"/>
        </w:rPr>
        <w:t>계획 가정: 학생 1명, 개발 기간 8주, 부품·배송 예산 상한 100,000원</w:t>
      </w:r>
    </w:p>
    <w:p>
      <w:pPr>
        <w:pStyle w:val="ListBullet"/>
      </w:pPr>
      <w:r>
        <w:rPr>
          <w:b w:val="0"/>
        </w:rPr>
        <w:t>미검증: 실제 구매 가능 재고, 부품 실물 호환성, 소비전류 측정, 제어 성능 및 작물 생육 효과</w:t>
      </w:r>
    </w:p>
    <w:p>
      <w:r>
        <w:rPr>
          <w:b w:val="0"/>
        </w:rPr>
        <w:t xml:space="preserve">작은 팬과 펌프는 제어 동작 시연용이다. 실제 온실의 크기에 맞는 환기량·급수량을 보장하지 않으며, 현장 운영 장비 개발은 이번 범위에서 제외한다. 다음 구성은 구매를 수행한 결과가 아닌 </w:t>
      </w:r>
      <w:r>
        <w:rPr>
          <w:b/>
        </w:rPr>
        <w:t>조사 기반 부품 선정안</w:t>
      </w:r>
      <w:r>
        <w:rPr>
          <w:b w:val="0"/>
        </w:rPr>
        <w:t>이다.</w:t>
      </w:r>
    </w:p>
    <w:p>
      <w:pPr>
        <w:pStyle w:val="Heading2"/>
      </w:pPr>
      <w:r>
        <w:t>대상 부품 및 공개 사양</w:t>
      </w:r>
    </w:p>
    <w:p>
      <w:pPr>
        <w:pStyle w:val="Heading3"/>
      </w:pPr>
      <w:r>
        <w:t>제어 보드 Arduino UNO R3 정품 A000066</w:t>
      </w:r>
    </w:p>
    <w:p>
      <w:r>
        <w:rPr>
          <w:b/>
        </w:rPr>
        <w:t xml:space="preserve">확인한 사양·인터페이스  </w:t>
      </w:r>
      <w:r>
        <w:rPr>
          <w:b w:val="0"/>
        </w:rPr>
        <w:t>5V 동작, 디지털 I/O 14개, 아날로그 입력 6개, SRAM 2KB, EEPROM 1KB, I/O 핀당 전류 사양 20mA</w:t>
      </w:r>
    </w:p>
    <w:p>
      <w:r>
        <w:rPr>
          <w:b/>
        </w:rPr>
        <w:t xml:space="preserve">프로젝트 제약 및 대응  </w:t>
      </w:r>
      <w:r>
        <w:rPr>
          <w:b w:val="0"/>
        </w:rPr>
        <w:t>현장 제어와 문자 표시 중심으로 구현하고 대용량 기록은 제외한다. 펌프·팬을 I/O 핀에 직접 연결하지 않는다.</w:t>
      </w:r>
    </w:p>
    <w:p>
      <w:r>
        <w:rPr>
          <w:b/>
        </w:rPr>
        <w:t xml:space="preserve">근거  </w:t>
      </w:r>
      <w:r>
        <w:rPr>
          <w:b w:val="0"/>
        </w:rPr>
        <w:t>[R1], [R4]</w:t>
      </w:r>
    </w:p>
    <w:p>
      <w:pPr>
        <w:pStyle w:val="Heading3"/>
      </w:pPr>
      <w:r>
        <w:t>온도 센서 DHT22 모듈, 에듀이노 C-74</w:t>
      </w:r>
    </w:p>
    <w:p>
      <w:r>
        <w:rPr>
          <w:b/>
        </w:rPr>
        <w:t xml:space="preserve">확인한 사양·인터페이스  </w:t>
      </w:r>
      <w:r>
        <w:rPr>
          <w:b w:val="0"/>
        </w:rPr>
        <w:t>판매처 예제는 DHT22(AM2302)를 사용한다. AM2302 공식 매뉴얼은 디지털 단일 버스와 2초 간격 측정을 안내한다.</w:t>
      </w:r>
    </w:p>
    <w:p>
      <w:r>
        <w:rPr>
          <w:b/>
        </w:rPr>
        <w:t xml:space="preserve">프로젝트 제약 및 대응  </w:t>
      </w:r>
      <w:r>
        <w:rPr>
          <w:b w:val="0"/>
        </w:rPr>
        <w:t>온도 읽기는 2초 이상 간격으로 수행한다. 동일 모델 계열이라도 실제 구매 모듈의 핀 배열과 전원 범위는 확인한다. 대기 중 정지 명령 처리가 막히지 않도록 설계한다.</w:t>
      </w:r>
    </w:p>
    <w:p>
      <w:r>
        <w:rPr>
          <w:b/>
        </w:rPr>
        <w:t xml:space="preserve">근거  </w:t>
      </w:r>
      <w:r>
        <w:rPr>
          <w:b w:val="0"/>
        </w:rPr>
        <w:t>[R2], [R5]</w:t>
      </w:r>
    </w:p>
    <w:p>
      <w:pPr>
        <w:pStyle w:val="Heading3"/>
      </w:pPr>
      <w:r>
        <w:t>토양 수분 센서 DFRobot SEN0193</w:t>
      </w:r>
    </w:p>
    <w:p>
      <w:r>
        <w:rPr>
          <w:b/>
        </w:rPr>
        <w:t xml:space="preserve">확인한 사양·인터페이스  </w:t>
      </w:r>
      <w:r>
        <w:rPr>
          <w:b w:val="0"/>
        </w:rPr>
        <w:t>동작 전압 3.3~5.5V, 아날로그 출력 0~3.0V, 동작 전류 5mA</w:t>
      </w:r>
    </w:p>
    <w:p>
      <w:r>
        <w:rPr>
          <w:b/>
        </w:rPr>
        <w:t xml:space="preserve">프로젝트 제약 및 대응  </w:t>
      </w:r>
      <w:r>
        <w:rPr>
          <w:b w:val="0"/>
        </w:rPr>
        <w:t>UNO의 아날로그 입력에 연결한다. 건조·습윤 조건 보정 후 상대 수분 지수로 사용하며 실제 체적 수분함량으로 단정하지 않는다.</w:t>
      </w:r>
    </w:p>
    <w:p>
      <w:r>
        <w:rPr>
          <w:b/>
        </w:rPr>
        <w:t xml:space="preserve">근거  </w:t>
      </w:r>
      <w:r>
        <w:rPr>
          <w:b w:val="0"/>
        </w:rPr>
        <w:t>[R3], [R6]</w:t>
      </w:r>
    </w:p>
    <w:p>
      <w:pPr>
        <w:pStyle w:val="Heading3"/>
      </w:pPr>
      <w:r>
        <w:t>급수 펌프 에듀이노 D-103 워터펌프</w:t>
      </w:r>
    </w:p>
    <w:p>
      <w:r>
        <w:rPr>
          <w:b/>
        </w:rPr>
        <w:t xml:space="preserve">확인한 사양·인터페이스  </w:t>
      </w:r>
      <w:r>
        <w:rPr>
          <w:b w:val="0"/>
        </w:rPr>
        <w:t>판매처 제품 표기 전압 3~5V</w:t>
      </w:r>
    </w:p>
    <w:p>
      <w:r>
        <w:rPr>
          <w:b/>
        </w:rPr>
        <w:t xml:space="preserve">프로젝트 제약 및 대응  </w:t>
      </w:r>
      <w:r>
        <w:rPr>
          <w:b w:val="0"/>
        </w:rPr>
        <w:t>정격·기동 전류는 확보되지 않았다. 외부 전원과 구동 회로는 해당 전류를 확인한 뒤 확정한다.</w:t>
      </w:r>
    </w:p>
    <w:p>
      <w:r>
        <w:rPr>
          <w:b/>
        </w:rPr>
        <w:t xml:space="preserve">근거  </w:t>
      </w:r>
      <w:r>
        <w:rPr>
          <w:b w:val="0"/>
        </w:rPr>
        <w:t>[R7]</w:t>
      </w:r>
    </w:p>
    <w:p>
      <w:pPr>
        <w:pStyle w:val="Heading3"/>
      </w:pPr>
      <w:r>
        <w:t>출력 스위칭 에듀이노 D-43, 2채널 5V 릴레이 모듈</w:t>
      </w:r>
    </w:p>
    <w:p>
      <w:r>
        <w:rPr>
          <w:b/>
        </w:rPr>
        <w:t xml:space="preserve">확인한 사양·인터페이스  </w:t>
      </w:r>
      <w:r>
        <w:rPr>
          <w:b w:val="0"/>
        </w:rPr>
        <w:t>2채널, 모듈 전원 표기 5V</w:t>
      </w:r>
    </w:p>
    <w:p>
      <w:r>
        <w:rPr>
          <w:b/>
        </w:rPr>
        <w:t xml:space="preserve">프로젝트 제약 및 대응  </w:t>
      </w:r>
      <w:r>
        <w:rPr>
          <w:b w:val="0"/>
        </w:rPr>
        <w:t>팬과 펌프의 ON/OFF 제어 후보이다. DC 부하 접점 정격, 입력 활성 레벨, 기동 시 출력 상태는 상세 자료와 실물로 검증한다. AC용 SSR로 임의 대체하지 않는다.</w:t>
      </w:r>
    </w:p>
    <w:p>
      <w:r>
        <w:rPr>
          <w:b/>
        </w:rPr>
        <w:t xml:space="preserve">근거  </w:t>
      </w:r>
      <w:r>
        <w:rPr>
          <w:b w:val="0"/>
        </w:rPr>
        <w:t>[R8]</w:t>
      </w:r>
    </w:p>
    <w:p>
      <w:pPr>
        <w:pStyle w:val="Heading3"/>
      </w:pPr>
      <w:r>
        <w:t>표시 장치 에듀이노 D-23, LCD 1602 I2C 모듈</w:t>
      </w:r>
    </w:p>
    <w:p>
      <w:r>
        <w:rPr>
          <w:b/>
        </w:rPr>
        <w:t xml:space="preserve">확인한 사양·인터페이스  </w:t>
      </w:r>
      <w:r>
        <w:rPr>
          <w:b w:val="0"/>
        </w:rPr>
        <w:t>16열×2행, I2C 방식</w:t>
      </w:r>
    </w:p>
    <w:p>
      <w:r>
        <w:rPr>
          <w:b/>
        </w:rPr>
        <w:t xml:space="preserve">프로젝트 제약 및 대응  </w:t>
      </w:r>
      <w:r>
        <w:rPr>
          <w:b w:val="0"/>
        </w:rPr>
        <w:t>상태·설정·진단 화면을 전환하여 표시한다. 영문 약어와 숫자를 사용하고 한글 표시를 전제로 하지 않는다.</w:t>
      </w:r>
    </w:p>
    <w:p>
      <w:r>
        <w:rPr>
          <w:b/>
        </w:rPr>
        <w:t xml:space="preserve">근거  </w:t>
      </w:r>
      <w:r>
        <w:rPr>
          <w:b w:val="0"/>
        </w:rPr>
        <w:t>[R9]</w:t>
      </w:r>
    </w:p>
    <w:p>
      <w:pPr>
        <w:pStyle w:val="Heading3"/>
      </w:pPr>
      <w:r>
        <w:t>환기 장치 5V 소형 DC 팬, 최종 모델 미확정</w:t>
      </w:r>
    </w:p>
    <w:p>
      <w:r>
        <w:rPr>
          <w:b/>
        </w:rPr>
        <w:t xml:space="preserve">확인한 사양·인터페이스  </w:t>
      </w:r>
      <w:r>
        <w:rPr>
          <w:b w:val="0"/>
        </w:rPr>
        <w:t>5V 팬 후보를 검색했으나 가격·상세 페이지 확인이 완료되지 않았다.</w:t>
      </w:r>
    </w:p>
    <w:p>
      <w:r>
        <w:rPr>
          <w:b/>
        </w:rPr>
        <w:t xml:space="preserve">프로젝트 제약 및 대응  </w:t>
      </w:r>
      <w:r>
        <w:rPr>
          <w:b w:val="0"/>
        </w:rPr>
        <w:t>구매 전 전류·풍량·가격을 확인한다. 모델 미확정 상태를 확정된 사양으로 기재하지 않는다.</w:t>
      </w:r>
    </w:p>
    <w:p>
      <w:r>
        <w:rPr>
          <w:b/>
        </w:rPr>
        <w:t xml:space="preserve">근거  </w:t>
      </w:r>
      <w:r>
        <w:rPr>
          <w:b w:val="0"/>
        </w:rPr>
        <w:t>미확정</w:t>
      </w:r>
    </w:p>
    <w:p>
      <w:r>
        <w:rPr>
          <w:b w:val="0"/>
        </w:rPr>
        <w:t>AM2302 매뉴얼은 관련 센서 계열의 설계 근거이며, OEM 모듈 실물의 품질이나 정확성을 보증하는 자료로 사용하지 않는다. DHT22가 제공하는 공기 습도 값은 이번 프로젝트의 필수 제어 입력에 추가하지 않는다.</w:t>
      </w:r>
    </w:p>
    <w:p>
      <w:pPr>
        <w:pStyle w:val="Heading2"/>
      </w:pPr>
      <w:r>
        <w:t>가격 조사와 예산 검토</w:t>
      </w:r>
    </w:p>
    <w:p>
      <w:r>
        <w:rPr>
          <w:b w:val="0"/>
        </w:rPr>
        <w:t xml:space="preserve">아래 금액은 조사일에 확인한 </w:t>
      </w:r>
      <w:r>
        <w:rPr>
          <w:b/>
        </w:rPr>
        <w:t>상품 페이지 표시 금액</w:t>
      </w:r>
      <w:r>
        <w:rPr>
          <w:b w:val="0"/>
        </w:rPr>
        <w:t>이다. 각 수량은 1개 또는 1세트로 가정한다. 최종 결제금액, 부가세 처리, 배송비, 재고는 구매 시 다시 확인해야 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20"/>
        <w:gridCol w:w="720"/>
        <w:gridCol w:w="1584"/>
        <w:gridCol w:w="1584"/>
        <w:gridCol w:w="2016"/>
      </w:tblGrid>
      <w:tr>
        <w:trPr>
          <w:cantSplit/>
          <w:tblHeader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부품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수량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표시 단가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소계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출처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Arduino UNO R3 정품 DIP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31,900원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31,900원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[R4]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DHT22 모듈 C-74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7,700원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7,700원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[R5]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SEN0193 토양 수분 센서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11,000원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11,000원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[R6]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워터펌프 D-103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3,300원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3,300원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[R7]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2채널 릴레이 D-43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1,900원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1,900원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[R8]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LCD 1602 I2C D-23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3,400원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3,400원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[R9]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USB-B 케이블 1.5m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3,300원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3,300원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[R4] 추가구성상품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브레드보드 400홀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2,200원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2,200원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[R5] 추가구성상품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점퍼케이블 수-수 20cm 40핀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1세트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3,000원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3,000원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[R5] 추가구성상품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펌프용 실리콘튜브 1m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1개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3,000원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3,000원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[R7] 추가구성상품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표시 가격 기준 부분 합계</w:t>
            </w:r>
          </w:p>
        </w:tc>
        <w:tc>
          <w:tcPr>
            <w:tcW w:type="dxa" w:w="72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70,700원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</w:tr>
    </w:tbl>
    <w:p>
      <w:pPr>
        <w:spacing w:after="40"/>
      </w:pPr>
    </w:p>
    <w:p>
      <w:r>
        <w:rPr>
          <w:b/>
        </w:rPr>
        <w:t>미견적 항목:</w:t>
      </w:r>
      <w:r>
        <w:rPr>
          <w:b w:val="0"/>
        </w:rPr>
        <w:t xml:space="preserve"> 팬, 외부 전원 및 배선 어댑터, 조작 버튼, 추가 커넥터·배선, 부하 보호 부품, 케이스·고정재, 판매처별 배송비 및 가격 차이.</w:t>
      </w:r>
    </w:p>
    <w:p>
      <w:r>
        <w:rPr>
          <w:b w:val="0"/>
        </w:rPr>
        <w:t xml:space="preserve">예산 가정 100,000원에서 부분 합계를 뺀 금액은 </w:t>
      </w:r>
      <w:r>
        <w:rPr>
          <w:b/>
        </w:rPr>
        <w:t>29,300원</w:t>
      </w:r>
      <w:r>
        <w:rPr>
          <w:b w:val="0"/>
        </w:rPr>
        <w:t xml:space="preserve">이다. 이 금액 안에 미견적 항목을 모두 포함해야 예산을 충족한다. 따라서 현재는 </w:t>
      </w:r>
      <w:r>
        <w:rPr>
          <w:b/>
        </w:rPr>
        <w:t>10만 원 이내 구매가 가능하다고 확정할 수 없다.</w:t>
      </w:r>
      <w:r>
        <w:rPr>
          <w:b w:val="0"/>
        </w:rPr>
        <w:t xml:space="preserve"> 예산을 초과하면 보유 부품 활용 또는 별도 사양 확인을 거친 호환 보드 검토로 조정한다.</w:t>
      </w:r>
    </w:p>
    <w:p>
      <w:r>
        <w:rPr>
          <w:b w:val="0"/>
        </w:rPr>
        <w:t>상품 페이지에 품절 문구와 구매 버튼이 함께 나타나는 경우가 있어 재고를 확정하지 않았다. 표시 가격은 구매 가능성을 의미하지 않는다.</w:t>
      </w:r>
    </w:p>
    <w:p>
      <w:pPr>
        <w:pStyle w:val="Heading2"/>
      </w:pPr>
      <w:r>
        <w:t>조사 결과에 따른 제약사항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3168"/>
        <w:gridCol w:w="4176"/>
        <w:gridCol w:w="1296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구분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제약사항 또는 조사 결과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프로젝트 반영 방법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상태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기간·인력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1명·8주 조건은 수업 자료로 확인되지 않음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실제 제출일과 팀 구성이 정해지면 5·6단계도 함께 수정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계획 가정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예산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확인한 부분 합계 70,700원, 미견적 항목 존재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남은 29,300원 내 추가 견적 확인 후 예산 확정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일부 확인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전원·출력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UNO는 5V 시스템이며 I/O는 모터 전원 공급용이 아님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보드는 USB로 공급하고 모터 부하는 외부 전원·구동 회로로 제어하는 안을 검토. 외부 5V를 VIN에 연결하는 방식과 혼동하지 않음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설계 방침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부하 호환성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펌프 기동 전류와 릴레이 DC 정격 미확보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회로 확정 전에 사양 또는 측정값 확보, 정격 여유와 역기전력 보호 검토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확인 필요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자원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SRAM 2KB·EEPROM 1KB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문자 표시와 소량 설정 저장으로 한정. 설정 확정 시에만 저장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사양 확인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측정 주기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AM2302 매뉴얼은 2초 간격 측정을 안내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 읽기 2초 이상, 화면 갱신·버튼 처리와 분리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문서 확인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보정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SEN0193 제조사는 건조·습윤 보정 예제를 제공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설치 조건에 맞게 보정하고 상대 지수로 표시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실험 필요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오류 감지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디지털 통신 실패와 아날로그 센서 고장은 감지 방식이 다름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온도 통신 실패는 3회 연속 시 오류 처리. 토양 센서는 입력 범위·배선 점검을 사용하되 단선·고착값 완전 감지를 보장하지 않음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설계 방침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사용 환경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센서 계열 매뉴얼에 비결로 조건·장기 고습 노출 영향이 기재됨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급수부와 전자부 분리, 물 튐·결로 방지. 방수 인증을 주장하지 않음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문서 확인·실물 시험 필요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시연 범위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작은 팬의 실제 온실 환기 성능 미검증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책상 위 제어 동작 시연으로 범위를 제한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범위 결정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장애·정지</w:t>
            </w:r>
          </w:p>
        </w:tc>
        <w:tc>
          <w:tcPr>
            <w:tcW w:type="dxa" w:w="31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기동 시 릴레이 활성 레벨과 펌프 상태 미검증</w:t>
            </w:r>
          </w:p>
        </w:tc>
        <w:tc>
          <w:tcPr>
            <w:tcW w:type="dxa" w:w="417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재시작 시 OFF 초기화, 실제 부팅·리셋 시험, 수동 모드에도 최대 급수 시간 적용</w:t>
            </w:r>
          </w:p>
        </w:tc>
        <w:tc>
          <w:tcPr>
            <w:tcW w:type="dxa" w:w="129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시험 필요</w:t>
            </w:r>
          </w:p>
        </w:tc>
      </w:tr>
    </w:tbl>
    <w:p>
      <w:pPr>
        <w:spacing w:after="40"/>
      </w:pPr>
    </w:p>
    <w:p>
      <w:pPr>
        <w:pStyle w:val="Heading2"/>
      </w:pPr>
      <w:r>
        <w:t>남은 확인 작업과 WBS 연계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3888"/>
        <w:gridCol w:w="4464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확인 작업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연결 WBS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완료 기준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팬·전원·조작부·배송비 견적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1.2, 1.3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전체 비용을 계산하고 예산 초과 여부 기록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펌프 기동 전류·릴레이 정격·배선 확인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장치 연결 계획과 정격 검토 완료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상대 수분 지수 보정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3.1, 4.1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건조·습윤 기준값과 보정 결과 기록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모터 작동 중 센서 읽기·재시작 시험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전원 변동, 출력 초기화, 오류 표시 결과 기록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자료 출처와 미검증 항목 정리</w:t>
            </w:r>
          </w:p>
        </w:tc>
        <w:tc>
          <w:tcPr>
            <w:tcW w:type="dxa" w:w="388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4464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사실·설계 가정·시험 결과를 구분한 최종 문서</w:t>
            </w:r>
          </w:p>
        </w:tc>
      </w:tr>
    </w:tbl>
    <w:p>
      <w:pPr>
        <w:spacing w:after="40"/>
      </w:pPr>
    </w:p>
    <w:p>
      <w:pPr>
        <w:pStyle w:val="Heading2"/>
      </w:pPr>
      <w:r>
        <w:t>참고 자료</w:t>
      </w:r>
    </w:p>
    <w:p>
      <w:r>
        <w:rPr>
          <w:b w:val="0"/>
        </w:rPr>
        <w:t>아래 자료는 모두 2026년 10월 12일 확인하였다. 제조사 자료는 기술 사양의 근거, 판매처 자료는 해당 상품의 표시 가격과 판매자가 명시한 상품 정보의 근거로 사용한다.</w:t>
      </w:r>
    </w:p>
    <w:p>
      <w:pPr>
        <w:pStyle w:val="ListBullet"/>
      </w:pPr>
      <w:r>
        <w:rPr>
          <w:b w:val="0"/>
        </w:rPr>
        <w:t xml:space="preserve">[R1] Arduino, </w:t>
      </w:r>
      <w:hyperlink r:id="rId12">
        <w:r>
          <w:rPr>
            <w:color w:val="254F78"/>
          </w:rPr>
          <w:t>UNO R3 공식 사양</w:t>
        </w:r>
      </w:hyperlink>
    </w:p>
    <w:p>
      <w:pPr>
        <w:pStyle w:val="ListBullet"/>
      </w:pPr>
      <w:r>
        <w:rPr>
          <w:b w:val="0"/>
        </w:rPr>
        <w:t xml:space="preserve">[R2] Aosong/ASAIR, </w:t>
      </w:r>
      <w:hyperlink r:id="rId13">
        <w:r>
          <w:rPr>
            <w:color w:val="254F78"/>
          </w:rPr>
          <w:t>AM2302 Technical Manual</w:t>
        </w:r>
      </w:hyperlink>
      <w:r>
        <w:rPr>
          <w:b w:val="0"/>
        </w:rPr>
        <w:t xml:space="preserve"> — 단일 버스, 2초 측정 간격, 사용 환경</w:t>
      </w:r>
    </w:p>
    <w:p>
      <w:pPr>
        <w:pStyle w:val="ListBullet"/>
      </w:pPr>
      <w:r>
        <w:rPr>
          <w:b w:val="0"/>
        </w:rPr>
        <w:t xml:space="preserve">[R3] DFRobot, </w:t>
      </w:r>
      <w:hyperlink r:id="rId14">
        <w:r>
          <w:rPr>
            <w:color w:val="254F78"/>
          </w:rPr>
          <w:t>SEN0193 공식 문서</w:t>
        </w:r>
      </w:hyperlink>
      <w:r>
        <w:rPr>
          <w:b w:val="0"/>
        </w:rPr>
        <w:t xml:space="preserve"> — 동작·출력 전압과 보정 예제</w:t>
      </w:r>
    </w:p>
    <w:p>
      <w:pPr>
        <w:pStyle w:val="ListBullet"/>
      </w:pPr>
      <w:r>
        <w:rPr>
          <w:b w:val="0"/>
        </w:rPr>
        <w:t xml:space="preserve">[R4] 에듀이노, </w:t>
      </w:r>
      <w:hyperlink r:id="rId15">
        <w:r>
          <w:rPr>
            <w:color w:val="254F78"/>
          </w:rPr>
          <w:t>정품 Arduino UNO R3 DIP, product_no=925</w:t>
        </w:r>
      </w:hyperlink>
    </w:p>
    <w:p>
      <w:pPr>
        <w:pStyle w:val="ListBullet"/>
      </w:pPr>
      <w:r>
        <w:rPr>
          <w:b w:val="0"/>
        </w:rPr>
        <w:t xml:space="preserve">[R5] 에듀이노, </w:t>
      </w:r>
      <w:hyperlink r:id="rId16">
        <w:r>
          <w:rPr>
            <w:color w:val="254F78"/>
          </w:rPr>
          <w:t>DHT22 모듈 C-74, product_no=285</w:t>
        </w:r>
      </w:hyperlink>
    </w:p>
    <w:p>
      <w:pPr>
        <w:pStyle w:val="ListBullet"/>
      </w:pPr>
      <w:r>
        <w:rPr>
          <w:b w:val="0"/>
        </w:rPr>
        <w:t xml:space="preserve">[R6] 동신전자 파츠-파츠, </w:t>
      </w:r>
      <w:hyperlink r:id="rId17">
        <w:r>
          <w:rPr>
            <w:color w:val="254F78"/>
          </w:rPr>
          <w:t>SEN0193, product_no=1149</w:t>
        </w:r>
      </w:hyperlink>
    </w:p>
    <w:p>
      <w:pPr>
        <w:pStyle w:val="ListBullet"/>
      </w:pPr>
      <w:r>
        <w:rPr>
          <w:b w:val="0"/>
        </w:rPr>
        <w:t xml:space="preserve">[R7] 에듀이노, </w:t>
      </w:r>
      <w:hyperlink r:id="rId18">
        <w:r>
          <w:rPr>
            <w:color w:val="254F78"/>
          </w:rPr>
          <w:t>워터펌프 D-103, product_no=984</w:t>
        </w:r>
      </w:hyperlink>
    </w:p>
    <w:p>
      <w:pPr>
        <w:pStyle w:val="ListBullet"/>
      </w:pPr>
      <w:r>
        <w:rPr>
          <w:b w:val="0"/>
        </w:rPr>
        <w:t xml:space="preserve">[R8] 에듀이노, </w:t>
      </w:r>
      <w:hyperlink r:id="rId19">
        <w:r>
          <w:rPr>
            <w:color w:val="254F78"/>
          </w:rPr>
          <w:t>2채널 5V 릴레이 D-43, product_no=47</w:t>
        </w:r>
      </w:hyperlink>
    </w:p>
    <w:p>
      <w:pPr>
        <w:pStyle w:val="ListBullet"/>
      </w:pPr>
      <w:r>
        <w:rPr>
          <w:b w:val="0"/>
        </w:rPr>
        <w:t xml:space="preserve">[R9] 에듀이노, </w:t>
      </w:r>
      <w:hyperlink r:id="rId20">
        <w:r>
          <w:rPr>
            <w:color w:val="254F78"/>
          </w:rPr>
          <w:t>LCD 1602 I2C D-23, product_no=105</w:t>
        </w:r>
      </w:hyperlink>
    </w:p>
    <w:p>
      <w:pPr>
        <w:pStyle w:val="Heading1"/>
      </w:pPr>
      <w:r>
        <w:t>5 프로젝트 규모 산정</w:t>
      </w:r>
    </w:p>
    <w:p>
      <w:pPr>
        <w:pStyle w:val="Heading2"/>
      </w:pPr>
      <w:r>
        <w:t>산정 방법</w:t>
      </w:r>
    </w:p>
    <w:p>
      <w:r>
        <w:rPr>
          <w:b w:val="0"/>
        </w:rPr>
        <w:t xml:space="preserve">초기 단계에서는 상세 구현 내용이 확정되지 않았으므로, 주요 기능을 작업 단위로 나누고 필요한 시간을 합산하는 </w:t>
      </w:r>
      <w:r>
        <w:rPr>
          <w:b/>
        </w:rPr>
        <w:t>작업 기반 규모 산정</w:t>
      </w:r>
      <w:r>
        <w:rPr>
          <w:b w:val="0"/>
        </w:rPr>
        <w:t>을 사용한다.</w:t>
      </w:r>
    </w:p>
    <w:p>
      <w:r>
        <w:rPr>
          <w:b w:val="0"/>
        </w:rPr>
        <w:t>기능 개수만으로 기능점수(Function Point)를 계산했다고 표현하지 않으며, 코드 줄 수 역시 현 단계에서는 확정하지 않는다.</w:t>
      </w:r>
    </w:p>
    <w:p>
      <w:pPr>
        <w:pStyle w:val="Heading2"/>
      </w:pPr>
      <w:r>
        <w:t>기능 및 장치 규모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항목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예상 규모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주요 기능 묶음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S1~S7의 7개 기능 묶음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센서 입력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온도·토양 수분 2종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출력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환풍기·급수 펌프 2종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모드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자동·수동 2종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사용자 화면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상태 확인, 설정, 진단의 3개 화면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관리 구역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온실 1개 구역</w:t>
            </w:r>
          </w:p>
        </w:tc>
      </w:tr>
    </w:tbl>
    <w:p>
      <w:pPr>
        <w:spacing w:after="40"/>
      </w:pPr>
    </w:p>
    <w:p>
      <w:pPr>
        <w:pStyle w:val="Heading2"/>
      </w:pPr>
      <w:r>
        <w:t>작업량 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주요 업무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예상 작업시간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프로젝트 관리 및 요구사항 분석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12시간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시스템 및 시험 설계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12시간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구현과 장치 연결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26시간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통합 시험 및 오류 수정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18시간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문서 작성 및 제출 준비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12시간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기본 작업량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80시간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불확실성 예비 시간 — 기본 작업량의 20%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16시간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총 예상 작업량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96시간</w:t>
            </w:r>
          </w:p>
        </w:tc>
      </w:tr>
    </w:tbl>
    <w:p>
      <w:pPr>
        <w:spacing w:after="40"/>
      </w:pPr>
    </w:p>
    <w:p>
      <w:r>
        <w:rPr>
          <w:b w:val="0"/>
        </w:rPr>
        <w:t>학생 1명이 주당 12시간을 투입한다면 다음과 같이 산정된다.</w:t>
      </w:r>
    </w:p>
    <w:p>
      <w:r>
        <w:rPr>
          <w:b/>
        </w:rPr>
        <w:t>96시간 ÷ 주당 12시간 = 8주</w:t>
      </w:r>
    </w:p>
    <w:p>
      <w:r>
        <w:rPr>
          <w:b w:val="0"/>
        </w:rPr>
        <w:t>이는 계획용 추정치이며 실제 작업시간과 다를 수 있다. 특히 부품 조달과 센서 보정에 따라 일정이 달라질 수 있다.</w:t>
      </w:r>
    </w:p>
    <w:p>
      <w:pPr>
        <w:pStyle w:val="Heading1"/>
      </w:pPr>
      <w:r>
        <w:t>6 주요 업무 구분 및 WBS 연계</w:t>
      </w:r>
    </w:p>
    <w:p>
      <w:r>
        <w:rPr>
          <w:b w:val="0"/>
        </w:rPr>
        <w:t>WBS(Work Breakdown Structure)는 프로젝트 전체 작업을 관리 가능한 작은 단위로 나누는 구조이다. 각 작업에는 완료를 확인할 수 있는 산출물을 연결한다.</w:t>
      </w:r>
    </w:p>
    <w:p>
      <w:pPr>
        <w:pStyle w:val="Heading2"/>
      </w:pPr>
      <w:r>
        <w:t>WBS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2952"/>
        <w:gridCol w:w="4968"/>
        <w:gridCol w:w="136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WBS 코드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업무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주요 산출물·완료 기준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예상 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프로젝트 관리 및 요구사항 분석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12시간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1.1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대상 제어기 선정 및 범위 정의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범위 정의서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1.2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이해관계자·제약사항 분석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분석표, 문맥도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1.3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규모·일정·WBS 작성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프로젝트 계획서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2.0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시스템 및 시험 설계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12시간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2.1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시스템 구성 및 장치 연결 설계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구성도, 연결 계획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로직·설정·화면 설계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제어 규칙과 화면 설계서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2.3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시험 시나리오 설계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정상·경계·오류 시험표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3.0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구현과 장치 연결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26시간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센서 입력 및 유효성 검사 구현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센서 데이터 수집 기능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6시간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자동 제어 및 보호 기능 구현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환기·급수·오류 처리 기능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10시간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화면·설정·수동 제어 구현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조작 및 설정 저장 기능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10시간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4.0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통합 시험 및 오류 수정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18시간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기능별 시험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기능 시험 결과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4.2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장치 연동·경계·오류 시험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통합 시험 결과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7시간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4.3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오류 수정 및 재시험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수정 기록, 재시험 결과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6시간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5.0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/>
                <w:sz w:val="19"/>
              </w:rPr>
              <w:t>문서 작성 및 제출 준비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12시간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설계·시험·사용자 문서 정리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최종 보고서, 설명서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8시간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5.2</w:t>
            </w:r>
          </w:p>
        </w:tc>
        <w:tc>
          <w:tcPr>
            <w:tcW w:type="dxa" w:w="295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시연 및 제출물 점검</w:t>
            </w:r>
          </w:p>
        </w:tc>
        <w:tc>
          <w:tcPr>
            <w:tcW w:type="dxa" w:w="49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시연 자료, 제출 체크리스트</w:t>
            </w:r>
          </w:p>
        </w:tc>
        <w:tc>
          <w:tcPr>
            <w:tcW w:type="dxa" w:w="1368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4시간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상위 업무의 시간은 하위 업무 시간의 합계이므로 </w:t>
      </w:r>
      <w:r>
        <w:rPr>
          <w:b/>
        </w:rPr>
        <w:t>중복 합산하지 않는다</w:t>
      </w:r>
      <w:r>
        <w:rPr>
          <w:b w:val="0"/>
        </w:rPr>
        <w:t>. 기본 작업량은 80시간이며, 예비 시간 16시간은 별도로 관리한다.</w:t>
      </w:r>
    </w:p>
    <w:p>
      <w:pPr>
        <w:pStyle w:val="Heading2"/>
      </w:pPr>
      <w:r>
        <w:t>프로젝트 범위와 WBS 연결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312"/>
        <w:gridCol w:w="1800"/>
        <w:gridCol w:w="1800"/>
        <w:gridCol w:w="1872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범위 ID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해당 기능·산출물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설계 WBS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구현 WBS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검증 WBS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S1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센서 수집 및 검사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2.1, 2.2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4.1, 4.2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S2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상태 표시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S3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환풍기 자동 제어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4.1, 4.2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S4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급수 펌프 자동 제어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4.1, 4.2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S5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모드 전환 및 수동 제어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4.1, 4.2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S6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기준값 설정 및 저장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3.3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4.1, 4.2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S7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오류·시간 제한·재시작 처리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2.2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3.2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4.2, 4.3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S8</w:t>
            </w:r>
          </w:p>
        </w:tc>
        <w:tc>
          <w:tcPr>
            <w:tcW w:type="dxa" w:w="331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문서 및 시험 결과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1.1~2.3</w:t>
            </w:r>
          </w:p>
        </w:tc>
        <w:tc>
          <w:tcPr>
            <w:tcW w:type="dxa" w:w="1800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5.1</w:t>
            </w:r>
          </w:p>
        </w:tc>
        <w:tc>
          <w:tcPr>
            <w:tcW w:type="dxa" w:w="187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5.2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이 표를 통해 </w:t>
      </w:r>
      <w:r>
        <w:rPr>
          <w:b/>
        </w:rPr>
        <w:t>범위에 포함한 기능이 실제 개발 업무와 시험에 빠짐없이 연결되었는지</w:t>
      </w:r>
      <w:r>
        <w:rPr>
          <w:b w:val="0"/>
        </w:rPr>
        <w:t xml:space="preserve"> 확인할 수 있다.</w:t>
      </w:r>
    </w:p>
    <w:p>
      <w:pPr>
        <w:pStyle w:val="Heading2"/>
      </w:pPr>
      <w:r>
        <w:t>예상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7632"/>
      </w:tblGrid>
      <w:tr>
        <w:trPr>
          <w:cantSplit/>
          <w:tblHeader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기간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  <w:shd w:fill="DEE7EE"/>
          </w:tcPr>
          <w:p>
            <w:pPr>
              <w:spacing w:after="20" w:line="264" w:lineRule="auto"/>
              <w:jc w:val="center"/>
            </w:pPr>
            <w:r>
              <w:rPr>
                <w:b/>
                <w:sz w:val="19"/>
              </w:rPr>
              <w:t>주요 작업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1주차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대상 선정, 범위 정의, 이해관계자·제약 분석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2주차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시스템·제어 로직·시험 설계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3~5주차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센서 입력, 자동 제어, 화면·설정·수동 제어 구현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6~7주차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통합 시험, 오류 수정, 문서 정리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  <w:jc w:val="center"/>
            </w:pPr>
            <w:r>
              <w:rPr>
                <w:b w:val="0"/>
                <w:sz w:val="19"/>
              </w:rPr>
              <w:t>8주차</w:t>
            </w:r>
          </w:p>
        </w:tc>
        <w:tc>
          <w:tcPr>
            <w:tcW w:type="dxa" w:w="7632"/>
            <w:vAlign w:val="center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sz w:val="19"/>
              </w:rPr>
              <w:t>지연 대응, 최종 재시험, 시연 및 제출 점검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소프트웨어공학 과제 1  |  소형 온실 자동 제어기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NanumGothic" w:hAnsi="NanumGothic" w:eastAsia="Nanum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Gothic" w:hAnsi="NanumGothic" w:eastAsia="NanumGothi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anumGothic" w:hAnsi="NanumGothic" w:eastAsia="NanumGothi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anumGothic" w:hAnsi="NanumGothic" w:eastAsia="NanumGothi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anumGothic" w:hAnsi="NanumGothic" w:eastAsia="NanumGothi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anumGothic" w:hAnsi="NanumGothic" w:eastAsia="NanumGothi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anumGothic" w:hAnsi="NanumGothic" w:eastAsia="NanumGothi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anumGothic" w:hAnsi="NanumGothic" w:eastAsia="NanumGothi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anumGothic" w:hAnsi="NanumGothic" w:eastAsia="NanumGothi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anumGothic" w:hAnsi="NanumGothic" w:eastAsia="NanumGothi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240"/>
      <w:contextualSpacing/>
    </w:pPr>
    <w:rPr>
      <w:rFonts w:asciiTheme="majorHAnsi" w:eastAsiaTheme="majorEastAsia" w:hAnsiTheme="majorHAnsi" w:cstheme="majorBidi" w:ascii="NanumGothic" w:hAnsi="NanumGothic" w:eastAsia="NanumGothi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anumGothic" w:hAnsi="NanumGothic" w:eastAsia="NanumGothi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anumGothic" w:hAnsi="NanumGothic" w:eastAsia="NanumGothi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anumGothic" w:hAnsi="NanumGothic" w:eastAsia="NanumGothi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anumGothic" w:hAnsi="NanumGothic" w:eastAsia="NanumGothi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anumGothic" w:hAnsi="NanumGothic" w:eastAsia="Nanum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anumGothic" w:hAnsi="NanumGothic" w:eastAsia="NanumGothi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anumGothic" w:hAnsi="NanumGothic" w:eastAsia="NanumGothi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anumGothic" w:hAnsi="NanumGothic" w:eastAsia="NanumGothi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anumGothic" w:hAnsi="NanumGothic" w:eastAsia="NanumGothi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anumGothic" w:hAnsi="NanumGothic" w:eastAsia="NanumGothi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anumGothic" w:hAnsi="NanumGothic" w:eastAsia="NanumGothi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anumGothic" w:hAnsi="NanumGothic" w:eastAsia="NanumGothi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anumGothic" w:hAnsi="NanumGothic" w:eastAsia="NanumGothi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anumGothic" w:hAnsi="NanumGothic" w:eastAsia="NanumGothi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anumGothic" w:hAnsi="NanumGothic" w:eastAsia="NanumGothi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anumGothic" w:hAnsi="NanumGothic" w:eastAsia="NanumGothi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anumGothic" w:hAnsi="NanumGothic" w:eastAsia="NanumGothi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anumGothic" w:hAnsi="NanumGothic" w:eastAsia="Nanum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anumGothic" w:hAnsi="NanumGothic" w:eastAsia="NanumGothi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anumGothic" w:hAnsi="NanumGothic" w:eastAsia="NanumGothic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anumGothic" w:hAnsi="NanumGothic" w:eastAsia="NanumGothi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anumGothic" w:hAnsi="NanumGothic" w:eastAsia="NanumGothi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store.arduino.cc/products/arduino-uno-rev3" TargetMode="External"/><Relationship Id="rId13" Type="http://schemas.openxmlformats.org/officeDocument/2006/relationships/hyperlink" Target="https://www.aosong.com/uploadfiles/2025/04/20250417105409216.pdf" TargetMode="External"/><Relationship Id="rId14" Type="http://schemas.openxmlformats.org/officeDocument/2006/relationships/hyperlink" Target="https://wiki.dfrobot.com/sen0193/" TargetMode="External"/><Relationship Id="rId15" Type="http://schemas.openxmlformats.org/officeDocument/2006/relationships/hyperlink" Target="https://eduino.kr/product/detail.html?product_no=925" TargetMode="External"/><Relationship Id="rId16" Type="http://schemas.openxmlformats.org/officeDocument/2006/relationships/hyperlink" Target="https://eduino.kr/product/detail.html?product_no=285" TargetMode="External"/><Relationship Id="rId17" Type="http://schemas.openxmlformats.org/officeDocument/2006/relationships/hyperlink" Target="https://parts-parts.co.kr/product/detail.html?cate_no=100&amp;display_group=1&amp;product_no=1149" TargetMode="External"/><Relationship Id="rId18" Type="http://schemas.openxmlformats.org/officeDocument/2006/relationships/hyperlink" Target="https://eduino.kr/product/detail.html?product_no=984" TargetMode="External"/><Relationship Id="rId19" Type="http://schemas.openxmlformats.org/officeDocument/2006/relationships/hyperlink" Target="https://eduino.kr/product/detail.html?product_no=47" TargetMode="External"/><Relationship Id="rId20" Type="http://schemas.openxmlformats.org/officeDocument/2006/relationships/hyperlink" Target="https://eduino.kr/product/detail.html?product_no=1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소형 온실 자동 제어기 프로젝트 관리 보고서</dc:title>
  <dc:subject/>
  <dc:creator>백재열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