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</w:t>
      </w:r>
    </w:p>
    <w:p>
      <w:r>
        <w:t>pulse! - черновик для перехода к MVP</w:t>
      </w:r>
    </w:p>
    <w:p>
      <w:r>
        <w:t>Версия 0.2, дата 17.10.2026. Ответственный: Ляхов Я.П.. Черновик для обсуждения с преподавателем. Дата сдачи пока не объявлена.</w:t>
      </w:r>
    </w:p>
    <w:p>
      <w:pPr>
        <w:pStyle w:val="Heading1"/>
      </w:pPr>
      <w:r>
        <w:t>1. Контекст и цель</w:t>
      </w:r>
    </w:p>
    <w:p>
      <w:r>
        <w:t>Игрок видит общую сложность карты, но не видит, насколько она подходит именно ему. Он может выбирать привычные карты и не понимать, какие навыки надо развивать. Проект проверяет, помогает ли персональная оценка выбрать карту осмысленнее. Связь с удержанием игроков пока не доказана.</w:t>
      </w:r>
    </w:p>
    <w:p>
      <w:r>
        <w:t>Цель MVP: по публичному профилю и файлу карты показать профиль навыков, персональную сложность по скиллсетам, вероятность прохождения и ожидаемую точность. Приложение должно ясно отличать проверенную модель от предварительной оценки.</w:t>
      </w:r>
    </w:p>
    <w:p>
      <w:pPr>
        <w:pStyle w:val="Heading1"/>
      </w:pPr>
      <w:r>
        <w:t>2. Результат и границы</w:t>
      </w:r>
    </w:p>
    <w:p>
      <w:r>
        <w:t>Результат: локальное приложение для osu!standard, данные попыток, код, инструкция, тесты и отчет о качестве. Сначала проверяем два навыка: aim и speed. Более узкие навыки добавим только тогда, когда сможем их надежно оценить.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Входит</w:t>
            </w:r>
          </w:p>
        </w:tc>
        <w:tc>
          <w:tcPr>
            <w:tcW w:type="dxa" w:w="4933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Не входит</w:t>
            </w:r>
          </w:p>
        </w:tc>
      </w:tr>
      <w:tr>
        <w:tc>
          <w:tcPr>
            <w:tcW w:type="dxa" w:w="4933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Игрок указывает публичную ссылку на профиль osu!standard; приложение получает доступные recent и best scores без входа в аккаунт.</w:t>
            </w:r>
          </w:p>
        </w:tc>
        <w:tc>
          <w:tcPr>
            <w:tcW w:type="dxa" w:w="4933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Другие режимы osu! и большой список навыков, которые мы пока не можем надежно оценить.</w:t>
            </w:r>
          </w:p>
        </w:tc>
      </w:tr>
      <w:tr>
        <w:tc>
          <w:tcPr>
            <w:tcW w:type="dxa" w:w="4933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Игрок загружает .osu или .osz; приложение извлекает признаки карты и нагрузку по участкам.</w:t>
            </w:r>
          </w:p>
        </w:tc>
        <w:tc>
          <w:tcPr>
            <w:tcW w:type="dxa" w:w="4933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Вход через cookie, пароль или токен игрового клиента; обязательный OAuth игрока.</w:t>
            </w:r>
          </w:p>
        </w:tc>
      </w:tr>
      <w:tr>
        <w:tc>
          <w:tcPr>
            <w:tcW w:type="dxa" w:w="4933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Приложение строит профиль навыков игрока для согласованного набора скиллсетов; первая проверяемая пара - aim и speed.</w:t>
            </w:r>
          </w:p>
        </w:tc>
        <w:tc>
          <w:tcPr>
            <w:tcW w:type="dxa" w:w="4933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Массовый сбор данных чужих аккаунтов и обучение на best scores как на полной истории попыток.</w:t>
            </w:r>
          </w:p>
        </w:tc>
      </w:tr>
    </w:tbl>
    <w:p/>
    <w:p>
      <w:r>
        <w:t>Остальные границы перечислены в документе 'Границы WBS и решения - pulse!.docx'. Спорный пункт - расширение набора скиллсетов; решение нужно до окончательной фиксации ТЗ.</w:t>
      </w:r>
    </w:p>
    <w:p>
      <w:r>
        <w:br w:type="page"/>
      </w:r>
    </w:p>
    <w:p>
      <w:pPr>
        <w:pStyle w:val="Heading1"/>
      </w:pPr>
      <w:r>
        <w:t>3. Пользователи и сценарии</w:t>
      </w:r>
    </w:p>
    <w:p>
      <w:r>
        <w:t>Заказчик - Ляхов Я.П., он же руководитель проекта. Основной пользователь - игрок osu!standard. Целевые группы: новички 6-7 digit, игроки 5 digit без ясной цели тренировки и участники турниров. Преподаватель проверяет результат по критериям курса. Доброволец может передать свои попытки для проверки модели.</w:t>
      </w:r>
    </w:p>
    <w:p>
      <w:r>
        <w:t>1. Игрок вставляет ссылку на профиль. Система загружает доступные recent и best scores без пароля игрока и сообщает, сколько результатов получено.</w:t>
      </w:r>
    </w:p>
    <w:p>
      <w:r>
        <w:t>2. Игрок загружает .osu или .osz. Система проверяет режим, извлекает признаки карты и связывает ее с профилем.</w:t>
      </w:r>
    </w:p>
    <w:p>
      <w:r>
        <w:t>3. Игрок видит оценки навыков по скиллсетам, персональную сложность карты, P(pass) и ожидаемую accuracy. Рядом показаны объем истории и статус прогноза.</w:t>
      </w:r>
    </w:p>
    <w:p>
      <w:r>
        <w:t>4. Если данных мало или модель хуже простого расчета по прошлым играм, игрок видит предварительную оценку с пояснением.</w:t>
      </w:r>
    </w:p>
    <w:p>
      <w:pPr>
        <w:pStyle w:val="Heading1"/>
      </w:pPr>
      <w:r>
        <w:t>4. 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ID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Краткое требование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Приоритет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REQ-01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Игрок вводит ссылку на публичный профиль osu! и получает доступные recent и best scores без входа в аккаунт.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Must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REQ-02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Приложение принимает .osu и .osz карты osu!standard и извлекает данные карты.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Must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REQ-03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Приложение показывает оценку навыков игрока по согласованным скиллсетам и число попыток для каждой оценки.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Must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REQ-04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Для карты приложение показывает персональную сложность отдельно по каждому скиллсету из профиля.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Must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REQ-05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Для выбранной карты приложение показывает вероятность прохождения от 0 до 1.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Must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REQ-09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Для пройденной карты приложение показывает ожидаемую accuracy от 0 до 100 процентов.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Must</w:t>
            </w:r>
          </w:p>
        </w:tc>
      </w:tr>
    </w:tbl>
    <w:p/>
    <w:p>
      <w:r>
        <w:t>Полные формулировки, источники и способы проверки находятся в реестре требований версии 0.2.</w:t>
      </w:r>
    </w:p>
    <w:p>
      <w:r>
        <w:br w:type="page"/>
      </w:r>
    </w:p>
    <w:p>
      <w:pPr>
        <w:pStyle w:val="Heading1"/>
      </w:pPr>
      <w:r>
        <w:t>5. Данные и интеграции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Источник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Что берем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Условие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Hinamizawa Player API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Публичный профиль, до 100 recent и 100 best scores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Сторонний сервис; возможна задержка; кэшировать и не делать массовые запросы.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osu! API v2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Профиль и результаты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Необязательный путь; ключи приложения хранятся на сервере.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.osu / .osz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Объекты, тайминг и признаки карты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Поддерживается osu!standard; файл может отсутствовать.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.osr / ручной ввод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Собственные новые попытки игрока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Игрок добавляет данные по своему действию.</w:t>
            </w:r>
          </w:p>
        </w:tc>
      </w:tr>
    </w:tbl>
    <w:p/>
    <w:p>
      <w:r>
        <w:t>Одна строка данных - одна попытка. Сохраняем случайный ID вместо имени игрока, ID результата, ID и контрольную сумму файла карты, время, моды, источник, факт прохождения, точность и промахи. Одинаковый результат не дублируем, но разные попытки одной карты сохраняем. Для прогноза используем только игры, сыгранные раньше выбранной попытки.</w:t>
      </w:r>
    </w:p>
    <w:p>
      <w:r>
        <w:t>Best scores не идут в обучение pass как полная выборка. Для accuracy отдельно рассматриваются пройденные карты. Результаты без файла карты и моды, влияющие на скорость, учитываются отдельно в отчете о данных. Исходные файлы добровольцев сохраняются только если это нужно для проверки; передача данных требует явного согласия.</w:t>
      </w:r>
    </w:p>
    <w:p>
      <w:pPr>
        <w:pStyle w:val="Heading1"/>
      </w:pPr>
      <w:r>
        <w:t>6. Модели и простые оценки для сравнения</w:t>
      </w:r>
    </w:p>
    <w:p>
      <w:r>
        <w:t>Компонент 1 оценивает навыки игрока по истории карт и результатов. Компонент 2 оценивает P(pass) и accuracy для новой карты. Первая версия сравнивается с простыми правилами по прошлым результатам и сложности карты. Нейросеть имеет смысл только если даст выигрыш на новых игроках или картах.</w:t>
      </w:r>
    </w:p>
    <w:p>
      <w:r>
        <w:t>Для сравнения берем два простых расчета: прошлую долю проходов игрока и среднюю точность на пройденных картах. Такие расчеты называют baseline. Модели проверяем на более поздних попытках. При прогнозе нельзя использовать результат будущей игры или статистику, которая появилась после нее.</w:t>
      </w:r>
    </w:p>
    <w:p>
      <w:r>
        <w:br w:type="page"/>
      </w:r>
    </w:p>
    <w:p>
      <w:pPr>
        <w:pStyle w:val="Heading1"/>
      </w:pPr>
      <w:r>
        <w:t>7. Нефункциональные требования</w:t>
      </w:r>
    </w:p>
    <w:p>
      <w:r>
        <w:t>1. Приложение запускается локально по инструкции из README.md на поддерживаемой версии Python; базовый сценарий не требует аккаунта разработчика osu!.</w:t>
      </w:r>
    </w:p>
    <w:p>
      <w:r>
        <w:t>2. Пароль игрока, cookie и токен игрового клиента не запрашиваются. Секреты приложения не передаются в браузер.</w:t>
      </w:r>
    </w:p>
    <w:p>
      <w:r>
        <w:t>3. При недоступности внешнего API система показывает понятную ошибку и не подменяет данные выдуманным профилем.</w:t>
      </w:r>
    </w:p>
    <w:p>
      <w:r>
        <w:t>4. Если истории мало, интерфейс помечает оценку как предварительную; обученная модель прохождения используется только при результате лучше простого расчета по Brier score.</w:t>
      </w:r>
    </w:p>
    <w:p>
      <w:r>
        <w:t>5. Данные и модель хранятся локально. Передача добровольных попыток происходит только по явному действию участника.</w:t>
      </w:r>
    </w:p>
    <w:p>
      <w:pPr>
        <w:pStyle w:val="Heading1"/>
      </w:pPr>
      <w:r>
        <w:t>8. Метрики и проверка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Что проверяем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Метрика и сравнение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Как считаем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Вероятность pass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Brier score против прошлой доли проходов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На будущих попытках; отдельно показать число игр и неудач.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Ожидаемая accuracy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MAE против среднего accuracy игрока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Только на пройденных будущих картах.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Профиль навыков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Согласованность с тестовыми профилями и отзывом игроков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Показать истории с разными aim/speed и записать расхождения.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Выбор карты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Время выбора и понятность отчета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Сравнить тот же сценарий вручную и с приложением на пилоте; порог уточнить после интервью.</w:t>
            </w:r>
          </w:p>
        </w:tc>
      </w:tr>
    </w:tbl>
    <w:p/>
    <w:p>
      <w:r>
        <w:t>Brier score измеряет ошибку вероятности прохождения, MAE - среднюю ошибку прогноза точности. В обоих случаях меньше значит лучше. Небольшая проверка с игроками не доказывает снижение оттока. Если данных мало или модель хуже простого расчета, это нужно прямо указать в отчете. Число игроков и целевое время выбора карты уточним после интервью.</w:t>
      </w:r>
    </w:p>
    <w:p>
      <w:r>
        <w:br w:type="page"/>
      </w:r>
    </w:p>
    <w:p>
      <w:pPr>
        <w:pStyle w:val="Heading1"/>
      </w:pPr>
      <w:r>
        <w:t>9. Критерии приемки и доказательства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Критерий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Связь с REQ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Проверка и доказательство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Публичный профиль загружается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REQ-01, REQ-15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Демо с тестовым профилем, снимок экрана и лог без секретов.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Карта анализируется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REQ-02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Тест .osu/.osz и отчет по признакам карты.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Профиль навыков показан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REQ-03, REQ-04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Два контрольных профиля, разные оценки, число попыток.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Прогноз показан честно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REQ-05, REQ-06, REQ-09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Шанс прохождения, ожидаемая точность, объем данных и предварительная оценка при нехватке данных.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Датасет корректен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REQ-12, REQ-13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Протокол дубликатов по score_id, повторов карты и исключения best из обучения.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Качество измерено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REQ-10, REQ-11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Отчет по будущим попыткам с метриками и простыми оценками для сравнения.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Комплект передан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Паспорт, ТЗ, WBS, RACI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Ссылки на код, документы, план и протокол тестов.</w:t>
            </w:r>
          </w:p>
        </w:tc>
      </w:tr>
    </w:tbl>
    <w:p/>
    <w:p>
      <w:r>
        <w:t>Обязательные требования проверяются на согласованной тестовой истории и карте. Если модель не лучше простого расчета, показываем предварительную оценку и результат проверки. Ошибки, мешающие основному сценарию, должны быть исправлены.</w:t>
      </w:r>
    </w:p>
    <w:p>
      <w:pPr>
        <w:pStyle w:val="Heading1"/>
      </w:pPr>
      <w:r>
        <w:t>10. Ограничения, допущения, риски</w:t>
      </w:r>
    </w:p>
    <w:p>
      <w:r>
        <w:t>Ограничения: osu!standard, неполная история игр, локальный MVP, неизвестная дата итоговой защиты. Предполагаем, что добровольцы дадут данные, для части результатов найдутся карты, а преподаватель согласует способ проверки. Риски: мало неудач, лучшие результаты не отражают все попытки, сервис данных работает нестабильно, шкала навыков может быть непонятной, для проверки может не хватить игроков. Эти риски могут сдвинуть проверку моделей.</w:t>
      </w:r>
    </w:p>
    <w:p>
      <w:r>
        <w:br w:type="page"/>
      </w:r>
    </w:p>
    <w:p>
      <w:pPr>
        <w:pStyle w:val="Heading1"/>
      </w:pPr>
      <w:r>
        <w:t>11. План передачи и открытые вопросы</w:t>
      </w:r>
    </w:p>
    <w:p>
      <w:r>
        <w:t>Команда передает исходный код, README с запуском, пример входных данных, отчет по метрикам, протокол тестов, заполненный реестр, RACI и календарный план. Демо: профиль -&gt; карта -&gt; четыре результата -&gt; статус прогноза. Изменения после согласования ТЗ фиксируются в журнале решений и реестре.</w:t>
      </w:r>
    </w:p>
    <w:p>
      <w:r>
        <w:t>Нужно уточнить дату итоговой защиты, число добровольцев, список навыков, шкалу персональной сложности, критерий пользы для игрока и правила хранения данных добровольцев. За уточнение отвечает руководитель проекта.</w:t>
      </w:r>
    </w:p>
    <w:p>
      <w:pPr>
        <w:pStyle w:val="Heading1"/>
      </w:pPr>
      <w:r>
        <w:t>12. Связь документов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Документ</w:t>
            </w:r>
          </w:p>
        </w:tc>
        <w:tc>
          <w:tcPr>
            <w:tcW w:type="dxa" w:w="4933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Для чего нужен</w:t>
            </w:r>
          </w:p>
        </w:tc>
      </w:tr>
      <w:tr>
        <w:tc>
          <w:tcPr>
            <w:tcW w:type="dxa" w:w="4933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Паспорт проекта</w:t>
            </w:r>
          </w:p>
        </w:tc>
        <w:tc>
          <w:tcPr>
            <w:tcW w:type="dxa" w:w="4933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Проблема, цель, эффект, участники, ограничения.</w:t>
            </w:r>
          </w:p>
        </w:tc>
      </w:tr>
      <w:tr>
        <w:tc>
          <w:tcPr>
            <w:tcW w:type="dxa" w:w="4933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Реестр требований</w:t>
            </w:r>
          </w:p>
        </w:tc>
        <w:tc>
          <w:tcPr>
            <w:tcW w:type="dxa" w:w="4933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Источник, MoSCoW, критерий проверки и статус каждого REQ.</w:t>
            </w:r>
          </w:p>
        </w:tc>
      </w:tr>
      <w:tr>
        <w:tc>
          <w:tcPr>
            <w:tcW w:type="dxa" w:w="4933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Границы WBS и решения</w:t>
            </w:r>
          </w:p>
        </w:tc>
        <w:tc>
          <w:tcPr>
            <w:tcW w:type="dxa" w:w="4933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Scope, 6 блоков работ и журнал управленческих решений.</w:t>
            </w:r>
          </w:p>
        </w:tc>
      </w:tr>
      <w:tr>
        <w:tc>
          <w:tcPr>
            <w:tcW w:type="dxa" w:w="4933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RACI</w:t>
            </w:r>
          </w:p>
        </w:tc>
        <w:tc>
          <w:tcPr>
            <w:tcW w:type="dxa" w:w="4933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Один A и минимум один R для каждого ключевого пакета.</w:t>
            </w:r>
          </w:p>
        </w:tc>
      </w:tr>
      <w:tr>
        <w:tc>
          <w:tcPr>
            <w:tcW w:type="dxa" w:w="4933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Календарный план</w:t>
            </w:r>
          </w:p>
        </w:tc>
        <w:tc>
          <w:tcPr>
            <w:tcW w:type="dxa" w:w="4933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20 задач, 5 вех, связи, критический путь и резервы.</w:t>
            </w:r>
          </w:p>
        </w:tc>
      </w:tr>
    </w:tbl>
    <w:p/>
    <w:p>
      <w:r>
        <w:t>Основание: лекция 3, README.md, PROJECT_PLAN.md и таблица участников проекта 2. Это черновик ТЗ для обсуждения на курсе.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pulse! | Версия 0.2 | 17.10.2026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