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39AEC" w14:textId="77777777" w:rsidR="00C67874" w:rsidRPr="004A0F7B" w:rsidRDefault="00000000" w:rsidP="002E01B8">
      <w:pPr>
        <w:pStyle w:val="Heading1"/>
        <w:spacing w:line="480" w:lineRule="auto"/>
        <w:jc w:val="center"/>
        <w:rPr>
          <w:rFonts w:ascii="Arial" w:hAnsi="Arial" w:cs="Arial"/>
          <w:sz w:val="32"/>
          <w:szCs w:val="32"/>
        </w:rPr>
      </w:pPr>
      <w:r w:rsidRPr="004A0F7B">
        <w:rPr>
          <w:rFonts w:ascii="Arial" w:hAnsi="Arial" w:cs="Arial"/>
          <w:sz w:val="32"/>
          <w:szCs w:val="32"/>
        </w:rPr>
        <w:t>Final Assessment – Penetration Testing Engagement in a Controlled Lab</w:t>
      </w:r>
    </w:p>
    <w:p w14:paraId="07B5937C" w14:textId="77777777" w:rsidR="004A0F7B" w:rsidRPr="004A0F7B" w:rsidRDefault="004A0F7B" w:rsidP="004A0F7B">
      <w:pPr>
        <w:rPr>
          <w:sz w:val="24"/>
          <w:szCs w:val="24"/>
        </w:rPr>
      </w:pPr>
    </w:p>
    <w:p w14:paraId="17596E30" w14:textId="374A51C5" w:rsidR="00C67874" w:rsidRPr="004A0F7B" w:rsidRDefault="00000000" w:rsidP="004A0F7B">
      <w:pPr>
        <w:spacing w:line="480" w:lineRule="auto"/>
        <w:rPr>
          <w:rFonts w:ascii="Arial" w:hAnsi="Arial" w:cs="Arial"/>
          <w:b/>
          <w:bCs/>
          <w:sz w:val="28"/>
          <w:szCs w:val="28"/>
        </w:rPr>
      </w:pPr>
      <w:r w:rsidRPr="004A0F7B">
        <w:rPr>
          <w:rFonts w:ascii="Arial" w:hAnsi="Arial" w:cs="Arial"/>
          <w:b/>
          <w:bCs/>
          <w:sz w:val="28"/>
          <w:szCs w:val="28"/>
        </w:rPr>
        <w:t>Student ID: 2416509 | Date: June 7, 2026</w:t>
      </w:r>
    </w:p>
    <w:p w14:paraId="5264580B" w14:textId="163FACCC" w:rsidR="00C67874" w:rsidRPr="004A0F7B" w:rsidRDefault="00000000" w:rsidP="002E01B8">
      <w:pPr>
        <w:spacing w:line="480" w:lineRule="auto"/>
        <w:rPr>
          <w:rFonts w:ascii="Arial" w:hAnsi="Arial" w:cs="Arial"/>
          <w:sz w:val="28"/>
          <w:szCs w:val="28"/>
        </w:rPr>
      </w:pPr>
      <w:r w:rsidRPr="004A0F7B">
        <w:rPr>
          <w:rFonts w:ascii="Arial" w:hAnsi="Arial" w:cs="Arial"/>
          <w:sz w:val="28"/>
          <w:szCs w:val="28"/>
        </w:rPr>
        <w:t>Target: Ubuntu Server 24.04 LTS | Attacker: Kali Linux</w:t>
      </w:r>
    </w:p>
    <w:p w14:paraId="6E926F71" w14:textId="5EB9CA26" w:rsidR="00C67874" w:rsidRPr="004A0F7B" w:rsidRDefault="00000000" w:rsidP="002E01B8">
      <w:pPr>
        <w:spacing w:line="480" w:lineRule="auto"/>
        <w:rPr>
          <w:rFonts w:ascii="Arial" w:hAnsi="Arial" w:cs="Arial"/>
          <w:sz w:val="28"/>
          <w:szCs w:val="28"/>
        </w:rPr>
      </w:pPr>
      <w:r w:rsidRPr="004A0F7B">
        <w:rPr>
          <w:rFonts w:ascii="Arial" w:hAnsi="Arial" w:cs="Arial"/>
          <w:sz w:val="28"/>
          <w:szCs w:val="28"/>
        </w:rPr>
        <w:t xml:space="preserve">Lab Network: 192.168.56.101 (Kali), 192.168.56.103 (Ubuntu) </w:t>
      </w:r>
    </w:p>
    <w:p w14:paraId="4466BF75" w14:textId="77777777" w:rsidR="004A0F7B" w:rsidRDefault="004A0F7B" w:rsidP="002E01B8">
      <w:pPr>
        <w:spacing w:line="480" w:lineRule="auto"/>
        <w:rPr>
          <w:rFonts w:ascii="Arial" w:hAnsi="Arial" w:cs="Arial"/>
        </w:rPr>
      </w:pPr>
    </w:p>
    <w:p w14:paraId="0A5B6738" w14:textId="77777777" w:rsidR="004A0F7B" w:rsidRPr="002E01B8" w:rsidRDefault="004A0F7B" w:rsidP="002E01B8">
      <w:pPr>
        <w:spacing w:line="480" w:lineRule="auto"/>
        <w:rPr>
          <w:rFonts w:ascii="Arial" w:hAnsi="Arial" w:cs="Arial"/>
        </w:rPr>
      </w:pPr>
    </w:p>
    <w:p w14:paraId="02CA2CE7" w14:textId="3868F73F" w:rsidR="00C67874" w:rsidRPr="002E01B8" w:rsidRDefault="004A0F7B" w:rsidP="002E01B8">
      <w:pPr>
        <w:pStyle w:val="Heading2"/>
        <w:spacing w:line="480" w:lineRule="auto"/>
        <w:rPr>
          <w:rFonts w:ascii="Arial" w:hAnsi="Arial" w:cs="Arial"/>
        </w:rPr>
      </w:pPr>
      <w:r>
        <w:rPr>
          <w:rFonts w:ascii="Arial" w:hAnsi="Arial" w:cs="Arial"/>
        </w:rPr>
        <w:t>1</w:t>
      </w:r>
      <w:r w:rsidR="00000000" w:rsidRPr="002E01B8">
        <w:rPr>
          <w:rFonts w:ascii="Arial" w:hAnsi="Arial" w:cs="Arial"/>
        </w:rPr>
        <w:t>. Executive Summary</w:t>
      </w:r>
    </w:p>
    <w:p w14:paraId="21294E4C" w14:textId="77777777" w:rsidR="00C67874" w:rsidRPr="002E01B8" w:rsidRDefault="00000000" w:rsidP="002E01B8">
      <w:pPr>
        <w:spacing w:line="480" w:lineRule="auto"/>
        <w:rPr>
          <w:rFonts w:ascii="Arial" w:hAnsi="Arial" w:cs="Arial"/>
        </w:rPr>
      </w:pPr>
      <w:r w:rsidRPr="002E01B8">
        <w:rPr>
          <w:rFonts w:ascii="Arial" w:hAnsi="Arial" w:cs="Arial"/>
        </w:rPr>
        <w:t>This report documents a controlled penetration test of an Ubuntu Server 24.04 LTS target within an isolated VirtualBox host-only laboratory. The engagement followed NIST SP 800-115 and OWASP testing guidance, progressing through reconnaissance, enumeration, exploitation, log analysis, remediation, and re-testing.</w:t>
      </w:r>
    </w:p>
    <w:p w14:paraId="48AD6BD0" w14:textId="77777777" w:rsidR="00C67874" w:rsidRPr="002E01B8" w:rsidRDefault="00000000" w:rsidP="002E01B8">
      <w:pPr>
        <w:spacing w:line="480" w:lineRule="auto"/>
        <w:rPr>
          <w:rFonts w:ascii="Arial" w:hAnsi="Arial" w:cs="Arial"/>
        </w:rPr>
      </w:pPr>
      <w:r w:rsidRPr="002E01B8">
        <w:rPr>
          <w:rFonts w:ascii="Arial" w:hAnsi="Arial" w:cs="Arial"/>
        </w:rPr>
        <w:t>Two security weaknesses were confirmed. Weak SSH authentication permitted remote login using credentials discovered by Hydra (</w:t>
      </w:r>
      <w:r w:rsidRPr="002E01B8">
        <w:rPr>
          <w:rFonts w:ascii="Arial" w:hAnsi="Arial" w:cs="Arial"/>
          <w:sz w:val="20"/>
        </w:rPr>
        <w:t>testuser:password123</w:t>
      </w:r>
      <w:r w:rsidRPr="002E01B8">
        <w:rPr>
          <w:rFonts w:ascii="Arial" w:hAnsi="Arial" w:cs="Arial"/>
        </w:rPr>
        <w:t xml:space="preserve">). Apache HTTP configuration exposed version information, missing security headers, and enumerable web paths including </w:t>
      </w:r>
      <w:r w:rsidRPr="002E01B8">
        <w:rPr>
          <w:rFonts w:ascii="Arial" w:hAnsi="Arial" w:cs="Arial"/>
          <w:sz w:val="20"/>
        </w:rPr>
        <w:t>/server-status</w:t>
      </w:r>
      <w:r w:rsidRPr="002E01B8">
        <w:rPr>
          <w:rFonts w:ascii="Arial" w:hAnsi="Arial" w:cs="Arial"/>
        </w:rPr>
        <w:t>.</w:t>
      </w:r>
    </w:p>
    <w:p w14:paraId="20F8B9C4" w14:textId="5BE7AB07" w:rsidR="004A0F7B" w:rsidRPr="002E01B8" w:rsidRDefault="00000000" w:rsidP="002E01B8">
      <w:pPr>
        <w:spacing w:line="480" w:lineRule="auto"/>
        <w:rPr>
          <w:rFonts w:ascii="Arial" w:hAnsi="Arial" w:cs="Arial"/>
        </w:rPr>
      </w:pPr>
      <w:r w:rsidRPr="002E01B8">
        <w:rPr>
          <w:rFonts w:ascii="Arial" w:hAnsi="Arial" w:cs="Arial"/>
        </w:rPr>
        <w:t xml:space="preserve">Mitigations were applied and verified. SSH credentials were hardened, Fail2Ban blocked repeated authentication failures, and Apache was configured with </w:t>
      </w:r>
      <w:r w:rsidRPr="002E01B8">
        <w:rPr>
          <w:rFonts w:ascii="Arial" w:hAnsi="Arial" w:cs="Arial"/>
          <w:sz w:val="20"/>
        </w:rPr>
        <w:t>ServerTokens Prod</w:t>
      </w:r>
      <w:r w:rsidRPr="002E01B8">
        <w:rPr>
          <w:rFonts w:ascii="Arial" w:hAnsi="Arial" w:cs="Arial"/>
        </w:rPr>
        <w:t xml:space="preserve">, </w:t>
      </w:r>
      <w:r w:rsidRPr="002E01B8">
        <w:rPr>
          <w:rFonts w:ascii="Arial" w:hAnsi="Arial" w:cs="Arial"/>
          <w:sz w:val="20"/>
        </w:rPr>
        <w:t>ServerSignature Off</w:t>
      </w:r>
      <w:r w:rsidRPr="002E01B8">
        <w:rPr>
          <w:rFonts w:ascii="Arial" w:hAnsi="Arial" w:cs="Arial"/>
        </w:rPr>
        <w:t xml:space="preserve">, </w:t>
      </w:r>
      <w:r w:rsidRPr="002E01B8">
        <w:rPr>
          <w:rFonts w:ascii="Arial" w:hAnsi="Arial" w:cs="Arial"/>
          <w:sz w:val="20"/>
        </w:rPr>
        <w:t>TraceEnable Off</w:t>
      </w:r>
      <w:r w:rsidRPr="002E01B8">
        <w:rPr>
          <w:rFonts w:ascii="Arial" w:hAnsi="Arial" w:cs="Arial"/>
        </w:rPr>
        <w:t xml:space="preserve">, and custom HTTP security headers. Re-testing </w:t>
      </w:r>
      <w:r w:rsidRPr="002E01B8">
        <w:rPr>
          <w:rFonts w:ascii="Arial" w:hAnsi="Arial" w:cs="Arial"/>
        </w:rPr>
        <w:lastRenderedPageBreak/>
        <w:t>confirmed Hydra no longer recovered valid SSH credentials and Apache responses no longer disclosed the full version string.</w:t>
      </w:r>
    </w:p>
    <w:tbl>
      <w:tblPr>
        <w:tblStyle w:val="TableGrid"/>
        <w:tblW w:w="0" w:type="auto"/>
        <w:tblLook w:val="04A0" w:firstRow="1" w:lastRow="0" w:firstColumn="1" w:lastColumn="0" w:noHBand="0" w:noVBand="1"/>
      </w:tblPr>
      <w:tblGrid>
        <w:gridCol w:w="1728"/>
        <w:gridCol w:w="1728"/>
        <w:gridCol w:w="1728"/>
        <w:gridCol w:w="1728"/>
        <w:gridCol w:w="1728"/>
      </w:tblGrid>
      <w:tr w:rsidR="00C67874" w:rsidRPr="002E01B8" w14:paraId="0A4A3E16" w14:textId="77777777">
        <w:tc>
          <w:tcPr>
            <w:tcW w:w="1728" w:type="dxa"/>
          </w:tcPr>
          <w:p w14:paraId="71B7E14D" w14:textId="77777777" w:rsidR="00C67874" w:rsidRPr="002E01B8" w:rsidRDefault="00000000" w:rsidP="002E01B8">
            <w:pPr>
              <w:spacing w:line="480" w:lineRule="auto"/>
              <w:rPr>
                <w:rFonts w:ascii="Arial" w:hAnsi="Arial" w:cs="Arial"/>
              </w:rPr>
            </w:pPr>
            <w:r w:rsidRPr="002E01B8">
              <w:rPr>
                <w:rFonts w:ascii="Arial" w:hAnsi="Arial" w:cs="Arial"/>
              </w:rPr>
              <w:t>ID</w:t>
            </w:r>
          </w:p>
        </w:tc>
        <w:tc>
          <w:tcPr>
            <w:tcW w:w="1728" w:type="dxa"/>
          </w:tcPr>
          <w:p w14:paraId="364B3604" w14:textId="77777777" w:rsidR="00C67874" w:rsidRPr="002E01B8" w:rsidRDefault="00000000" w:rsidP="002E01B8">
            <w:pPr>
              <w:spacing w:line="480" w:lineRule="auto"/>
              <w:rPr>
                <w:rFonts w:ascii="Arial" w:hAnsi="Arial" w:cs="Arial"/>
              </w:rPr>
            </w:pPr>
            <w:r w:rsidRPr="002E01B8">
              <w:rPr>
                <w:rFonts w:ascii="Arial" w:hAnsi="Arial" w:cs="Arial"/>
              </w:rPr>
              <w:t>Finding</w:t>
            </w:r>
          </w:p>
        </w:tc>
        <w:tc>
          <w:tcPr>
            <w:tcW w:w="1728" w:type="dxa"/>
          </w:tcPr>
          <w:p w14:paraId="7E6418C8" w14:textId="77777777" w:rsidR="00C67874" w:rsidRPr="002E01B8" w:rsidRDefault="00000000" w:rsidP="002E01B8">
            <w:pPr>
              <w:spacing w:line="480" w:lineRule="auto"/>
              <w:rPr>
                <w:rFonts w:ascii="Arial" w:hAnsi="Arial" w:cs="Arial"/>
              </w:rPr>
            </w:pPr>
            <w:r w:rsidRPr="002E01B8">
              <w:rPr>
                <w:rFonts w:ascii="Arial" w:hAnsi="Arial" w:cs="Arial"/>
              </w:rPr>
              <w:t>Severity</w:t>
            </w:r>
          </w:p>
        </w:tc>
        <w:tc>
          <w:tcPr>
            <w:tcW w:w="1728" w:type="dxa"/>
          </w:tcPr>
          <w:p w14:paraId="6117AEFC" w14:textId="77777777" w:rsidR="00C67874" w:rsidRPr="002E01B8" w:rsidRDefault="00000000" w:rsidP="002E01B8">
            <w:pPr>
              <w:spacing w:line="480" w:lineRule="auto"/>
              <w:rPr>
                <w:rFonts w:ascii="Arial" w:hAnsi="Arial" w:cs="Arial"/>
              </w:rPr>
            </w:pPr>
            <w:r w:rsidRPr="002E01B8">
              <w:rPr>
                <w:rFonts w:ascii="Arial" w:hAnsi="Arial" w:cs="Arial"/>
              </w:rPr>
              <w:t>CVSS v3.1</w:t>
            </w:r>
          </w:p>
        </w:tc>
        <w:tc>
          <w:tcPr>
            <w:tcW w:w="1728" w:type="dxa"/>
          </w:tcPr>
          <w:p w14:paraId="64A0DCFA" w14:textId="77777777" w:rsidR="00C67874" w:rsidRPr="002E01B8" w:rsidRDefault="00000000" w:rsidP="002E01B8">
            <w:pPr>
              <w:spacing w:line="480" w:lineRule="auto"/>
              <w:rPr>
                <w:rFonts w:ascii="Arial" w:hAnsi="Arial" w:cs="Arial"/>
              </w:rPr>
            </w:pPr>
            <w:r w:rsidRPr="002E01B8">
              <w:rPr>
                <w:rFonts w:ascii="Arial" w:hAnsi="Arial" w:cs="Arial"/>
              </w:rPr>
              <w:t>Status</w:t>
            </w:r>
          </w:p>
        </w:tc>
      </w:tr>
      <w:tr w:rsidR="00C67874" w:rsidRPr="002E01B8" w14:paraId="3EF9F193" w14:textId="77777777">
        <w:tc>
          <w:tcPr>
            <w:tcW w:w="1728" w:type="dxa"/>
          </w:tcPr>
          <w:p w14:paraId="5D3C8E9C" w14:textId="77777777" w:rsidR="00C67874" w:rsidRPr="002E01B8" w:rsidRDefault="00000000" w:rsidP="002E01B8">
            <w:pPr>
              <w:spacing w:line="480" w:lineRule="auto"/>
              <w:rPr>
                <w:rFonts w:ascii="Arial" w:hAnsi="Arial" w:cs="Arial"/>
              </w:rPr>
            </w:pPr>
            <w:r w:rsidRPr="002E01B8">
              <w:rPr>
                <w:rFonts w:ascii="Arial" w:hAnsi="Arial" w:cs="Arial"/>
              </w:rPr>
              <w:t>F-01</w:t>
            </w:r>
          </w:p>
        </w:tc>
        <w:tc>
          <w:tcPr>
            <w:tcW w:w="1728" w:type="dxa"/>
          </w:tcPr>
          <w:p w14:paraId="7737CE7C" w14:textId="77777777" w:rsidR="00C67874" w:rsidRPr="002E01B8" w:rsidRDefault="00000000" w:rsidP="002E01B8">
            <w:pPr>
              <w:spacing w:line="480" w:lineRule="auto"/>
              <w:rPr>
                <w:rFonts w:ascii="Arial" w:hAnsi="Arial" w:cs="Arial"/>
              </w:rPr>
            </w:pPr>
            <w:r w:rsidRPr="002E01B8">
              <w:rPr>
                <w:rFonts w:ascii="Arial" w:hAnsi="Arial" w:cs="Arial"/>
              </w:rPr>
              <w:t>Weak SSH authentication</w:t>
            </w:r>
          </w:p>
        </w:tc>
        <w:tc>
          <w:tcPr>
            <w:tcW w:w="1728" w:type="dxa"/>
          </w:tcPr>
          <w:p w14:paraId="32F966C1" w14:textId="77777777" w:rsidR="00C67874" w:rsidRPr="002E01B8" w:rsidRDefault="00000000" w:rsidP="002E01B8">
            <w:pPr>
              <w:spacing w:line="480" w:lineRule="auto"/>
              <w:rPr>
                <w:rFonts w:ascii="Arial" w:hAnsi="Arial" w:cs="Arial"/>
              </w:rPr>
            </w:pPr>
            <w:r w:rsidRPr="002E01B8">
              <w:rPr>
                <w:rFonts w:ascii="Arial" w:hAnsi="Arial" w:cs="Arial"/>
              </w:rPr>
              <w:t>Critical</w:t>
            </w:r>
          </w:p>
        </w:tc>
        <w:tc>
          <w:tcPr>
            <w:tcW w:w="1728" w:type="dxa"/>
          </w:tcPr>
          <w:p w14:paraId="24E7CFC2" w14:textId="77777777" w:rsidR="00C67874" w:rsidRPr="002E01B8" w:rsidRDefault="00000000" w:rsidP="002E01B8">
            <w:pPr>
              <w:spacing w:line="480" w:lineRule="auto"/>
              <w:rPr>
                <w:rFonts w:ascii="Arial" w:hAnsi="Arial" w:cs="Arial"/>
              </w:rPr>
            </w:pPr>
            <w:r w:rsidRPr="002E01B8">
              <w:rPr>
                <w:rFonts w:ascii="Arial" w:hAnsi="Arial" w:cs="Arial"/>
              </w:rPr>
              <w:t>9.8</w:t>
            </w:r>
          </w:p>
        </w:tc>
        <w:tc>
          <w:tcPr>
            <w:tcW w:w="1728" w:type="dxa"/>
          </w:tcPr>
          <w:p w14:paraId="6C1A108D" w14:textId="77777777" w:rsidR="00C67874" w:rsidRPr="002E01B8" w:rsidRDefault="00000000" w:rsidP="002E01B8">
            <w:pPr>
              <w:spacing w:line="480" w:lineRule="auto"/>
              <w:rPr>
                <w:rFonts w:ascii="Arial" w:hAnsi="Arial" w:cs="Arial"/>
              </w:rPr>
            </w:pPr>
            <w:r w:rsidRPr="002E01B8">
              <w:rPr>
                <w:rFonts w:ascii="Arial" w:hAnsi="Arial" w:cs="Arial"/>
              </w:rPr>
              <w:t>Mitigated</w:t>
            </w:r>
          </w:p>
        </w:tc>
      </w:tr>
      <w:tr w:rsidR="00C67874" w:rsidRPr="002E01B8" w14:paraId="5CDB58FF" w14:textId="77777777">
        <w:tc>
          <w:tcPr>
            <w:tcW w:w="1728" w:type="dxa"/>
          </w:tcPr>
          <w:p w14:paraId="15B57417" w14:textId="77777777" w:rsidR="00C67874" w:rsidRPr="002E01B8" w:rsidRDefault="00000000" w:rsidP="002E01B8">
            <w:pPr>
              <w:spacing w:line="480" w:lineRule="auto"/>
              <w:rPr>
                <w:rFonts w:ascii="Arial" w:hAnsi="Arial" w:cs="Arial"/>
              </w:rPr>
            </w:pPr>
            <w:r w:rsidRPr="002E01B8">
              <w:rPr>
                <w:rFonts w:ascii="Arial" w:hAnsi="Arial" w:cs="Arial"/>
              </w:rPr>
              <w:t>F-02</w:t>
            </w:r>
          </w:p>
        </w:tc>
        <w:tc>
          <w:tcPr>
            <w:tcW w:w="1728" w:type="dxa"/>
          </w:tcPr>
          <w:p w14:paraId="6D33481B" w14:textId="77777777" w:rsidR="00C67874" w:rsidRPr="002E01B8" w:rsidRDefault="00000000" w:rsidP="002E01B8">
            <w:pPr>
              <w:spacing w:line="480" w:lineRule="auto"/>
              <w:rPr>
                <w:rFonts w:ascii="Arial" w:hAnsi="Arial" w:cs="Arial"/>
              </w:rPr>
            </w:pPr>
            <w:r w:rsidRPr="002E01B8">
              <w:rPr>
                <w:rFonts w:ascii="Arial" w:hAnsi="Arial" w:cs="Arial"/>
              </w:rPr>
              <w:t>Apache information disclosure</w:t>
            </w:r>
          </w:p>
        </w:tc>
        <w:tc>
          <w:tcPr>
            <w:tcW w:w="1728" w:type="dxa"/>
          </w:tcPr>
          <w:p w14:paraId="63622506" w14:textId="77777777" w:rsidR="00C67874" w:rsidRPr="002E01B8" w:rsidRDefault="00000000" w:rsidP="002E01B8">
            <w:pPr>
              <w:spacing w:line="480" w:lineRule="auto"/>
              <w:rPr>
                <w:rFonts w:ascii="Arial" w:hAnsi="Arial" w:cs="Arial"/>
              </w:rPr>
            </w:pPr>
            <w:r w:rsidRPr="002E01B8">
              <w:rPr>
                <w:rFonts w:ascii="Arial" w:hAnsi="Arial" w:cs="Arial"/>
              </w:rPr>
              <w:t>Medium</w:t>
            </w:r>
          </w:p>
        </w:tc>
        <w:tc>
          <w:tcPr>
            <w:tcW w:w="1728" w:type="dxa"/>
          </w:tcPr>
          <w:p w14:paraId="473342B4" w14:textId="77777777" w:rsidR="00C67874" w:rsidRPr="002E01B8" w:rsidRDefault="00000000" w:rsidP="002E01B8">
            <w:pPr>
              <w:spacing w:line="480" w:lineRule="auto"/>
              <w:rPr>
                <w:rFonts w:ascii="Arial" w:hAnsi="Arial" w:cs="Arial"/>
              </w:rPr>
            </w:pPr>
            <w:r w:rsidRPr="002E01B8">
              <w:rPr>
                <w:rFonts w:ascii="Arial" w:hAnsi="Arial" w:cs="Arial"/>
              </w:rPr>
              <w:t>5.3</w:t>
            </w:r>
          </w:p>
        </w:tc>
        <w:tc>
          <w:tcPr>
            <w:tcW w:w="1728" w:type="dxa"/>
          </w:tcPr>
          <w:p w14:paraId="1492BFF8" w14:textId="77777777" w:rsidR="00C67874" w:rsidRPr="002E01B8" w:rsidRDefault="00000000" w:rsidP="002E01B8">
            <w:pPr>
              <w:spacing w:line="480" w:lineRule="auto"/>
              <w:rPr>
                <w:rFonts w:ascii="Arial" w:hAnsi="Arial" w:cs="Arial"/>
              </w:rPr>
            </w:pPr>
            <w:r w:rsidRPr="002E01B8">
              <w:rPr>
                <w:rFonts w:ascii="Arial" w:hAnsi="Arial" w:cs="Arial"/>
              </w:rPr>
              <w:t>Mitigated</w:t>
            </w:r>
          </w:p>
        </w:tc>
      </w:tr>
    </w:tbl>
    <w:p w14:paraId="65F2088C" w14:textId="77777777" w:rsidR="00C67874" w:rsidRPr="002E01B8" w:rsidRDefault="00000000" w:rsidP="002E01B8">
      <w:pPr>
        <w:spacing w:line="480" w:lineRule="auto"/>
        <w:rPr>
          <w:rFonts w:ascii="Arial" w:hAnsi="Arial" w:cs="Arial"/>
        </w:rPr>
      </w:pPr>
      <w:r w:rsidRPr="002E01B8">
        <w:rPr>
          <w:rFonts w:ascii="Arial" w:hAnsi="Arial" w:cs="Arial"/>
        </w:rPr>
        <w:t>The highest residual risk relates to credential governance and the absence of multi-factor authentication.</w:t>
      </w:r>
    </w:p>
    <w:p w14:paraId="113EE1DE" w14:textId="77777777" w:rsidR="00C67874" w:rsidRPr="002E01B8" w:rsidRDefault="00000000" w:rsidP="002E01B8">
      <w:pPr>
        <w:pStyle w:val="Heading2"/>
        <w:spacing w:line="480" w:lineRule="auto"/>
        <w:rPr>
          <w:rFonts w:ascii="Arial" w:hAnsi="Arial" w:cs="Arial"/>
        </w:rPr>
      </w:pPr>
      <w:r w:rsidRPr="002E01B8">
        <w:rPr>
          <w:rFonts w:ascii="Arial" w:hAnsi="Arial" w:cs="Arial"/>
        </w:rPr>
        <w:t>3. Lab Topology, Scope and Rules of Engagement</w:t>
      </w:r>
    </w:p>
    <w:p w14:paraId="346BB08E" w14:textId="77777777" w:rsidR="00C67874" w:rsidRPr="002E01B8" w:rsidRDefault="00000000" w:rsidP="002E01B8">
      <w:pPr>
        <w:spacing w:line="480" w:lineRule="auto"/>
        <w:rPr>
          <w:rFonts w:ascii="Arial" w:hAnsi="Arial" w:cs="Arial"/>
        </w:rPr>
      </w:pPr>
      <w:r w:rsidRPr="002E01B8">
        <w:rPr>
          <w:rFonts w:ascii="Arial" w:hAnsi="Arial" w:cs="Arial"/>
        </w:rPr>
        <w:t>The environment comprises a Kali Linux attacker at 192.168.56.101 and an Ubuntu Server 24.04 LTS target at 192.168.56.103 on a VirtualBox host-only network (192.168.56.0/24). This architecture ensures all testing remains contained within the laboratory and cannot reach external systems.</w:t>
      </w:r>
    </w:p>
    <w:p w14:paraId="22610630" w14:textId="77777777" w:rsidR="00C67874" w:rsidRPr="002E01B8" w:rsidRDefault="00000000" w:rsidP="002E01B8">
      <w:pPr>
        <w:spacing w:line="480" w:lineRule="auto"/>
        <w:rPr>
          <w:rFonts w:ascii="Arial" w:hAnsi="Arial" w:cs="Arial"/>
        </w:rPr>
      </w:pPr>
      <w:r w:rsidRPr="002E01B8">
        <w:rPr>
          <w:rFonts w:ascii="Arial" w:hAnsi="Arial" w:cs="Arial"/>
        </w:rPr>
        <w:t>The target exposes only SSH on port 22 and Apache HTTP on port 80. This minimal configuration represents a simple administrative server and supports focused evaluation of authentication and web server security controls.</w:t>
      </w:r>
    </w:p>
    <w:p w14:paraId="7F3727AA" w14:textId="77777777" w:rsidR="00C67874" w:rsidRPr="002E01B8" w:rsidRDefault="00000000" w:rsidP="002E01B8">
      <w:pPr>
        <w:spacing w:line="480" w:lineRule="auto"/>
        <w:rPr>
          <w:rFonts w:ascii="Arial" w:hAnsi="Arial" w:cs="Arial"/>
        </w:rPr>
      </w:pPr>
      <w:r w:rsidRPr="002E01B8">
        <w:rPr>
          <w:rFonts w:ascii="Arial" w:hAnsi="Arial" w:cs="Arial"/>
        </w:rPr>
        <w:t>Rules of engagement permitted active reconnaissance, service enumeration, credential testing, and controlled exploitation within the lab. No destructive changes were made beyond those required for remediation verification. Figure 0 presents the lab topology. Figure 1 documents the Ubuntu target IP (</w:t>
      </w:r>
      <w:r w:rsidRPr="002E01B8">
        <w:rPr>
          <w:rFonts w:ascii="Arial" w:hAnsi="Arial" w:cs="Arial"/>
          <w:sz w:val="20"/>
        </w:rPr>
        <w:t>192.168.56.103</w:t>
      </w:r>
      <w:r w:rsidRPr="002E01B8">
        <w:rPr>
          <w:rFonts w:ascii="Arial" w:hAnsi="Arial" w:cs="Arial"/>
        </w:rPr>
        <w:t xml:space="preserve"> on </w:t>
      </w:r>
      <w:r w:rsidRPr="002E01B8">
        <w:rPr>
          <w:rFonts w:ascii="Arial" w:hAnsi="Arial" w:cs="Arial"/>
          <w:sz w:val="20"/>
        </w:rPr>
        <w:t>enp0s3</w:t>
      </w:r>
      <w:r w:rsidRPr="002E01B8">
        <w:rPr>
          <w:rFonts w:ascii="Arial" w:hAnsi="Arial" w:cs="Arial"/>
        </w:rPr>
        <w:t>), and Figure 2 documents the Kali attacker IP (</w:t>
      </w:r>
      <w:r w:rsidRPr="002E01B8">
        <w:rPr>
          <w:rFonts w:ascii="Arial" w:hAnsi="Arial" w:cs="Arial"/>
          <w:sz w:val="20"/>
        </w:rPr>
        <w:t>192.168.56.101</w:t>
      </w:r>
      <w:r w:rsidRPr="002E01B8">
        <w:rPr>
          <w:rFonts w:ascii="Arial" w:hAnsi="Arial" w:cs="Arial"/>
        </w:rPr>
        <w:t xml:space="preserve"> on </w:t>
      </w:r>
      <w:r w:rsidRPr="002E01B8">
        <w:rPr>
          <w:rFonts w:ascii="Arial" w:hAnsi="Arial" w:cs="Arial"/>
          <w:sz w:val="20"/>
        </w:rPr>
        <w:t>eth0</w:t>
      </w:r>
      <w:r w:rsidRPr="002E01B8">
        <w:rPr>
          <w:rFonts w:ascii="Arial" w:hAnsi="Arial" w:cs="Arial"/>
        </w:rPr>
        <w:t xml:space="preserve"> via </w:t>
      </w:r>
      <w:r w:rsidRPr="002E01B8">
        <w:rPr>
          <w:rFonts w:ascii="Arial" w:hAnsi="Arial" w:cs="Arial"/>
          <w:sz w:val="20"/>
        </w:rPr>
        <w:t>ip a</w:t>
      </w:r>
      <w:r w:rsidRPr="002E01B8">
        <w:rPr>
          <w:rFonts w:ascii="Arial" w:hAnsi="Arial" w:cs="Arial"/>
        </w:rPr>
        <w:t>).</w:t>
      </w:r>
    </w:p>
    <w:p w14:paraId="01F9A8DC"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1E17FD6E" wp14:editId="19621F55">
            <wp:extent cx="5486400" cy="4698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_Lab_Topology.png"/>
                    <pic:cNvPicPr/>
                  </pic:nvPicPr>
                  <pic:blipFill>
                    <a:blip r:embed="rId8"/>
                    <a:stretch>
                      <a:fillRect/>
                    </a:stretch>
                  </pic:blipFill>
                  <pic:spPr>
                    <a:xfrm>
                      <a:off x="0" y="0"/>
                      <a:ext cx="5486400" cy="4698910"/>
                    </a:xfrm>
                    <a:prstGeom prst="rect">
                      <a:avLst/>
                    </a:prstGeom>
                  </pic:spPr>
                </pic:pic>
              </a:graphicData>
            </a:graphic>
          </wp:inline>
        </w:drawing>
      </w:r>
    </w:p>
    <w:p w14:paraId="61CFBC63"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0: Controlled penetration testing lab topology showing the Kali attacker VM, Ubuntu target VM, VirtualBox host-only network, assessed services, and rules of engagement.</w:t>
      </w:r>
    </w:p>
    <w:p w14:paraId="797B1235"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6458C676" wp14:editId="3CC27AC1">
            <wp:extent cx="5486400" cy="33771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Ubuntu_Target_IP_Configuration.png"/>
                    <pic:cNvPicPr/>
                  </pic:nvPicPr>
                  <pic:blipFill>
                    <a:blip r:embed="rId9"/>
                    <a:stretch>
                      <a:fillRect/>
                    </a:stretch>
                  </pic:blipFill>
                  <pic:spPr>
                    <a:xfrm>
                      <a:off x="0" y="0"/>
                      <a:ext cx="5486400" cy="3377133"/>
                    </a:xfrm>
                    <a:prstGeom prst="rect">
                      <a:avLst/>
                    </a:prstGeom>
                  </pic:spPr>
                </pic:pic>
              </a:graphicData>
            </a:graphic>
          </wp:inline>
        </w:drawing>
      </w:r>
    </w:p>
    <w:p w14:paraId="01766FD9"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1: Ubuntu target IP configuration showing 192.168.56.103 on the host-only lab network.</w:t>
      </w:r>
    </w:p>
    <w:p w14:paraId="37AD7D39"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0BEC0872" wp14:editId="790CB814">
            <wp:extent cx="5486400" cy="4689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Kali_Attacker_IP_Configuration.png"/>
                    <pic:cNvPicPr/>
                  </pic:nvPicPr>
                  <pic:blipFill>
                    <a:blip r:embed="rId10"/>
                    <a:stretch>
                      <a:fillRect/>
                    </a:stretch>
                  </pic:blipFill>
                  <pic:spPr>
                    <a:xfrm>
                      <a:off x="0" y="0"/>
                      <a:ext cx="5486400" cy="4689231"/>
                    </a:xfrm>
                    <a:prstGeom prst="rect">
                      <a:avLst/>
                    </a:prstGeom>
                  </pic:spPr>
                </pic:pic>
              </a:graphicData>
            </a:graphic>
          </wp:inline>
        </w:drawing>
      </w:r>
    </w:p>
    <w:p w14:paraId="15A9BFB0"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2: Kali attacker IP configuration showing 192.168.56.101 on the host-only lab network.</w:t>
      </w:r>
    </w:p>
    <w:p w14:paraId="2C2B88EC" w14:textId="77777777" w:rsidR="00C67874" w:rsidRPr="002E01B8" w:rsidRDefault="00000000" w:rsidP="002E01B8">
      <w:pPr>
        <w:pStyle w:val="Heading2"/>
        <w:spacing w:line="480" w:lineRule="auto"/>
        <w:rPr>
          <w:rFonts w:ascii="Arial" w:hAnsi="Arial" w:cs="Arial"/>
        </w:rPr>
      </w:pPr>
      <w:r w:rsidRPr="002E01B8">
        <w:rPr>
          <w:rFonts w:ascii="Arial" w:hAnsi="Arial" w:cs="Arial"/>
        </w:rPr>
        <w:t>4. Server Build and Service Configuration</w:t>
      </w:r>
    </w:p>
    <w:p w14:paraId="1D30923D" w14:textId="77777777" w:rsidR="00C67874" w:rsidRPr="002E01B8" w:rsidRDefault="00000000" w:rsidP="002E01B8">
      <w:pPr>
        <w:spacing w:line="480" w:lineRule="auto"/>
        <w:rPr>
          <w:rFonts w:ascii="Arial" w:hAnsi="Arial" w:cs="Arial"/>
        </w:rPr>
      </w:pPr>
      <w:r w:rsidRPr="002E01B8">
        <w:rPr>
          <w:rFonts w:ascii="Arial" w:hAnsi="Arial" w:cs="Arial"/>
        </w:rPr>
        <w:t>The target was provisioned with OpenSSH 9.2p1 and Apache/2.4.66. Service status, network connectivity, Nmap discovery, and browser access to the default Apache page were verified to confirm the baseline build (Figures 3–7). The configuration reflects a typical academic lab server: current packages with default service settings that require additional hardening for production use.</w:t>
      </w:r>
    </w:p>
    <w:p w14:paraId="6B66F318"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77FEE015" wp14:editId="07E7798C">
            <wp:extent cx="5486400" cy="25041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SH_Service_Status.png"/>
                    <pic:cNvPicPr/>
                  </pic:nvPicPr>
                  <pic:blipFill>
                    <a:blip r:embed="rId11"/>
                    <a:stretch>
                      <a:fillRect/>
                    </a:stretch>
                  </pic:blipFill>
                  <pic:spPr>
                    <a:xfrm>
                      <a:off x="0" y="0"/>
                      <a:ext cx="5486400" cy="2504196"/>
                    </a:xfrm>
                    <a:prstGeom prst="rect">
                      <a:avLst/>
                    </a:prstGeom>
                  </pic:spPr>
                </pic:pic>
              </a:graphicData>
            </a:graphic>
          </wp:inline>
        </w:drawing>
      </w:r>
    </w:p>
    <w:p w14:paraId="6788BDC0"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3: SSH service status confirming OpenSSH is active on the Ubuntu target.</w:t>
      </w:r>
    </w:p>
    <w:p w14:paraId="03E46D75"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562EA356" wp14:editId="563CEBEA">
            <wp:extent cx="5486400" cy="18688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pache_Service_Status.png"/>
                    <pic:cNvPicPr/>
                  </pic:nvPicPr>
                  <pic:blipFill>
                    <a:blip r:embed="rId12"/>
                    <a:stretch>
                      <a:fillRect/>
                    </a:stretch>
                  </pic:blipFill>
                  <pic:spPr>
                    <a:xfrm>
                      <a:off x="0" y="0"/>
                      <a:ext cx="5486400" cy="1868805"/>
                    </a:xfrm>
                    <a:prstGeom prst="rect">
                      <a:avLst/>
                    </a:prstGeom>
                  </pic:spPr>
                </pic:pic>
              </a:graphicData>
            </a:graphic>
          </wp:inline>
        </w:drawing>
      </w:r>
    </w:p>
    <w:p w14:paraId="6D47DAE6"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4: Apache service status confirming Apache HTTP Server is active on the Ubuntu target.</w:t>
      </w:r>
    </w:p>
    <w:p w14:paraId="78A588A3"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7A334965" wp14:editId="1C939C48">
            <wp:extent cx="5486400" cy="32345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Ping_Connectivity_Test.png"/>
                    <pic:cNvPicPr/>
                  </pic:nvPicPr>
                  <pic:blipFill>
                    <a:blip r:embed="rId13"/>
                    <a:stretch>
                      <a:fillRect/>
                    </a:stretch>
                  </pic:blipFill>
                  <pic:spPr>
                    <a:xfrm>
                      <a:off x="0" y="0"/>
                      <a:ext cx="5486400" cy="3234591"/>
                    </a:xfrm>
                    <a:prstGeom prst="rect">
                      <a:avLst/>
                    </a:prstGeom>
                  </pic:spPr>
                </pic:pic>
              </a:graphicData>
            </a:graphic>
          </wp:inline>
        </w:drawing>
      </w:r>
    </w:p>
    <w:p w14:paraId="0177C264"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5: Ping connectivity test confirming network reachability between the Kali attacker and Ubuntu target.</w:t>
      </w:r>
    </w:p>
    <w:p w14:paraId="6A691C77"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65DF41E8" wp14:editId="40F0539F">
            <wp:extent cx="5486400" cy="19347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Nmap_Service_Discovery.png"/>
                    <pic:cNvPicPr/>
                  </pic:nvPicPr>
                  <pic:blipFill>
                    <a:blip r:embed="rId14"/>
                    <a:stretch>
                      <a:fillRect/>
                    </a:stretch>
                  </pic:blipFill>
                  <pic:spPr>
                    <a:xfrm>
                      <a:off x="0" y="0"/>
                      <a:ext cx="5486400" cy="1934751"/>
                    </a:xfrm>
                    <a:prstGeom prst="rect">
                      <a:avLst/>
                    </a:prstGeom>
                  </pic:spPr>
                </pic:pic>
              </a:graphicData>
            </a:graphic>
          </wp:inline>
        </w:drawing>
      </w:r>
    </w:p>
    <w:p w14:paraId="5D75EC87"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6: Nmap service discovery identifying OpenSSH on TCP port 22 and Apache HTTP on TCP port 80.</w:t>
      </w:r>
    </w:p>
    <w:p w14:paraId="0FFFE08C"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5EC4DBA4" wp14:editId="412B1D76">
            <wp:extent cx="5486400" cy="51491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Apache_Web_Service_Access.png"/>
                    <pic:cNvPicPr/>
                  </pic:nvPicPr>
                  <pic:blipFill>
                    <a:blip r:embed="rId15"/>
                    <a:stretch>
                      <a:fillRect/>
                    </a:stretch>
                  </pic:blipFill>
                  <pic:spPr>
                    <a:xfrm>
                      <a:off x="0" y="0"/>
                      <a:ext cx="5486400" cy="5149174"/>
                    </a:xfrm>
                    <a:prstGeom prst="rect">
                      <a:avLst/>
                    </a:prstGeom>
                  </pic:spPr>
                </pic:pic>
              </a:graphicData>
            </a:graphic>
          </wp:inline>
        </w:drawing>
      </w:r>
    </w:p>
    <w:p w14:paraId="665604BE"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7: Browser access confirming Apache default web page availability.</w:t>
      </w:r>
    </w:p>
    <w:p w14:paraId="0D00DB79" w14:textId="77777777" w:rsidR="00C67874" w:rsidRPr="002E01B8" w:rsidRDefault="00000000" w:rsidP="002E01B8">
      <w:pPr>
        <w:pStyle w:val="Heading2"/>
        <w:spacing w:line="480" w:lineRule="auto"/>
        <w:rPr>
          <w:rFonts w:ascii="Arial" w:hAnsi="Arial" w:cs="Arial"/>
        </w:rPr>
      </w:pPr>
      <w:r w:rsidRPr="002E01B8">
        <w:rPr>
          <w:rFonts w:ascii="Arial" w:hAnsi="Arial" w:cs="Arial"/>
        </w:rPr>
        <w:t>5. Methodology</w:t>
      </w:r>
    </w:p>
    <w:p w14:paraId="74F05A64" w14:textId="77777777" w:rsidR="00C67874" w:rsidRPr="002E01B8" w:rsidRDefault="00000000" w:rsidP="002E01B8">
      <w:pPr>
        <w:spacing w:line="480" w:lineRule="auto"/>
        <w:rPr>
          <w:rFonts w:ascii="Arial" w:hAnsi="Arial" w:cs="Arial"/>
        </w:rPr>
      </w:pPr>
      <w:r w:rsidRPr="002E01B8">
        <w:rPr>
          <w:rFonts w:ascii="Arial" w:hAnsi="Arial" w:cs="Arial"/>
        </w:rPr>
        <w:t>The engagement followed an established ethical testing sequence consistent with NIST SP 800-115 and the OWASP Testing Guide. Phases included reconnaissance, service enumeration, credential-based authentication testing, web application enumeration, log analysis, mitigation implementation, and re-testing.</w:t>
      </w:r>
    </w:p>
    <w:p w14:paraId="43C89953" w14:textId="77777777" w:rsidR="00C67874" w:rsidRPr="002E01B8" w:rsidRDefault="00000000" w:rsidP="002E01B8">
      <w:pPr>
        <w:spacing w:line="480" w:lineRule="auto"/>
        <w:rPr>
          <w:rFonts w:ascii="Arial" w:hAnsi="Arial" w:cs="Arial"/>
        </w:rPr>
      </w:pPr>
      <w:r w:rsidRPr="002E01B8">
        <w:rPr>
          <w:rFonts w:ascii="Arial" w:hAnsi="Arial" w:cs="Arial"/>
        </w:rPr>
        <w:t xml:space="preserve">Initial reconnaissance used ICMP and Nmap to confirm reachability and enumerate services. Web assessment combined curl header inspection, Nikto vulnerability </w:t>
      </w:r>
      <w:r w:rsidRPr="002E01B8">
        <w:rPr>
          <w:rFonts w:ascii="Arial" w:hAnsi="Arial" w:cs="Arial"/>
        </w:rPr>
        <w:lastRenderedPageBreak/>
        <w:t xml:space="preserve">scanning, and Dirb directory enumeration against the Apache document root. SSH testing used Hydra with a controlled six-entry password list against the </w:t>
      </w:r>
      <w:r w:rsidRPr="002E01B8">
        <w:rPr>
          <w:rFonts w:ascii="Arial" w:hAnsi="Arial" w:cs="Arial"/>
          <w:sz w:val="20"/>
        </w:rPr>
        <w:t>testuser</w:t>
      </w:r>
      <w:r w:rsidRPr="002E01B8">
        <w:rPr>
          <w:rFonts w:ascii="Arial" w:hAnsi="Arial" w:cs="Arial"/>
        </w:rPr>
        <w:t xml:space="preserve"> account. Log evidence was collected using journalctl for SSH and direct review of Apache access and error logs, enabling correlation between attacker tools and recorded events on the target host.</w:t>
      </w:r>
    </w:p>
    <w:p w14:paraId="01AEEDAE" w14:textId="77777777" w:rsidR="00C67874" w:rsidRPr="002E01B8" w:rsidRDefault="00000000" w:rsidP="002E01B8">
      <w:pPr>
        <w:pStyle w:val="Heading2"/>
        <w:spacing w:line="480" w:lineRule="auto"/>
        <w:rPr>
          <w:rFonts w:ascii="Arial" w:hAnsi="Arial" w:cs="Arial"/>
        </w:rPr>
      </w:pPr>
      <w:r w:rsidRPr="002E01B8">
        <w:rPr>
          <w:rFonts w:ascii="Arial" w:hAnsi="Arial" w:cs="Arial"/>
        </w:rPr>
        <w:t>6. Finding 1 – Weak SSH Authentication Controls</w:t>
      </w:r>
    </w:p>
    <w:p w14:paraId="2EE0EE99" w14:textId="77777777" w:rsidR="00C67874" w:rsidRPr="002E01B8" w:rsidRDefault="00000000" w:rsidP="002E01B8">
      <w:pPr>
        <w:spacing w:line="480" w:lineRule="auto"/>
        <w:rPr>
          <w:rFonts w:ascii="Arial" w:hAnsi="Arial" w:cs="Arial"/>
        </w:rPr>
      </w:pPr>
      <w:r w:rsidRPr="002E01B8">
        <w:rPr>
          <w:rFonts w:ascii="Arial" w:hAnsi="Arial" w:cs="Arial"/>
        </w:rPr>
        <w:t>Severity: Critical | CVSS v3.1: 9.8</w:t>
      </w:r>
    </w:p>
    <w:p w14:paraId="062E3AE1" w14:textId="77777777" w:rsidR="00C67874" w:rsidRPr="002E01B8" w:rsidRDefault="00000000" w:rsidP="002E01B8">
      <w:pPr>
        <w:pStyle w:val="Heading3"/>
        <w:spacing w:line="480" w:lineRule="auto"/>
        <w:rPr>
          <w:rFonts w:ascii="Arial" w:hAnsi="Arial" w:cs="Arial"/>
        </w:rPr>
      </w:pPr>
      <w:r w:rsidRPr="002E01B8">
        <w:rPr>
          <w:rFonts w:ascii="Arial" w:hAnsi="Arial" w:cs="Arial"/>
        </w:rPr>
        <w:t>Threat Scenario</w:t>
      </w:r>
    </w:p>
    <w:p w14:paraId="3695854F" w14:textId="77777777" w:rsidR="00C67874" w:rsidRPr="002E01B8" w:rsidRDefault="00000000" w:rsidP="002E01B8">
      <w:pPr>
        <w:spacing w:line="480" w:lineRule="auto"/>
        <w:rPr>
          <w:rFonts w:ascii="Arial" w:hAnsi="Arial" w:cs="Arial"/>
        </w:rPr>
      </w:pPr>
      <w:r w:rsidRPr="002E01B8">
        <w:rPr>
          <w:rFonts w:ascii="Arial" w:hAnsi="Arial" w:cs="Arial"/>
        </w:rPr>
        <w:t>A remote threat actor on the local network may exploit weak SSH credentials to gain unauthorised shell access, enabling data exposure, configuration changes, or further privilege escalation.</w:t>
      </w:r>
    </w:p>
    <w:p w14:paraId="2127EAB0" w14:textId="77777777" w:rsidR="00C67874" w:rsidRPr="002E01B8" w:rsidRDefault="00000000" w:rsidP="002E01B8">
      <w:pPr>
        <w:pStyle w:val="Heading3"/>
        <w:spacing w:line="480" w:lineRule="auto"/>
        <w:rPr>
          <w:rFonts w:ascii="Arial" w:hAnsi="Arial" w:cs="Arial"/>
        </w:rPr>
      </w:pPr>
      <w:r w:rsidRPr="002E01B8">
        <w:rPr>
          <w:rFonts w:ascii="Arial" w:hAnsi="Arial" w:cs="Arial"/>
        </w:rPr>
        <w:t>Methodology and Evidence</w:t>
      </w:r>
    </w:p>
    <w:p w14:paraId="13632441" w14:textId="77777777" w:rsidR="00C67874" w:rsidRPr="002E01B8" w:rsidRDefault="00000000" w:rsidP="002E01B8">
      <w:pPr>
        <w:spacing w:line="480" w:lineRule="auto"/>
        <w:rPr>
          <w:rFonts w:ascii="Arial" w:hAnsi="Arial" w:cs="Arial"/>
        </w:rPr>
      </w:pPr>
      <w:r w:rsidRPr="002E01B8">
        <w:rPr>
          <w:rFonts w:ascii="Arial" w:hAnsi="Arial" w:cs="Arial"/>
        </w:rPr>
        <w:t xml:space="preserve">Following Nmap confirmation of OpenSSH on port 22, Hydra was executed against the </w:t>
      </w:r>
      <w:r w:rsidRPr="002E01B8">
        <w:rPr>
          <w:rFonts w:ascii="Arial" w:hAnsi="Arial" w:cs="Arial"/>
          <w:sz w:val="20"/>
        </w:rPr>
        <w:t>testuser</w:t>
      </w:r>
      <w:r w:rsidRPr="002E01B8">
        <w:rPr>
          <w:rFonts w:ascii="Arial" w:hAnsi="Arial" w:cs="Arial"/>
        </w:rPr>
        <w:t xml:space="preserve"> account. The attack identified </w:t>
      </w:r>
      <w:r w:rsidRPr="002E01B8">
        <w:rPr>
          <w:rFonts w:ascii="Arial" w:hAnsi="Arial" w:cs="Arial"/>
          <w:sz w:val="20"/>
        </w:rPr>
        <w:t>testuser:password123</w:t>
      </w:r>
      <w:r w:rsidRPr="002E01B8">
        <w:rPr>
          <w:rFonts w:ascii="Arial" w:hAnsi="Arial" w:cs="Arial"/>
        </w:rPr>
        <w:t>. Successful SSH login and journalctl logs confirmed exploitation from 192.168.56.101 (Figures 8–11). Figure 11 uses journalctl output showing failed authentication attempts followed by a successful login, providing stronger forensic evidence than grep-based log review alone.</w:t>
      </w:r>
    </w:p>
    <w:p w14:paraId="5D727B92"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2E160D83" wp14:editId="1F1125AC">
            <wp:extent cx="5486400" cy="48385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SH_Login_Success.png"/>
                    <pic:cNvPicPr/>
                  </pic:nvPicPr>
                  <pic:blipFill>
                    <a:blip r:embed="rId16"/>
                    <a:stretch>
                      <a:fillRect/>
                    </a:stretch>
                  </pic:blipFill>
                  <pic:spPr>
                    <a:xfrm>
                      <a:off x="0" y="0"/>
                      <a:ext cx="5486400" cy="4838529"/>
                    </a:xfrm>
                    <a:prstGeom prst="rect">
                      <a:avLst/>
                    </a:prstGeom>
                  </pic:spPr>
                </pic:pic>
              </a:graphicData>
            </a:graphic>
          </wp:inline>
        </w:drawing>
      </w:r>
    </w:p>
    <w:p w14:paraId="0BFB8575"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8: Successful SSH login validating remote access to the Ubuntu target.</w:t>
      </w:r>
    </w:p>
    <w:p w14:paraId="4B3B7ED1"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6FDEEB1B" wp14:editId="55EE70C8">
            <wp:extent cx="5486400" cy="14337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TestUser_Creation.png"/>
                    <pic:cNvPicPr/>
                  </pic:nvPicPr>
                  <pic:blipFill>
                    <a:blip r:embed="rId17"/>
                    <a:stretch>
                      <a:fillRect/>
                    </a:stretch>
                  </pic:blipFill>
                  <pic:spPr>
                    <a:xfrm>
                      <a:off x="0" y="0"/>
                      <a:ext cx="5486400" cy="1433748"/>
                    </a:xfrm>
                    <a:prstGeom prst="rect">
                      <a:avLst/>
                    </a:prstGeom>
                  </pic:spPr>
                </pic:pic>
              </a:graphicData>
            </a:graphic>
          </wp:inline>
        </w:drawing>
      </w:r>
    </w:p>
    <w:p w14:paraId="447D034C"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9: Creation of the testuser account used for controlled credential testing.</w:t>
      </w:r>
    </w:p>
    <w:p w14:paraId="0AF45F9E"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376979CE" wp14:editId="6472A2CF">
            <wp:extent cx="5486400" cy="15058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Hydra_Credential_Discovery.png"/>
                    <pic:cNvPicPr/>
                  </pic:nvPicPr>
                  <pic:blipFill>
                    <a:blip r:embed="rId18"/>
                    <a:stretch>
                      <a:fillRect/>
                    </a:stretch>
                  </pic:blipFill>
                  <pic:spPr>
                    <a:xfrm>
                      <a:off x="0" y="0"/>
                      <a:ext cx="5486400" cy="1505842"/>
                    </a:xfrm>
                    <a:prstGeom prst="rect">
                      <a:avLst/>
                    </a:prstGeom>
                  </pic:spPr>
                </pic:pic>
              </a:graphicData>
            </a:graphic>
          </wp:inline>
        </w:drawing>
      </w:r>
    </w:p>
    <w:p w14:paraId="5C04DE2E"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10: Hydra credential attack identifying the weak SSH credential testuser:password123.</w:t>
      </w:r>
    </w:p>
    <w:p w14:paraId="41CC63E0"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1CDCCA46" wp14:editId="5D48A88F">
            <wp:extent cx="5486400" cy="24731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SSH_Authentication_Logs.png"/>
                    <pic:cNvPicPr/>
                  </pic:nvPicPr>
                  <pic:blipFill>
                    <a:blip r:embed="rId19"/>
                    <a:stretch>
                      <a:fillRect/>
                    </a:stretch>
                  </pic:blipFill>
                  <pic:spPr>
                    <a:xfrm>
                      <a:off x="0" y="0"/>
                      <a:ext cx="5486400" cy="2473166"/>
                    </a:xfrm>
                    <a:prstGeom prst="rect">
                      <a:avLst/>
                    </a:prstGeom>
                  </pic:spPr>
                </pic:pic>
              </a:graphicData>
            </a:graphic>
          </wp:inline>
        </w:drawing>
      </w:r>
    </w:p>
    <w:p w14:paraId="5920680F"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11: SSH journal logs showing failed authentication attempts, successful authentication, and source IP evidence from the Kali attacker.</w:t>
      </w:r>
    </w:p>
    <w:p w14:paraId="4B44DF91" w14:textId="77777777" w:rsidR="00C67874" w:rsidRPr="002E01B8" w:rsidRDefault="00000000" w:rsidP="002E01B8">
      <w:pPr>
        <w:pStyle w:val="Heading3"/>
        <w:spacing w:line="480" w:lineRule="auto"/>
        <w:rPr>
          <w:rFonts w:ascii="Arial" w:hAnsi="Arial" w:cs="Arial"/>
        </w:rPr>
      </w:pPr>
      <w:r w:rsidRPr="002E01B8">
        <w:rPr>
          <w:rFonts w:ascii="Arial" w:hAnsi="Arial" w:cs="Arial"/>
        </w:rPr>
        <w:t>Impact</w:t>
      </w:r>
    </w:p>
    <w:p w14:paraId="2C418888" w14:textId="77777777" w:rsidR="00C67874" w:rsidRPr="002E01B8" w:rsidRDefault="00000000" w:rsidP="002E01B8">
      <w:pPr>
        <w:spacing w:line="480" w:lineRule="auto"/>
        <w:rPr>
          <w:rFonts w:ascii="Arial" w:hAnsi="Arial" w:cs="Arial"/>
        </w:rPr>
      </w:pPr>
      <w:r w:rsidRPr="002E01B8">
        <w:rPr>
          <w:rFonts w:ascii="Arial" w:hAnsi="Arial" w:cs="Arial"/>
        </w:rPr>
        <w:t>Successful exploitation resulted in unauthorised interactive access to the target system with potential for full compromise.</w:t>
      </w:r>
    </w:p>
    <w:p w14:paraId="691F8E7D" w14:textId="77777777" w:rsidR="00C67874" w:rsidRPr="002E01B8" w:rsidRDefault="00000000" w:rsidP="002E01B8">
      <w:pPr>
        <w:pStyle w:val="Heading3"/>
        <w:spacing w:line="480" w:lineRule="auto"/>
        <w:rPr>
          <w:rFonts w:ascii="Arial" w:hAnsi="Arial" w:cs="Arial"/>
        </w:rPr>
      </w:pPr>
      <w:r w:rsidRPr="002E01B8">
        <w:rPr>
          <w:rFonts w:ascii="Arial" w:hAnsi="Arial" w:cs="Arial"/>
        </w:rPr>
        <w:t>Mitigation and Re-Test</w:t>
      </w:r>
    </w:p>
    <w:p w14:paraId="7AAA3D61" w14:textId="77777777" w:rsidR="00C67874" w:rsidRPr="002E01B8" w:rsidRDefault="00000000" w:rsidP="002E01B8">
      <w:pPr>
        <w:spacing w:line="480" w:lineRule="auto"/>
        <w:rPr>
          <w:rFonts w:ascii="Arial" w:hAnsi="Arial" w:cs="Arial"/>
        </w:rPr>
      </w:pPr>
      <w:r w:rsidRPr="002E01B8">
        <w:rPr>
          <w:rFonts w:ascii="Arial" w:hAnsi="Arial" w:cs="Arial"/>
        </w:rPr>
        <w:t>The weak credential was replaced with a strong password. Fail2Ban was installed and configured to monitor SSH authentication failures. Figures 24–30 document open port verification, Fail2Ban status, password hardening verification, successful login with the new password, and a Hydra re-test that found zero valid credentials.</w:t>
      </w:r>
    </w:p>
    <w:p w14:paraId="7001A89F"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47775A94" wp14:editId="48DAB76E">
            <wp:extent cx="5486400" cy="10166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Open_Ports_Verification.png"/>
                    <pic:cNvPicPr/>
                  </pic:nvPicPr>
                  <pic:blipFill>
                    <a:blip r:embed="rId20"/>
                    <a:stretch>
                      <a:fillRect/>
                    </a:stretch>
                  </pic:blipFill>
                  <pic:spPr>
                    <a:xfrm>
                      <a:off x="0" y="0"/>
                      <a:ext cx="5486400" cy="1016649"/>
                    </a:xfrm>
                    <a:prstGeom prst="rect">
                      <a:avLst/>
                    </a:prstGeom>
                  </pic:spPr>
                </pic:pic>
              </a:graphicData>
            </a:graphic>
          </wp:inline>
        </w:drawing>
      </w:r>
    </w:p>
    <w:p w14:paraId="0AAEDBAB"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24: Open ports verification showing SSH and Apache services listening on the Ubuntu target.</w:t>
      </w:r>
    </w:p>
    <w:p w14:paraId="712DE4FE"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09BBE4BC" wp14:editId="0842B7BF">
            <wp:extent cx="5486400" cy="19254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Fail2Ban_Service_Status.png"/>
                    <pic:cNvPicPr/>
                  </pic:nvPicPr>
                  <pic:blipFill>
                    <a:blip r:embed="rId21"/>
                    <a:stretch>
                      <a:fillRect/>
                    </a:stretch>
                  </pic:blipFill>
                  <pic:spPr>
                    <a:xfrm>
                      <a:off x="0" y="0"/>
                      <a:ext cx="5486400" cy="1925444"/>
                    </a:xfrm>
                    <a:prstGeom prst="rect">
                      <a:avLst/>
                    </a:prstGeom>
                  </pic:spPr>
                </pic:pic>
              </a:graphicData>
            </a:graphic>
          </wp:inline>
        </w:drawing>
      </w:r>
    </w:p>
    <w:p w14:paraId="08B6D51F"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25: Fail2Ban service status confirming the defensive control is active.</w:t>
      </w:r>
    </w:p>
    <w:p w14:paraId="691AA8A7"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028FDDC0" wp14:editId="643ACD8A">
            <wp:extent cx="5486400" cy="10881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Fail2Ban_Global_Status.png"/>
                    <pic:cNvPicPr/>
                  </pic:nvPicPr>
                  <pic:blipFill>
                    <a:blip r:embed="rId22"/>
                    <a:stretch>
                      <a:fillRect/>
                    </a:stretch>
                  </pic:blipFill>
                  <pic:spPr>
                    <a:xfrm>
                      <a:off x="0" y="0"/>
                      <a:ext cx="5486400" cy="1088117"/>
                    </a:xfrm>
                    <a:prstGeom prst="rect">
                      <a:avLst/>
                    </a:prstGeom>
                  </pic:spPr>
                </pic:pic>
              </a:graphicData>
            </a:graphic>
          </wp:inline>
        </w:drawing>
      </w:r>
    </w:p>
    <w:p w14:paraId="3EC4F6D2"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26: Fail2Ban global status showing active jail monitoring.</w:t>
      </w:r>
    </w:p>
    <w:p w14:paraId="253D9C33"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3EEC0937" wp14:editId="002A6AE9">
            <wp:extent cx="5486400" cy="569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Fail2Ban_SSH_Jail_Status.png"/>
                    <pic:cNvPicPr/>
                  </pic:nvPicPr>
                  <pic:blipFill>
                    <a:blip r:embed="rId23"/>
                    <a:stretch>
                      <a:fillRect/>
                    </a:stretch>
                  </pic:blipFill>
                  <pic:spPr>
                    <a:xfrm>
                      <a:off x="0" y="0"/>
                      <a:ext cx="5486400" cy="569720"/>
                    </a:xfrm>
                    <a:prstGeom prst="rect">
                      <a:avLst/>
                    </a:prstGeom>
                  </pic:spPr>
                </pic:pic>
              </a:graphicData>
            </a:graphic>
          </wp:inline>
        </w:drawing>
      </w:r>
    </w:p>
    <w:p w14:paraId="479E1610"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27: Fail2Ban SSH jail status confirming SSH monitoring.</w:t>
      </w:r>
    </w:p>
    <w:p w14:paraId="16C12CDF"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76541DA5" wp14:editId="14023B35">
            <wp:extent cx="5486400" cy="13845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Strong_Password_Verification.png"/>
                    <pic:cNvPicPr/>
                  </pic:nvPicPr>
                  <pic:blipFill>
                    <a:blip r:embed="rId24"/>
                    <a:stretch>
                      <a:fillRect/>
                    </a:stretch>
                  </pic:blipFill>
                  <pic:spPr>
                    <a:xfrm>
                      <a:off x="0" y="0"/>
                      <a:ext cx="5486400" cy="1384526"/>
                    </a:xfrm>
                    <a:prstGeom prst="rect">
                      <a:avLst/>
                    </a:prstGeom>
                  </pic:spPr>
                </pic:pic>
              </a:graphicData>
            </a:graphic>
          </wp:inline>
        </w:drawing>
      </w:r>
    </w:p>
    <w:p w14:paraId="0BE31E50"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28: Password hardening verification for the testuser account.</w:t>
      </w:r>
    </w:p>
    <w:p w14:paraId="230E987D"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34A61049" wp14:editId="61CB848D">
            <wp:extent cx="5486400" cy="34929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_SSH_Login_With_Strong_Password.png"/>
                    <pic:cNvPicPr/>
                  </pic:nvPicPr>
                  <pic:blipFill>
                    <a:blip r:embed="rId25"/>
                    <a:stretch>
                      <a:fillRect/>
                    </a:stretch>
                  </pic:blipFill>
                  <pic:spPr>
                    <a:xfrm>
                      <a:off x="0" y="0"/>
                      <a:ext cx="5486400" cy="3492949"/>
                    </a:xfrm>
                    <a:prstGeom prst="rect">
                      <a:avLst/>
                    </a:prstGeom>
                  </pic:spPr>
                </pic:pic>
              </a:graphicData>
            </a:graphic>
          </wp:inline>
        </w:drawing>
      </w:r>
    </w:p>
    <w:p w14:paraId="01FCBA72"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29: Successful SSH login using the strengthened password after remediation.</w:t>
      </w:r>
    </w:p>
    <w:p w14:paraId="57896262"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57A912BA" wp14:editId="0C404CEE">
            <wp:extent cx="5486400" cy="1239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_Hydra_Retest_After_Mitigation.png"/>
                    <pic:cNvPicPr/>
                  </pic:nvPicPr>
                  <pic:blipFill>
                    <a:blip r:embed="rId26"/>
                    <a:stretch>
                      <a:fillRect/>
                    </a:stretch>
                  </pic:blipFill>
                  <pic:spPr>
                    <a:xfrm>
                      <a:off x="0" y="0"/>
                      <a:ext cx="5486400" cy="1239240"/>
                    </a:xfrm>
                    <a:prstGeom prst="rect">
                      <a:avLst/>
                    </a:prstGeom>
                  </pic:spPr>
                </pic:pic>
              </a:graphicData>
            </a:graphic>
          </wp:inline>
        </w:drawing>
      </w:r>
    </w:p>
    <w:p w14:paraId="4C902192"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30: Hydra retest after remediation showing no valid password found.</w:t>
      </w:r>
    </w:p>
    <w:p w14:paraId="5064B1F5" w14:textId="77777777" w:rsidR="00C67874" w:rsidRPr="002E01B8" w:rsidRDefault="00000000" w:rsidP="002E01B8">
      <w:pPr>
        <w:pStyle w:val="Heading3"/>
        <w:spacing w:line="480" w:lineRule="auto"/>
        <w:rPr>
          <w:rFonts w:ascii="Arial" w:hAnsi="Arial" w:cs="Arial"/>
        </w:rPr>
      </w:pPr>
      <w:r w:rsidRPr="002E01B8">
        <w:rPr>
          <w:rFonts w:ascii="Arial" w:hAnsi="Arial" w:cs="Arial"/>
        </w:rPr>
        <w:lastRenderedPageBreak/>
        <w:t>Critical Evaluation and Residual Risk</w:t>
      </w:r>
    </w:p>
    <w:p w14:paraId="420BEEA1" w14:textId="77777777" w:rsidR="00C67874" w:rsidRPr="002E01B8" w:rsidRDefault="00000000" w:rsidP="002E01B8">
      <w:pPr>
        <w:spacing w:line="480" w:lineRule="auto"/>
        <w:rPr>
          <w:rFonts w:ascii="Arial" w:hAnsi="Arial" w:cs="Arial"/>
        </w:rPr>
      </w:pPr>
      <w:r w:rsidRPr="002E01B8">
        <w:rPr>
          <w:rFonts w:ascii="Arial" w:hAnsi="Arial" w:cs="Arial"/>
        </w:rPr>
        <w:t>While OpenSSH was current, weak password policy and absent brute-force protection created critical risk. Fail2Ban and strong passwords reduced exposure. Residual risk remains without multi-factor authentication and continuous credential auditing.</w:t>
      </w:r>
    </w:p>
    <w:p w14:paraId="5ECE5C2C" w14:textId="77777777" w:rsidR="00C67874" w:rsidRPr="002E01B8" w:rsidRDefault="00000000" w:rsidP="002E01B8">
      <w:pPr>
        <w:pStyle w:val="Heading2"/>
        <w:spacing w:line="480" w:lineRule="auto"/>
        <w:rPr>
          <w:rFonts w:ascii="Arial" w:hAnsi="Arial" w:cs="Arial"/>
        </w:rPr>
      </w:pPr>
      <w:r w:rsidRPr="002E01B8">
        <w:rPr>
          <w:rFonts w:ascii="Arial" w:hAnsi="Arial" w:cs="Arial"/>
        </w:rPr>
        <w:t>7. Finding 2 – Apache Enumeration and Information Disclosure</w:t>
      </w:r>
    </w:p>
    <w:p w14:paraId="2DB2DAFA" w14:textId="77777777" w:rsidR="00C67874" w:rsidRPr="002E01B8" w:rsidRDefault="00000000" w:rsidP="002E01B8">
      <w:pPr>
        <w:spacing w:line="480" w:lineRule="auto"/>
        <w:rPr>
          <w:rFonts w:ascii="Arial" w:hAnsi="Arial" w:cs="Arial"/>
        </w:rPr>
      </w:pPr>
      <w:r w:rsidRPr="002E01B8">
        <w:rPr>
          <w:rFonts w:ascii="Arial" w:hAnsi="Arial" w:cs="Arial"/>
        </w:rPr>
        <w:t>Severity: Medium | CVSS v3.1: 5.3</w:t>
      </w:r>
    </w:p>
    <w:p w14:paraId="41877E3D" w14:textId="77777777" w:rsidR="00C67874" w:rsidRPr="002E01B8" w:rsidRDefault="00000000" w:rsidP="002E01B8">
      <w:pPr>
        <w:pStyle w:val="Heading3"/>
        <w:spacing w:line="480" w:lineRule="auto"/>
        <w:rPr>
          <w:rFonts w:ascii="Arial" w:hAnsi="Arial" w:cs="Arial"/>
        </w:rPr>
      </w:pPr>
      <w:r w:rsidRPr="002E01B8">
        <w:rPr>
          <w:rFonts w:ascii="Arial" w:hAnsi="Arial" w:cs="Arial"/>
        </w:rPr>
        <w:t>Threat Scenario</w:t>
      </w:r>
    </w:p>
    <w:p w14:paraId="0602C6B3" w14:textId="77777777" w:rsidR="00C67874" w:rsidRPr="002E01B8" w:rsidRDefault="00000000" w:rsidP="002E01B8">
      <w:pPr>
        <w:spacing w:line="480" w:lineRule="auto"/>
        <w:rPr>
          <w:rFonts w:ascii="Arial" w:hAnsi="Arial" w:cs="Arial"/>
        </w:rPr>
      </w:pPr>
      <w:r w:rsidRPr="002E01B8">
        <w:rPr>
          <w:rFonts w:ascii="Arial" w:hAnsi="Arial" w:cs="Arial"/>
        </w:rPr>
        <w:t>An attacker may exploit HTTP enumeration and information disclosure to identify software versions and misconfigurations, supporting targeted exploitation.</w:t>
      </w:r>
    </w:p>
    <w:p w14:paraId="338D8104" w14:textId="77777777" w:rsidR="00C67874" w:rsidRPr="002E01B8" w:rsidRDefault="00000000" w:rsidP="002E01B8">
      <w:pPr>
        <w:pStyle w:val="Heading3"/>
        <w:spacing w:line="480" w:lineRule="auto"/>
        <w:rPr>
          <w:rFonts w:ascii="Arial" w:hAnsi="Arial" w:cs="Arial"/>
        </w:rPr>
      </w:pPr>
      <w:r w:rsidRPr="002E01B8">
        <w:rPr>
          <w:rFonts w:ascii="Arial" w:hAnsi="Arial" w:cs="Arial"/>
        </w:rPr>
        <w:t>Methodology and Evidence</w:t>
      </w:r>
    </w:p>
    <w:p w14:paraId="569B54F0" w14:textId="77777777" w:rsidR="00C67874" w:rsidRPr="002E01B8" w:rsidRDefault="00000000" w:rsidP="002E01B8">
      <w:pPr>
        <w:spacing w:line="480" w:lineRule="auto"/>
        <w:rPr>
          <w:rFonts w:ascii="Arial" w:hAnsi="Arial" w:cs="Arial"/>
        </w:rPr>
      </w:pPr>
      <w:r w:rsidRPr="002E01B8">
        <w:rPr>
          <w:rFonts w:ascii="Arial" w:hAnsi="Arial" w:cs="Arial"/>
        </w:rPr>
        <w:t xml:space="preserve">Before hardening, </w:t>
      </w:r>
      <w:r w:rsidRPr="002E01B8">
        <w:rPr>
          <w:rFonts w:ascii="Arial" w:hAnsi="Arial" w:cs="Arial"/>
          <w:sz w:val="20"/>
        </w:rPr>
        <w:t>curl -I http://192.168.56.103</w:t>
      </w:r>
      <w:r w:rsidRPr="002E01B8">
        <w:rPr>
          <w:rFonts w:ascii="Arial" w:hAnsi="Arial" w:cs="Arial"/>
        </w:rPr>
        <w:t xml:space="preserve"> returned </w:t>
      </w:r>
      <w:r w:rsidRPr="002E01B8">
        <w:rPr>
          <w:rFonts w:ascii="Arial" w:hAnsi="Arial" w:cs="Arial"/>
          <w:sz w:val="20"/>
        </w:rPr>
        <w:t>Server: Apache/2.4.66 (Ubuntu)</w:t>
      </w:r>
      <w:r w:rsidRPr="002E01B8">
        <w:rPr>
          <w:rFonts w:ascii="Arial" w:hAnsi="Arial" w:cs="Arial"/>
        </w:rPr>
        <w:t xml:space="preserve"> with no security headers (Figure 12). Nikto confirmed version disclosure and missing headers; Dirb identified </w:t>
      </w:r>
      <w:r w:rsidRPr="002E01B8">
        <w:rPr>
          <w:rFonts w:ascii="Arial" w:hAnsi="Arial" w:cs="Arial"/>
          <w:sz w:val="20"/>
        </w:rPr>
        <w:t>/index.html</w:t>
      </w:r>
      <w:r w:rsidRPr="002E01B8">
        <w:rPr>
          <w:rFonts w:ascii="Arial" w:hAnsi="Arial" w:cs="Arial"/>
        </w:rPr>
        <w:t xml:space="preserve"> and </w:t>
      </w:r>
      <w:r w:rsidRPr="002E01B8">
        <w:rPr>
          <w:rFonts w:ascii="Arial" w:hAnsi="Arial" w:cs="Arial"/>
          <w:sz w:val="20"/>
        </w:rPr>
        <w:t>/server-status</w:t>
      </w:r>
      <w:r w:rsidRPr="002E01B8">
        <w:rPr>
          <w:rFonts w:ascii="Arial" w:hAnsi="Arial" w:cs="Arial"/>
        </w:rPr>
        <w:t xml:space="preserve"> (Figures 13–14). Apache access and error logs recorded enumeration and blocked sensitive path requests from 192.168.56.101 (Figures 15–16).</w:t>
      </w:r>
    </w:p>
    <w:p w14:paraId="201656E7"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19D3F465" wp14:editId="7353876D">
            <wp:extent cx="5486400" cy="11373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HTTP_Header_Disclosure_Before_Hardening.png"/>
                    <pic:cNvPicPr/>
                  </pic:nvPicPr>
                  <pic:blipFill>
                    <a:blip r:embed="rId27"/>
                    <a:stretch>
                      <a:fillRect/>
                    </a:stretch>
                  </pic:blipFill>
                  <pic:spPr>
                    <a:xfrm>
                      <a:off x="0" y="0"/>
                      <a:ext cx="5486400" cy="1137352"/>
                    </a:xfrm>
                    <a:prstGeom prst="rect">
                      <a:avLst/>
                    </a:prstGeom>
                  </pic:spPr>
                </pic:pic>
              </a:graphicData>
            </a:graphic>
          </wp:inline>
        </w:drawing>
      </w:r>
    </w:p>
    <w:p w14:paraId="14109BFC"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12: HTTP response headers before hardening showing Apache version disclosure.</w:t>
      </w:r>
    </w:p>
    <w:p w14:paraId="5C3CD1A3"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667F5E66" wp14:editId="3F556E5C">
            <wp:extent cx="5486400" cy="35014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Nikto_Web_Server_Assessment_Before_Hardening.png"/>
                    <pic:cNvPicPr/>
                  </pic:nvPicPr>
                  <pic:blipFill>
                    <a:blip r:embed="rId28"/>
                    <a:stretch>
                      <a:fillRect/>
                    </a:stretch>
                  </pic:blipFill>
                  <pic:spPr>
                    <a:xfrm>
                      <a:off x="0" y="0"/>
                      <a:ext cx="5486400" cy="3501459"/>
                    </a:xfrm>
                    <a:prstGeom prst="rect">
                      <a:avLst/>
                    </a:prstGeom>
                  </pic:spPr>
                </pic:pic>
              </a:graphicData>
            </a:graphic>
          </wp:inline>
        </w:drawing>
      </w:r>
    </w:p>
    <w:p w14:paraId="244331CF"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13: Nikto web server assessment identifying Apache information disclosure and missing HTTP security headers.</w:t>
      </w:r>
    </w:p>
    <w:p w14:paraId="40DA92A3"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4B778A33" wp14:editId="43FDAB02">
            <wp:extent cx="5486400" cy="24799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DIRB_Directory_Enumeration.png"/>
                    <pic:cNvPicPr/>
                  </pic:nvPicPr>
                  <pic:blipFill>
                    <a:blip r:embed="rId29"/>
                    <a:stretch>
                      <a:fillRect/>
                    </a:stretch>
                  </pic:blipFill>
                  <pic:spPr>
                    <a:xfrm>
                      <a:off x="0" y="0"/>
                      <a:ext cx="5486400" cy="2479993"/>
                    </a:xfrm>
                    <a:prstGeom prst="rect">
                      <a:avLst/>
                    </a:prstGeom>
                  </pic:spPr>
                </pic:pic>
              </a:graphicData>
            </a:graphic>
          </wp:inline>
        </w:drawing>
      </w:r>
    </w:p>
    <w:p w14:paraId="1C385926"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14: DIRB directory enumeration identifying accessible resources including index.html and server-status.</w:t>
      </w:r>
    </w:p>
    <w:p w14:paraId="570A330E" w14:textId="095B4B49"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75963574" wp14:editId="1E8D9928">
            <wp:extent cx="5486400" cy="34834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Apache_Access_Log_Analysis.png"/>
                    <pic:cNvPicPr/>
                  </pic:nvPicPr>
                  <pic:blipFill>
                    <a:blip r:embed="rId30"/>
                    <a:stretch>
                      <a:fillRect/>
                    </a:stretch>
                  </pic:blipFill>
                  <pic:spPr>
                    <a:xfrm>
                      <a:off x="0" y="0"/>
                      <a:ext cx="5486400" cy="3483429"/>
                    </a:xfrm>
                    <a:prstGeom prst="rect">
                      <a:avLst/>
                    </a:prstGeom>
                  </pic:spPr>
                </pic:pic>
              </a:graphicData>
            </a:graphic>
          </wp:inline>
        </w:drawing>
      </w:r>
      <w:r w:rsidRPr="002E01B8">
        <w:rPr>
          <w:rFonts w:ascii="Arial" w:hAnsi="Arial" w:cs="Arial"/>
          <w:i/>
          <w:sz w:val="20"/>
        </w:rPr>
        <w:t>Figure 15: Apache access logs showing enumeration activity from the Kali attacker IP address.</w:t>
      </w:r>
    </w:p>
    <w:p w14:paraId="3D5596C6"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39394A4E" wp14:editId="65E463B5">
            <wp:extent cx="5486400" cy="349174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Apache_Error_Log_Analysis.png"/>
                    <pic:cNvPicPr/>
                  </pic:nvPicPr>
                  <pic:blipFill>
                    <a:blip r:embed="rId31"/>
                    <a:stretch>
                      <a:fillRect/>
                    </a:stretch>
                  </pic:blipFill>
                  <pic:spPr>
                    <a:xfrm>
                      <a:off x="0" y="0"/>
                      <a:ext cx="5486400" cy="3491742"/>
                    </a:xfrm>
                    <a:prstGeom prst="rect">
                      <a:avLst/>
                    </a:prstGeom>
                  </pic:spPr>
                </pic:pic>
              </a:graphicData>
            </a:graphic>
          </wp:inline>
        </w:drawing>
      </w:r>
    </w:p>
    <w:p w14:paraId="1785F8FB"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16: Apache error logs showing invalid URI paths, blocked requests, and attempted access to sensitive paths.</w:t>
      </w:r>
    </w:p>
    <w:p w14:paraId="09AD80DD" w14:textId="77777777" w:rsidR="00C67874" w:rsidRPr="002E01B8" w:rsidRDefault="00000000" w:rsidP="002E01B8">
      <w:pPr>
        <w:pStyle w:val="Heading3"/>
        <w:spacing w:line="480" w:lineRule="auto"/>
        <w:rPr>
          <w:rFonts w:ascii="Arial" w:hAnsi="Arial" w:cs="Arial"/>
        </w:rPr>
      </w:pPr>
      <w:r w:rsidRPr="002E01B8">
        <w:rPr>
          <w:rFonts w:ascii="Arial" w:hAnsi="Arial" w:cs="Arial"/>
        </w:rPr>
        <w:lastRenderedPageBreak/>
        <w:t>Impact</w:t>
      </w:r>
    </w:p>
    <w:p w14:paraId="6035634B" w14:textId="77777777" w:rsidR="00C67874" w:rsidRPr="002E01B8" w:rsidRDefault="00000000" w:rsidP="002E01B8">
      <w:pPr>
        <w:spacing w:line="480" w:lineRule="auto"/>
        <w:rPr>
          <w:rFonts w:ascii="Arial" w:hAnsi="Arial" w:cs="Arial"/>
        </w:rPr>
      </w:pPr>
      <w:r w:rsidRPr="002E01B8">
        <w:rPr>
          <w:rFonts w:ascii="Arial" w:hAnsi="Arial" w:cs="Arial"/>
        </w:rPr>
        <w:t>Information disclosure increases the likelihood of successful follow-on attacks by revealing version and configuration details.</w:t>
      </w:r>
    </w:p>
    <w:p w14:paraId="7B2F193F" w14:textId="77777777" w:rsidR="00C67874" w:rsidRPr="002E01B8" w:rsidRDefault="00000000" w:rsidP="002E01B8">
      <w:pPr>
        <w:pStyle w:val="Heading3"/>
        <w:spacing w:line="480" w:lineRule="auto"/>
        <w:rPr>
          <w:rFonts w:ascii="Arial" w:hAnsi="Arial" w:cs="Arial"/>
        </w:rPr>
      </w:pPr>
      <w:r w:rsidRPr="002E01B8">
        <w:rPr>
          <w:rFonts w:ascii="Arial" w:hAnsi="Arial" w:cs="Arial"/>
        </w:rPr>
        <w:t>Mitigation and Re-Test</w:t>
      </w:r>
    </w:p>
    <w:p w14:paraId="58E88065" w14:textId="77777777" w:rsidR="00C67874" w:rsidRPr="002E01B8" w:rsidRDefault="00000000" w:rsidP="002E01B8">
      <w:pPr>
        <w:spacing w:line="480" w:lineRule="auto"/>
        <w:rPr>
          <w:rFonts w:ascii="Arial" w:hAnsi="Arial" w:cs="Arial"/>
        </w:rPr>
      </w:pPr>
      <w:r w:rsidRPr="002E01B8">
        <w:rPr>
          <w:rFonts w:ascii="Arial" w:hAnsi="Arial" w:cs="Arial"/>
        </w:rPr>
        <w:t xml:space="preserve">Apache hardening was successfully implemented and validated. Configuration changes included </w:t>
      </w:r>
      <w:r w:rsidRPr="002E01B8">
        <w:rPr>
          <w:rFonts w:ascii="Arial" w:hAnsi="Arial" w:cs="Arial"/>
          <w:sz w:val="20"/>
        </w:rPr>
        <w:t>ServerTokens Prod</w:t>
      </w:r>
      <w:r w:rsidRPr="002E01B8">
        <w:rPr>
          <w:rFonts w:ascii="Arial" w:hAnsi="Arial" w:cs="Arial"/>
        </w:rPr>
        <w:t xml:space="preserve">, </w:t>
      </w:r>
      <w:r w:rsidRPr="002E01B8">
        <w:rPr>
          <w:rFonts w:ascii="Arial" w:hAnsi="Arial" w:cs="Arial"/>
          <w:sz w:val="20"/>
        </w:rPr>
        <w:t>ServerSignature Off</w:t>
      </w:r>
      <w:r w:rsidRPr="002E01B8">
        <w:rPr>
          <w:rFonts w:ascii="Arial" w:hAnsi="Arial" w:cs="Arial"/>
        </w:rPr>
        <w:t xml:space="preserve">, and </w:t>
      </w:r>
      <w:r w:rsidRPr="002E01B8">
        <w:rPr>
          <w:rFonts w:ascii="Arial" w:hAnsi="Arial" w:cs="Arial"/>
          <w:sz w:val="20"/>
        </w:rPr>
        <w:t>TraceEnable Off</w:t>
      </w:r>
      <w:r w:rsidRPr="002E01B8">
        <w:rPr>
          <w:rFonts w:ascii="Arial" w:hAnsi="Arial" w:cs="Arial"/>
        </w:rPr>
        <w:t>, with custom security headers enabled via the headers module (Figures 17–21).</w:t>
      </w:r>
    </w:p>
    <w:p w14:paraId="6A927BEE" w14:textId="77777777" w:rsidR="00C67874" w:rsidRPr="002E01B8" w:rsidRDefault="00000000" w:rsidP="002E01B8">
      <w:pPr>
        <w:spacing w:line="480" w:lineRule="auto"/>
        <w:rPr>
          <w:rFonts w:ascii="Arial" w:hAnsi="Arial" w:cs="Arial"/>
        </w:rPr>
      </w:pPr>
      <w:r w:rsidRPr="002E01B8">
        <w:rPr>
          <w:rFonts w:ascii="Arial" w:hAnsi="Arial" w:cs="Arial"/>
        </w:rPr>
        <w:t>Before/After comparison:</w:t>
      </w:r>
    </w:p>
    <w:tbl>
      <w:tblPr>
        <w:tblStyle w:val="TableGrid"/>
        <w:tblW w:w="0" w:type="auto"/>
        <w:tblLook w:val="04A0" w:firstRow="1" w:lastRow="0" w:firstColumn="1" w:lastColumn="0" w:noHBand="0" w:noVBand="1"/>
      </w:tblPr>
      <w:tblGrid>
        <w:gridCol w:w="2880"/>
        <w:gridCol w:w="2880"/>
        <w:gridCol w:w="2880"/>
      </w:tblGrid>
      <w:tr w:rsidR="00C67874" w:rsidRPr="002E01B8" w14:paraId="71FFF6C6" w14:textId="77777777">
        <w:tc>
          <w:tcPr>
            <w:tcW w:w="2880" w:type="dxa"/>
          </w:tcPr>
          <w:p w14:paraId="10A9401E" w14:textId="77777777" w:rsidR="00C67874" w:rsidRPr="002E01B8" w:rsidRDefault="00000000" w:rsidP="002E01B8">
            <w:pPr>
              <w:spacing w:line="480" w:lineRule="auto"/>
              <w:rPr>
                <w:rFonts w:ascii="Arial" w:hAnsi="Arial" w:cs="Arial"/>
              </w:rPr>
            </w:pPr>
            <w:r w:rsidRPr="002E01B8">
              <w:rPr>
                <w:rFonts w:ascii="Arial" w:hAnsi="Arial" w:cs="Arial"/>
              </w:rPr>
              <w:t>Control</w:t>
            </w:r>
          </w:p>
        </w:tc>
        <w:tc>
          <w:tcPr>
            <w:tcW w:w="2880" w:type="dxa"/>
          </w:tcPr>
          <w:p w14:paraId="480D6C88" w14:textId="77777777" w:rsidR="00C67874" w:rsidRPr="002E01B8" w:rsidRDefault="00000000" w:rsidP="002E01B8">
            <w:pPr>
              <w:spacing w:line="480" w:lineRule="auto"/>
              <w:rPr>
                <w:rFonts w:ascii="Arial" w:hAnsi="Arial" w:cs="Arial"/>
              </w:rPr>
            </w:pPr>
            <w:r w:rsidRPr="002E01B8">
              <w:rPr>
                <w:rFonts w:ascii="Arial" w:hAnsi="Arial" w:cs="Arial"/>
              </w:rPr>
              <w:t>Before</w:t>
            </w:r>
          </w:p>
        </w:tc>
        <w:tc>
          <w:tcPr>
            <w:tcW w:w="2880" w:type="dxa"/>
          </w:tcPr>
          <w:p w14:paraId="460968A2" w14:textId="77777777" w:rsidR="00C67874" w:rsidRPr="002E01B8" w:rsidRDefault="00000000" w:rsidP="002E01B8">
            <w:pPr>
              <w:spacing w:line="480" w:lineRule="auto"/>
              <w:rPr>
                <w:rFonts w:ascii="Arial" w:hAnsi="Arial" w:cs="Arial"/>
              </w:rPr>
            </w:pPr>
            <w:r w:rsidRPr="002E01B8">
              <w:rPr>
                <w:rFonts w:ascii="Arial" w:hAnsi="Arial" w:cs="Arial"/>
              </w:rPr>
              <w:t>After</w:t>
            </w:r>
          </w:p>
        </w:tc>
      </w:tr>
      <w:tr w:rsidR="00C67874" w:rsidRPr="002E01B8" w14:paraId="6A2B7B5A" w14:textId="77777777">
        <w:tc>
          <w:tcPr>
            <w:tcW w:w="2880" w:type="dxa"/>
          </w:tcPr>
          <w:p w14:paraId="03AB07AA" w14:textId="77777777" w:rsidR="00C67874" w:rsidRPr="002E01B8" w:rsidRDefault="00000000" w:rsidP="002E01B8">
            <w:pPr>
              <w:spacing w:line="480" w:lineRule="auto"/>
              <w:rPr>
                <w:rFonts w:ascii="Arial" w:hAnsi="Arial" w:cs="Arial"/>
              </w:rPr>
            </w:pPr>
            <w:r w:rsidRPr="002E01B8">
              <w:rPr>
                <w:rFonts w:ascii="Arial" w:hAnsi="Arial" w:cs="Arial"/>
              </w:rPr>
              <w:t>Server header</w:t>
            </w:r>
          </w:p>
        </w:tc>
        <w:tc>
          <w:tcPr>
            <w:tcW w:w="2880" w:type="dxa"/>
          </w:tcPr>
          <w:p w14:paraId="5351B071" w14:textId="77777777" w:rsidR="00C67874" w:rsidRPr="002E01B8" w:rsidRDefault="00000000" w:rsidP="002E01B8">
            <w:pPr>
              <w:spacing w:line="480" w:lineRule="auto"/>
              <w:rPr>
                <w:rFonts w:ascii="Arial" w:hAnsi="Arial" w:cs="Arial"/>
              </w:rPr>
            </w:pPr>
            <w:r w:rsidRPr="002E01B8">
              <w:rPr>
                <w:rFonts w:ascii="Arial" w:hAnsi="Arial" w:cs="Arial"/>
              </w:rPr>
              <w:t>Apache/2.4.66 (Ubuntu)</w:t>
            </w:r>
          </w:p>
        </w:tc>
        <w:tc>
          <w:tcPr>
            <w:tcW w:w="2880" w:type="dxa"/>
          </w:tcPr>
          <w:p w14:paraId="7FEAB4EA" w14:textId="77777777" w:rsidR="00C67874" w:rsidRPr="002E01B8" w:rsidRDefault="00000000" w:rsidP="002E01B8">
            <w:pPr>
              <w:spacing w:line="480" w:lineRule="auto"/>
              <w:rPr>
                <w:rFonts w:ascii="Arial" w:hAnsi="Arial" w:cs="Arial"/>
              </w:rPr>
            </w:pPr>
            <w:r w:rsidRPr="002E01B8">
              <w:rPr>
                <w:rFonts w:ascii="Arial" w:hAnsi="Arial" w:cs="Arial"/>
              </w:rPr>
              <w:t>Apache</w:t>
            </w:r>
          </w:p>
        </w:tc>
      </w:tr>
      <w:tr w:rsidR="00C67874" w:rsidRPr="002E01B8" w14:paraId="3E89063F" w14:textId="77777777">
        <w:tc>
          <w:tcPr>
            <w:tcW w:w="2880" w:type="dxa"/>
          </w:tcPr>
          <w:p w14:paraId="21281FC3" w14:textId="77777777" w:rsidR="00C67874" w:rsidRPr="002E01B8" w:rsidRDefault="00000000" w:rsidP="002E01B8">
            <w:pPr>
              <w:spacing w:line="480" w:lineRule="auto"/>
              <w:rPr>
                <w:rFonts w:ascii="Arial" w:hAnsi="Arial" w:cs="Arial"/>
              </w:rPr>
            </w:pPr>
            <w:r w:rsidRPr="002E01B8">
              <w:rPr>
                <w:rFonts w:ascii="Arial" w:hAnsi="Arial" w:cs="Arial"/>
              </w:rPr>
              <w:t>X-Content-Type-Options</w:t>
            </w:r>
          </w:p>
        </w:tc>
        <w:tc>
          <w:tcPr>
            <w:tcW w:w="2880" w:type="dxa"/>
          </w:tcPr>
          <w:p w14:paraId="1B573D2E" w14:textId="77777777" w:rsidR="00C67874" w:rsidRPr="002E01B8" w:rsidRDefault="00000000" w:rsidP="002E01B8">
            <w:pPr>
              <w:spacing w:line="480" w:lineRule="auto"/>
              <w:rPr>
                <w:rFonts w:ascii="Arial" w:hAnsi="Arial" w:cs="Arial"/>
              </w:rPr>
            </w:pPr>
            <w:r w:rsidRPr="002E01B8">
              <w:rPr>
                <w:rFonts w:ascii="Arial" w:hAnsi="Arial" w:cs="Arial"/>
              </w:rPr>
              <w:t>Missing</w:t>
            </w:r>
          </w:p>
        </w:tc>
        <w:tc>
          <w:tcPr>
            <w:tcW w:w="2880" w:type="dxa"/>
          </w:tcPr>
          <w:p w14:paraId="7CD2D02B" w14:textId="77777777" w:rsidR="00C67874" w:rsidRPr="002E01B8" w:rsidRDefault="00000000" w:rsidP="002E01B8">
            <w:pPr>
              <w:spacing w:line="480" w:lineRule="auto"/>
              <w:rPr>
                <w:rFonts w:ascii="Arial" w:hAnsi="Arial" w:cs="Arial"/>
              </w:rPr>
            </w:pPr>
            <w:r w:rsidRPr="002E01B8">
              <w:rPr>
                <w:rFonts w:ascii="Arial" w:hAnsi="Arial" w:cs="Arial"/>
              </w:rPr>
              <w:t>nosniff</w:t>
            </w:r>
          </w:p>
        </w:tc>
      </w:tr>
      <w:tr w:rsidR="00C67874" w:rsidRPr="002E01B8" w14:paraId="4774F436" w14:textId="77777777">
        <w:tc>
          <w:tcPr>
            <w:tcW w:w="2880" w:type="dxa"/>
          </w:tcPr>
          <w:p w14:paraId="29C165D8" w14:textId="77777777" w:rsidR="00C67874" w:rsidRPr="002E01B8" w:rsidRDefault="00000000" w:rsidP="002E01B8">
            <w:pPr>
              <w:spacing w:line="480" w:lineRule="auto"/>
              <w:rPr>
                <w:rFonts w:ascii="Arial" w:hAnsi="Arial" w:cs="Arial"/>
              </w:rPr>
            </w:pPr>
            <w:r w:rsidRPr="002E01B8">
              <w:rPr>
                <w:rFonts w:ascii="Arial" w:hAnsi="Arial" w:cs="Arial"/>
              </w:rPr>
              <w:t>Referrer-Policy</w:t>
            </w:r>
          </w:p>
        </w:tc>
        <w:tc>
          <w:tcPr>
            <w:tcW w:w="2880" w:type="dxa"/>
          </w:tcPr>
          <w:p w14:paraId="7B6CE9D4" w14:textId="77777777" w:rsidR="00C67874" w:rsidRPr="002E01B8" w:rsidRDefault="00000000" w:rsidP="002E01B8">
            <w:pPr>
              <w:spacing w:line="480" w:lineRule="auto"/>
              <w:rPr>
                <w:rFonts w:ascii="Arial" w:hAnsi="Arial" w:cs="Arial"/>
              </w:rPr>
            </w:pPr>
            <w:r w:rsidRPr="002E01B8">
              <w:rPr>
                <w:rFonts w:ascii="Arial" w:hAnsi="Arial" w:cs="Arial"/>
              </w:rPr>
              <w:t>Missing</w:t>
            </w:r>
          </w:p>
        </w:tc>
        <w:tc>
          <w:tcPr>
            <w:tcW w:w="2880" w:type="dxa"/>
          </w:tcPr>
          <w:p w14:paraId="1C536C78" w14:textId="77777777" w:rsidR="00C67874" w:rsidRPr="002E01B8" w:rsidRDefault="00000000" w:rsidP="002E01B8">
            <w:pPr>
              <w:spacing w:line="480" w:lineRule="auto"/>
              <w:rPr>
                <w:rFonts w:ascii="Arial" w:hAnsi="Arial" w:cs="Arial"/>
              </w:rPr>
            </w:pPr>
            <w:r w:rsidRPr="002E01B8">
              <w:rPr>
                <w:rFonts w:ascii="Arial" w:hAnsi="Arial" w:cs="Arial"/>
              </w:rPr>
              <w:t>strict-origin-when-cross-origin</w:t>
            </w:r>
          </w:p>
        </w:tc>
      </w:tr>
      <w:tr w:rsidR="00C67874" w:rsidRPr="002E01B8" w14:paraId="4545F948" w14:textId="77777777">
        <w:tc>
          <w:tcPr>
            <w:tcW w:w="2880" w:type="dxa"/>
          </w:tcPr>
          <w:p w14:paraId="6CC9936E" w14:textId="77777777" w:rsidR="00C67874" w:rsidRPr="002E01B8" w:rsidRDefault="00000000" w:rsidP="002E01B8">
            <w:pPr>
              <w:spacing w:line="480" w:lineRule="auto"/>
              <w:rPr>
                <w:rFonts w:ascii="Arial" w:hAnsi="Arial" w:cs="Arial"/>
              </w:rPr>
            </w:pPr>
            <w:r w:rsidRPr="002E01B8">
              <w:rPr>
                <w:rFonts w:ascii="Arial" w:hAnsi="Arial" w:cs="Arial"/>
              </w:rPr>
              <w:t>X-Frame-Options</w:t>
            </w:r>
          </w:p>
        </w:tc>
        <w:tc>
          <w:tcPr>
            <w:tcW w:w="2880" w:type="dxa"/>
          </w:tcPr>
          <w:p w14:paraId="0C29DEAC" w14:textId="77777777" w:rsidR="00C67874" w:rsidRPr="002E01B8" w:rsidRDefault="00000000" w:rsidP="002E01B8">
            <w:pPr>
              <w:spacing w:line="480" w:lineRule="auto"/>
              <w:rPr>
                <w:rFonts w:ascii="Arial" w:hAnsi="Arial" w:cs="Arial"/>
              </w:rPr>
            </w:pPr>
            <w:r w:rsidRPr="002E01B8">
              <w:rPr>
                <w:rFonts w:ascii="Arial" w:hAnsi="Arial" w:cs="Arial"/>
              </w:rPr>
              <w:t>Missing</w:t>
            </w:r>
          </w:p>
        </w:tc>
        <w:tc>
          <w:tcPr>
            <w:tcW w:w="2880" w:type="dxa"/>
          </w:tcPr>
          <w:p w14:paraId="3D501BC4" w14:textId="77777777" w:rsidR="00C67874" w:rsidRPr="002E01B8" w:rsidRDefault="00000000" w:rsidP="002E01B8">
            <w:pPr>
              <w:spacing w:line="480" w:lineRule="auto"/>
              <w:rPr>
                <w:rFonts w:ascii="Arial" w:hAnsi="Arial" w:cs="Arial"/>
              </w:rPr>
            </w:pPr>
            <w:r w:rsidRPr="002E01B8">
              <w:rPr>
                <w:rFonts w:ascii="Arial" w:hAnsi="Arial" w:cs="Arial"/>
              </w:rPr>
              <w:t>SAMEORIGIN</w:t>
            </w:r>
          </w:p>
        </w:tc>
      </w:tr>
      <w:tr w:rsidR="00C67874" w:rsidRPr="002E01B8" w14:paraId="50D790FC" w14:textId="77777777">
        <w:tc>
          <w:tcPr>
            <w:tcW w:w="2880" w:type="dxa"/>
          </w:tcPr>
          <w:p w14:paraId="28791926" w14:textId="77777777" w:rsidR="00C67874" w:rsidRPr="002E01B8" w:rsidRDefault="00000000" w:rsidP="002E01B8">
            <w:pPr>
              <w:spacing w:line="480" w:lineRule="auto"/>
              <w:rPr>
                <w:rFonts w:ascii="Arial" w:hAnsi="Arial" w:cs="Arial"/>
              </w:rPr>
            </w:pPr>
            <w:r w:rsidRPr="002E01B8">
              <w:rPr>
                <w:rFonts w:ascii="Arial" w:hAnsi="Arial" w:cs="Arial"/>
              </w:rPr>
              <w:t>Content-Security-Policy</w:t>
            </w:r>
          </w:p>
        </w:tc>
        <w:tc>
          <w:tcPr>
            <w:tcW w:w="2880" w:type="dxa"/>
          </w:tcPr>
          <w:p w14:paraId="48C6800D" w14:textId="77777777" w:rsidR="00C67874" w:rsidRPr="002E01B8" w:rsidRDefault="00000000" w:rsidP="002E01B8">
            <w:pPr>
              <w:spacing w:line="480" w:lineRule="auto"/>
              <w:rPr>
                <w:rFonts w:ascii="Arial" w:hAnsi="Arial" w:cs="Arial"/>
              </w:rPr>
            </w:pPr>
            <w:r w:rsidRPr="002E01B8">
              <w:rPr>
                <w:rFonts w:ascii="Arial" w:hAnsi="Arial" w:cs="Arial"/>
              </w:rPr>
              <w:t>Missing</w:t>
            </w:r>
          </w:p>
        </w:tc>
        <w:tc>
          <w:tcPr>
            <w:tcW w:w="2880" w:type="dxa"/>
          </w:tcPr>
          <w:p w14:paraId="022B43E0" w14:textId="77777777" w:rsidR="00C67874" w:rsidRPr="002E01B8" w:rsidRDefault="00000000" w:rsidP="002E01B8">
            <w:pPr>
              <w:spacing w:line="480" w:lineRule="auto"/>
              <w:rPr>
                <w:rFonts w:ascii="Arial" w:hAnsi="Arial" w:cs="Arial"/>
              </w:rPr>
            </w:pPr>
            <w:r w:rsidRPr="002E01B8">
              <w:rPr>
                <w:rFonts w:ascii="Arial" w:hAnsi="Arial" w:cs="Arial"/>
              </w:rPr>
              <w:t>default-src 'self';</w:t>
            </w:r>
          </w:p>
        </w:tc>
      </w:tr>
      <w:tr w:rsidR="00C67874" w:rsidRPr="002E01B8" w14:paraId="35A9217A" w14:textId="77777777">
        <w:tc>
          <w:tcPr>
            <w:tcW w:w="2880" w:type="dxa"/>
          </w:tcPr>
          <w:p w14:paraId="78E1FE9E" w14:textId="77777777" w:rsidR="00C67874" w:rsidRPr="002E01B8" w:rsidRDefault="00000000" w:rsidP="002E01B8">
            <w:pPr>
              <w:spacing w:line="480" w:lineRule="auto"/>
              <w:rPr>
                <w:rFonts w:ascii="Arial" w:hAnsi="Arial" w:cs="Arial"/>
              </w:rPr>
            </w:pPr>
            <w:r w:rsidRPr="002E01B8">
              <w:rPr>
                <w:rFonts w:ascii="Arial" w:hAnsi="Arial" w:cs="Arial"/>
              </w:rPr>
              <w:t>Permissions-Policy</w:t>
            </w:r>
          </w:p>
        </w:tc>
        <w:tc>
          <w:tcPr>
            <w:tcW w:w="2880" w:type="dxa"/>
          </w:tcPr>
          <w:p w14:paraId="10F1F9E6" w14:textId="77777777" w:rsidR="00C67874" w:rsidRPr="002E01B8" w:rsidRDefault="00000000" w:rsidP="002E01B8">
            <w:pPr>
              <w:spacing w:line="480" w:lineRule="auto"/>
              <w:rPr>
                <w:rFonts w:ascii="Arial" w:hAnsi="Arial" w:cs="Arial"/>
              </w:rPr>
            </w:pPr>
            <w:r w:rsidRPr="002E01B8">
              <w:rPr>
                <w:rFonts w:ascii="Arial" w:hAnsi="Arial" w:cs="Arial"/>
              </w:rPr>
              <w:t>Missing</w:t>
            </w:r>
          </w:p>
        </w:tc>
        <w:tc>
          <w:tcPr>
            <w:tcW w:w="2880" w:type="dxa"/>
          </w:tcPr>
          <w:p w14:paraId="2E0CA1D5" w14:textId="77777777" w:rsidR="00C67874" w:rsidRPr="002E01B8" w:rsidRDefault="00000000" w:rsidP="002E01B8">
            <w:pPr>
              <w:spacing w:line="480" w:lineRule="auto"/>
              <w:rPr>
                <w:rFonts w:ascii="Arial" w:hAnsi="Arial" w:cs="Arial"/>
              </w:rPr>
            </w:pPr>
            <w:r w:rsidRPr="002E01B8">
              <w:rPr>
                <w:rFonts w:ascii="Arial" w:hAnsi="Arial" w:cs="Arial"/>
              </w:rPr>
              <w:t>geolocation=(), microphone=(), camera=()</w:t>
            </w:r>
          </w:p>
        </w:tc>
      </w:tr>
    </w:tbl>
    <w:p w14:paraId="34760888" w14:textId="77777777" w:rsidR="00C67874" w:rsidRPr="002E01B8" w:rsidRDefault="00000000" w:rsidP="002E01B8">
      <w:pPr>
        <w:spacing w:line="480" w:lineRule="auto"/>
        <w:rPr>
          <w:rFonts w:ascii="Arial" w:hAnsi="Arial" w:cs="Arial"/>
        </w:rPr>
      </w:pPr>
      <w:r w:rsidRPr="002E01B8">
        <w:rPr>
          <w:rFonts w:ascii="Arial" w:hAnsi="Arial" w:cs="Arial"/>
        </w:rPr>
        <w:t>Post-hardening curl verification and Nikto reassessment confirmed reduced server disclosure and improved header posture (Figures 22–23).</w:t>
      </w:r>
    </w:p>
    <w:p w14:paraId="2F3220A0"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05D1FAA3" wp14:editId="6388F78F">
            <wp:extent cx="5486400" cy="44573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Apache_Hardening_Configuration.png"/>
                    <pic:cNvPicPr/>
                  </pic:nvPicPr>
                  <pic:blipFill>
                    <a:blip r:embed="rId32"/>
                    <a:stretch>
                      <a:fillRect/>
                    </a:stretch>
                  </pic:blipFill>
                  <pic:spPr>
                    <a:xfrm>
                      <a:off x="0" y="0"/>
                      <a:ext cx="5486400" cy="4457332"/>
                    </a:xfrm>
                    <a:prstGeom prst="rect">
                      <a:avLst/>
                    </a:prstGeom>
                  </pic:spPr>
                </pic:pic>
              </a:graphicData>
            </a:graphic>
          </wp:inline>
        </w:drawing>
      </w:r>
    </w:p>
    <w:p w14:paraId="311A5E16"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17: Apache security configuration updated with ServerTokens Prod, ServerSignature Off, and TraceEnable Off.</w:t>
      </w:r>
    </w:p>
    <w:p w14:paraId="5B98422A"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188E1992" wp14:editId="1E77A9BE">
            <wp:extent cx="5486400" cy="17428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Apache_Headers_Module_Enabled.png"/>
                    <pic:cNvPicPr/>
                  </pic:nvPicPr>
                  <pic:blipFill>
                    <a:blip r:embed="rId33"/>
                    <a:stretch>
                      <a:fillRect/>
                    </a:stretch>
                  </pic:blipFill>
                  <pic:spPr>
                    <a:xfrm>
                      <a:off x="0" y="0"/>
                      <a:ext cx="5486400" cy="1742806"/>
                    </a:xfrm>
                    <a:prstGeom prst="rect">
                      <a:avLst/>
                    </a:prstGeom>
                  </pic:spPr>
                </pic:pic>
              </a:graphicData>
            </a:graphic>
          </wp:inline>
        </w:drawing>
      </w:r>
    </w:p>
    <w:p w14:paraId="7B2F2CBB"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18: Apache headers module enabled to support HTTP security header configuration.</w:t>
      </w:r>
    </w:p>
    <w:p w14:paraId="5BD3FC37"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6FB79E3C" wp14:editId="723E572F">
            <wp:extent cx="5486400" cy="11351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Custom_Security_Headers_Enabled.png"/>
                    <pic:cNvPicPr/>
                  </pic:nvPicPr>
                  <pic:blipFill>
                    <a:blip r:embed="rId34"/>
                    <a:stretch>
                      <a:fillRect/>
                    </a:stretch>
                  </pic:blipFill>
                  <pic:spPr>
                    <a:xfrm>
                      <a:off x="0" y="0"/>
                      <a:ext cx="5486400" cy="1135117"/>
                    </a:xfrm>
                    <a:prstGeom prst="rect">
                      <a:avLst/>
                    </a:prstGeom>
                  </pic:spPr>
                </pic:pic>
              </a:graphicData>
            </a:graphic>
          </wp:inline>
        </w:drawing>
      </w:r>
    </w:p>
    <w:p w14:paraId="6E7FB49A"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19: Custom Apache security headers configuration enabled.</w:t>
      </w:r>
    </w:p>
    <w:p w14:paraId="344063FE" w14:textId="77777777"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5CA39BC9" wp14:editId="0B9C55A6">
            <wp:extent cx="5486400" cy="4972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Apache_Config_Test.png"/>
                    <pic:cNvPicPr/>
                  </pic:nvPicPr>
                  <pic:blipFill>
                    <a:blip r:embed="rId35"/>
                    <a:stretch>
                      <a:fillRect/>
                    </a:stretch>
                  </pic:blipFill>
                  <pic:spPr>
                    <a:xfrm>
                      <a:off x="0" y="0"/>
                      <a:ext cx="5486400" cy="497205"/>
                    </a:xfrm>
                    <a:prstGeom prst="rect">
                      <a:avLst/>
                    </a:prstGeom>
                  </pic:spPr>
                </pic:pic>
              </a:graphicData>
            </a:graphic>
          </wp:inline>
        </w:drawing>
      </w:r>
    </w:p>
    <w:p w14:paraId="2548DE6B"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20: Apache configuration test confirming Syntax OK after hardening changes.</w:t>
      </w:r>
    </w:p>
    <w:p w14:paraId="6DFBD194" w14:textId="0E63DE34"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078E7CCD" wp14:editId="0056807F">
            <wp:extent cx="5486400" cy="19316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Apache_Restart_Status.png"/>
                    <pic:cNvPicPr/>
                  </pic:nvPicPr>
                  <pic:blipFill>
                    <a:blip r:embed="rId36"/>
                    <a:stretch>
                      <a:fillRect/>
                    </a:stretch>
                  </pic:blipFill>
                  <pic:spPr>
                    <a:xfrm>
                      <a:off x="0" y="0"/>
                      <a:ext cx="5486400" cy="1931670"/>
                    </a:xfrm>
                    <a:prstGeom prst="rect">
                      <a:avLst/>
                    </a:prstGeom>
                  </pic:spPr>
                </pic:pic>
              </a:graphicData>
            </a:graphic>
          </wp:inline>
        </w:drawing>
      </w:r>
      <w:r w:rsidRPr="002E01B8">
        <w:rPr>
          <w:rFonts w:ascii="Arial" w:hAnsi="Arial" w:cs="Arial"/>
          <w:i/>
          <w:sz w:val="20"/>
        </w:rPr>
        <w:t>Figure 21: Apache restarted successfully after security hardening changes.</w:t>
      </w:r>
    </w:p>
    <w:p w14:paraId="5EEB5909" w14:textId="5AF1824F" w:rsidR="00C67874" w:rsidRPr="002E01B8" w:rsidRDefault="00000000" w:rsidP="002E01B8">
      <w:pPr>
        <w:spacing w:line="480" w:lineRule="auto"/>
        <w:rPr>
          <w:rFonts w:ascii="Arial" w:hAnsi="Arial" w:cs="Arial"/>
        </w:rPr>
      </w:pPr>
      <w:r w:rsidRPr="002E01B8">
        <w:rPr>
          <w:rFonts w:ascii="Arial" w:hAnsi="Arial" w:cs="Arial"/>
          <w:noProof/>
        </w:rPr>
        <w:drawing>
          <wp:inline distT="0" distB="0" distL="0" distR="0" wp14:anchorId="118C2836" wp14:editId="48EF4934">
            <wp:extent cx="5486400" cy="205594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Apache_Security_Headers_Verification.png"/>
                    <pic:cNvPicPr/>
                  </pic:nvPicPr>
                  <pic:blipFill>
                    <a:blip r:embed="rId37"/>
                    <a:stretch>
                      <a:fillRect/>
                    </a:stretch>
                  </pic:blipFill>
                  <pic:spPr>
                    <a:xfrm>
                      <a:off x="0" y="0"/>
                      <a:ext cx="5486400" cy="2055944"/>
                    </a:xfrm>
                    <a:prstGeom prst="rect">
                      <a:avLst/>
                    </a:prstGeom>
                  </pic:spPr>
                </pic:pic>
              </a:graphicData>
            </a:graphic>
          </wp:inline>
        </w:drawing>
      </w:r>
      <w:r w:rsidRPr="002E01B8">
        <w:rPr>
          <w:rFonts w:ascii="Arial" w:hAnsi="Arial" w:cs="Arial"/>
          <w:i/>
          <w:sz w:val="20"/>
        </w:rPr>
        <w:t>Figure 22: Curl verification showing reduced server disclosure and newly applied HTTP security headers.</w:t>
      </w:r>
    </w:p>
    <w:p w14:paraId="05C38A10" w14:textId="77777777" w:rsidR="00C67874" w:rsidRPr="002E01B8" w:rsidRDefault="00000000" w:rsidP="002E01B8">
      <w:pPr>
        <w:spacing w:line="480" w:lineRule="auto"/>
        <w:rPr>
          <w:rFonts w:ascii="Arial" w:hAnsi="Arial" w:cs="Arial"/>
        </w:rPr>
      </w:pPr>
      <w:r w:rsidRPr="002E01B8">
        <w:rPr>
          <w:rFonts w:ascii="Arial" w:hAnsi="Arial" w:cs="Arial"/>
          <w:noProof/>
        </w:rPr>
        <w:lastRenderedPageBreak/>
        <w:drawing>
          <wp:inline distT="0" distB="0" distL="0" distR="0" wp14:anchorId="1ED830D5" wp14:editId="66D6185E">
            <wp:extent cx="5486400" cy="16940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Nikto_Retest_After_Hardening.png"/>
                    <pic:cNvPicPr/>
                  </pic:nvPicPr>
                  <pic:blipFill>
                    <a:blip r:embed="rId38"/>
                    <a:stretch>
                      <a:fillRect/>
                    </a:stretch>
                  </pic:blipFill>
                  <pic:spPr>
                    <a:xfrm>
                      <a:off x="0" y="0"/>
                      <a:ext cx="5486400" cy="1694076"/>
                    </a:xfrm>
                    <a:prstGeom prst="rect">
                      <a:avLst/>
                    </a:prstGeom>
                  </pic:spPr>
                </pic:pic>
              </a:graphicData>
            </a:graphic>
          </wp:inline>
        </w:drawing>
      </w:r>
    </w:p>
    <w:p w14:paraId="3994287B" w14:textId="77777777" w:rsidR="00C67874" w:rsidRPr="002E01B8" w:rsidRDefault="00000000" w:rsidP="002E01B8">
      <w:pPr>
        <w:spacing w:line="480" w:lineRule="auto"/>
        <w:jc w:val="center"/>
        <w:rPr>
          <w:rFonts w:ascii="Arial" w:hAnsi="Arial" w:cs="Arial"/>
        </w:rPr>
      </w:pPr>
      <w:r w:rsidRPr="002E01B8">
        <w:rPr>
          <w:rFonts w:ascii="Arial" w:hAnsi="Arial" w:cs="Arial"/>
          <w:i/>
          <w:sz w:val="20"/>
        </w:rPr>
        <w:t>Figure 23: Nikto reassessment after Apache hardening showing reduced findings and reduced server information disclosure.</w:t>
      </w:r>
    </w:p>
    <w:p w14:paraId="03E1D805" w14:textId="77777777" w:rsidR="00C67874" w:rsidRPr="002E01B8" w:rsidRDefault="00000000" w:rsidP="002E01B8">
      <w:pPr>
        <w:pStyle w:val="Heading3"/>
        <w:spacing w:line="480" w:lineRule="auto"/>
        <w:rPr>
          <w:rFonts w:ascii="Arial" w:hAnsi="Arial" w:cs="Arial"/>
        </w:rPr>
      </w:pPr>
      <w:r w:rsidRPr="002E01B8">
        <w:rPr>
          <w:rFonts w:ascii="Arial" w:hAnsi="Arial" w:cs="Arial"/>
        </w:rPr>
        <w:t>Critical Evaluation and Residual Risk</w:t>
      </w:r>
    </w:p>
    <w:p w14:paraId="0A28E96C" w14:textId="77777777" w:rsidR="00C67874" w:rsidRPr="002E01B8" w:rsidRDefault="00000000" w:rsidP="002E01B8">
      <w:pPr>
        <w:spacing w:line="480" w:lineRule="auto"/>
        <w:rPr>
          <w:rFonts w:ascii="Arial" w:hAnsi="Arial" w:cs="Arial"/>
        </w:rPr>
      </w:pPr>
      <w:r w:rsidRPr="002E01B8">
        <w:rPr>
          <w:rFonts w:ascii="Arial" w:hAnsi="Arial" w:cs="Arial"/>
        </w:rPr>
        <w:t>Default Apache settings materially assisted reconnaissance. Hardening reduced disclosure without disrupting legitimate HTTP access. Continued log monitoring and periodic scanning are recommended to detect new misconfigurations.</w:t>
      </w:r>
    </w:p>
    <w:p w14:paraId="5E8F9126" w14:textId="77777777" w:rsidR="00C67874" w:rsidRPr="002E01B8" w:rsidRDefault="00000000" w:rsidP="002E01B8">
      <w:pPr>
        <w:pStyle w:val="Heading2"/>
        <w:spacing w:line="480" w:lineRule="auto"/>
        <w:rPr>
          <w:rFonts w:ascii="Arial" w:hAnsi="Arial" w:cs="Arial"/>
        </w:rPr>
      </w:pPr>
      <w:r w:rsidRPr="002E01B8">
        <w:rPr>
          <w:rFonts w:ascii="Arial" w:hAnsi="Arial" w:cs="Arial"/>
        </w:rPr>
        <w:t>8. Logging, Detection and Impact Analysis</w:t>
      </w:r>
    </w:p>
    <w:p w14:paraId="44C0527E" w14:textId="77777777" w:rsidR="00C67874" w:rsidRPr="002E01B8" w:rsidRDefault="00000000" w:rsidP="002E01B8">
      <w:pPr>
        <w:spacing w:line="480" w:lineRule="auto"/>
        <w:rPr>
          <w:rFonts w:ascii="Arial" w:hAnsi="Arial" w:cs="Arial"/>
        </w:rPr>
      </w:pPr>
      <w:r w:rsidRPr="002E01B8">
        <w:rPr>
          <w:rFonts w:ascii="Arial" w:hAnsi="Arial" w:cs="Arial"/>
        </w:rPr>
        <w:t>SSH journal logs and Apache access and error logs adequately recorded attacker activity from 192.168.56.101, including failed and successful authentication and web enumeration. The journalctl output in Figure 11 demonstrates that authentication events are attributable to source IP and username, supporting incident investigation. Apache logs similarly captured high-volume Dirb requests and blocked attempts to access sensitive paths.</w:t>
      </w:r>
    </w:p>
    <w:p w14:paraId="212996FF" w14:textId="77777777" w:rsidR="00C67874" w:rsidRPr="002E01B8" w:rsidRDefault="00000000" w:rsidP="002E01B8">
      <w:pPr>
        <w:spacing w:line="480" w:lineRule="auto"/>
        <w:rPr>
          <w:rFonts w:ascii="Arial" w:hAnsi="Arial" w:cs="Arial"/>
        </w:rPr>
      </w:pPr>
      <w:r w:rsidRPr="002E01B8">
        <w:rPr>
          <w:rFonts w:ascii="Arial" w:hAnsi="Arial" w:cs="Arial"/>
        </w:rPr>
        <w:t>However, the environment lacked centralised log aggregation, automated alerting, and intrusion detection beyond Fail2Ban. In a production context, integration with a SIEM platform would improve detection timeliness. Weak SSH authentication posed the highest impact due to direct shell access; Apache disclosure posed moderate reconnaissance risk that could amplify other vulnerabilities.</w:t>
      </w:r>
    </w:p>
    <w:p w14:paraId="53928BB4" w14:textId="77777777" w:rsidR="00C67874" w:rsidRPr="002E01B8" w:rsidRDefault="00000000" w:rsidP="002E01B8">
      <w:pPr>
        <w:pStyle w:val="Heading2"/>
        <w:spacing w:line="480" w:lineRule="auto"/>
        <w:rPr>
          <w:rFonts w:ascii="Arial" w:hAnsi="Arial" w:cs="Arial"/>
        </w:rPr>
      </w:pPr>
      <w:r w:rsidRPr="002E01B8">
        <w:rPr>
          <w:rFonts w:ascii="Arial" w:hAnsi="Arial" w:cs="Arial"/>
        </w:rPr>
        <w:lastRenderedPageBreak/>
        <w:t>9. Reflection on Ethical and Legal Practice</w:t>
      </w:r>
    </w:p>
    <w:p w14:paraId="380654C7" w14:textId="77777777" w:rsidR="00C67874" w:rsidRPr="002E01B8" w:rsidRDefault="00000000" w:rsidP="002E01B8">
      <w:pPr>
        <w:spacing w:line="480" w:lineRule="auto"/>
        <w:rPr>
          <w:rFonts w:ascii="Arial" w:hAnsi="Arial" w:cs="Arial"/>
        </w:rPr>
      </w:pPr>
      <w:r w:rsidRPr="002E01B8">
        <w:rPr>
          <w:rFonts w:ascii="Arial" w:hAnsi="Arial" w:cs="Arial"/>
        </w:rPr>
        <w:t>All testing remained within the authorised isolated VirtualBox host-only lab. No external or production systems were targeted, and no actions were taken outside the defined scope. The assessment demonstrates that penetration testing must be scope-bound, transparent, documented, and accompanied by timely remediation guidance. Professional conduct requires explicit authorisation and proportionate testing techniques that avoid unnecessary harm to systems under assessment.</w:t>
      </w:r>
    </w:p>
    <w:p w14:paraId="65EF2EB5" w14:textId="77777777" w:rsidR="00C67874" w:rsidRPr="002E01B8" w:rsidRDefault="00000000" w:rsidP="002E01B8">
      <w:pPr>
        <w:pStyle w:val="Heading2"/>
        <w:spacing w:line="480" w:lineRule="auto"/>
        <w:rPr>
          <w:rFonts w:ascii="Arial" w:hAnsi="Arial" w:cs="Arial"/>
        </w:rPr>
      </w:pPr>
      <w:r w:rsidRPr="002E01B8">
        <w:rPr>
          <w:rFonts w:ascii="Arial" w:hAnsi="Arial" w:cs="Arial"/>
        </w:rPr>
        <w:t>10. Conclusion</w:t>
      </w:r>
    </w:p>
    <w:p w14:paraId="23DFBC7C" w14:textId="77777777" w:rsidR="00C67874" w:rsidRPr="002E01B8" w:rsidRDefault="00000000" w:rsidP="002E01B8">
      <w:pPr>
        <w:spacing w:line="480" w:lineRule="auto"/>
        <w:rPr>
          <w:rFonts w:ascii="Arial" w:hAnsi="Arial" w:cs="Arial"/>
        </w:rPr>
      </w:pPr>
      <w:r w:rsidRPr="002E01B8">
        <w:rPr>
          <w:rFonts w:ascii="Arial" w:hAnsi="Arial" w:cs="Arial"/>
        </w:rPr>
        <w:t>Two lab weaknesses were identified, remediated, and re-tested with sequential evidence from Fig00 to Fig30. Hydra demonstrated that weak SSH credentials are trivially exploitable on a local network, while Nikto and curl showed that default Apache configurations leak actionable intelligence to attackers.</w:t>
      </w:r>
    </w:p>
    <w:p w14:paraId="594E95A5" w14:textId="77777777" w:rsidR="00C67874" w:rsidRDefault="00000000" w:rsidP="002E01B8">
      <w:pPr>
        <w:spacing w:line="480" w:lineRule="auto"/>
        <w:rPr>
          <w:rFonts w:ascii="Arial" w:hAnsi="Arial" w:cs="Arial"/>
        </w:rPr>
      </w:pPr>
      <w:r w:rsidRPr="002E01B8">
        <w:rPr>
          <w:rFonts w:ascii="Arial" w:hAnsi="Arial" w:cs="Arial"/>
        </w:rPr>
        <w:t>Mitigations including strong password enforcement, Fail2Ban, and Apache hardening were effective and validated through re-testing. The engagement confirms that secure baseline configurations and proactive log review are essential even in small lab environments, and that remediation must be verified rather than assumed.</w:t>
      </w:r>
    </w:p>
    <w:p w14:paraId="535BF911" w14:textId="77777777" w:rsidR="002E01B8" w:rsidRPr="002E01B8" w:rsidRDefault="002E01B8" w:rsidP="002E01B8">
      <w:pPr>
        <w:spacing w:line="480" w:lineRule="auto"/>
        <w:rPr>
          <w:rFonts w:ascii="Arial" w:hAnsi="Arial" w:cs="Arial"/>
        </w:rPr>
      </w:pPr>
    </w:p>
    <w:p w14:paraId="36CFC86A" w14:textId="4EB17827" w:rsidR="00C67874" w:rsidRPr="002E01B8" w:rsidRDefault="00000000" w:rsidP="002E01B8">
      <w:pPr>
        <w:pStyle w:val="Heading2"/>
        <w:spacing w:line="480" w:lineRule="auto"/>
        <w:rPr>
          <w:rFonts w:ascii="Arial" w:hAnsi="Arial" w:cs="Arial"/>
        </w:rPr>
      </w:pPr>
      <w:r w:rsidRPr="002E01B8">
        <w:rPr>
          <w:rFonts w:ascii="Arial" w:hAnsi="Arial" w:cs="Arial"/>
        </w:rPr>
        <w:t>11.</w:t>
      </w:r>
      <w:r w:rsidR="002E01B8">
        <w:rPr>
          <w:rFonts w:ascii="Arial" w:hAnsi="Arial" w:cs="Arial"/>
        </w:rPr>
        <w:t xml:space="preserve"> </w:t>
      </w:r>
      <w:r w:rsidRPr="002E01B8">
        <w:rPr>
          <w:rFonts w:ascii="Arial" w:hAnsi="Arial" w:cs="Arial"/>
        </w:rPr>
        <w:t>References</w:t>
      </w:r>
    </w:p>
    <w:p w14:paraId="5C484C71" w14:textId="77777777" w:rsidR="00C67874" w:rsidRPr="002E01B8" w:rsidRDefault="00000000" w:rsidP="002E01B8">
      <w:pPr>
        <w:spacing w:line="480" w:lineRule="auto"/>
        <w:rPr>
          <w:rFonts w:ascii="Arial" w:hAnsi="Arial" w:cs="Arial"/>
        </w:rPr>
      </w:pPr>
      <w:r w:rsidRPr="002E01B8">
        <w:rPr>
          <w:rFonts w:ascii="Arial" w:hAnsi="Arial" w:cs="Arial"/>
        </w:rPr>
        <w:t>Apache Software Foundation (2025) Apache HTTP Server Documentation. Available at: https://httpd.apache.org/docs/2.4/ (Accessed: 7 June 2026).</w:t>
      </w:r>
    </w:p>
    <w:p w14:paraId="5CA98542" w14:textId="77777777" w:rsidR="00C67874" w:rsidRPr="002E01B8" w:rsidRDefault="00000000" w:rsidP="002E01B8">
      <w:pPr>
        <w:spacing w:line="480" w:lineRule="auto"/>
        <w:rPr>
          <w:rFonts w:ascii="Arial" w:hAnsi="Arial" w:cs="Arial"/>
        </w:rPr>
      </w:pPr>
      <w:r w:rsidRPr="002E01B8">
        <w:rPr>
          <w:rFonts w:ascii="Arial" w:hAnsi="Arial" w:cs="Arial"/>
        </w:rPr>
        <w:t>NIST (2008) NIST SP 800-115: Technical Guide to Information Security Testing and Assessment. Gaithersburg, MD: NIST.</w:t>
      </w:r>
    </w:p>
    <w:p w14:paraId="6E6A18A1" w14:textId="77777777" w:rsidR="00C67874" w:rsidRPr="002E01B8" w:rsidRDefault="00000000" w:rsidP="002E01B8">
      <w:pPr>
        <w:spacing w:line="480" w:lineRule="auto"/>
        <w:rPr>
          <w:rFonts w:ascii="Arial" w:hAnsi="Arial" w:cs="Arial"/>
        </w:rPr>
      </w:pPr>
      <w:r w:rsidRPr="002E01B8">
        <w:rPr>
          <w:rFonts w:ascii="Arial" w:hAnsi="Arial" w:cs="Arial"/>
        </w:rPr>
        <w:lastRenderedPageBreak/>
        <w:t>OWASP Foundation (2023) OWASP Testing Guide. Available at: https://owasp.org/www-project-test/ (Accessed: 7 June 2026).</w:t>
      </w:r>
    </w:p>
    <w:p w14:paraId="773FC8A7" w14:textId="77777777" w:rsidR="00C67874" w:rsidRPr="002E01B8" w:rsidRDefault="00000000" w:rsidP="002E01B8">
      <w:pPr>
        <w:spacing w:line="480" w:lineRule="auto"/>
        <w:rPr>
          <w:rFonts w:ascii="Arial" w:hAnsi="Arial" w:cs="Arial"/>
        </w:rPr>
      </w:pPr>
      <w:r w:rsidRPr="002E01B8">
        <w:rPr>
          <w:rFonts w:ascii="Arial" w:hAnsi="Arial" w:cs="Arial"/>
        </w:rPr>
        <w:t>Fail2Ban (2025) Fail2Ban Manual. Available at: https://www.fail2ban.org/wiki/index.php/Main_Page (Accessed: 7 June 2026).</w:t>
      </w:r>
    </w:p>
    <w:p w14:paraId="6501ABB9" w14:textId="77777777" w:rsidR="00C67874" w:rsidRPr="002E01B8" w:rsidRDefault="00000000" w:rsidP="002E01B8">
      <w:pPr>
        <w:spacing w:line="480" w:lineRule="auto"/>
        <w:rPr>
          <w:rFonts w:ascii="Arial" w:hAnsi="Arial" w:cs="Arial"/>
        </w:rPr>
      </w:pPr>
      <w:r w:rsidRPr="002E01B8">
        <w:rPr>
          <w:rFonts w:ascii="Arial" w:hAnsi="Arial" w:cs="Arial"/>
        </w:rPr>
        <w:t>Ruden, J. (2025) Hydra: A Network Logon Cracker. Available at: https://github.com/vanhauser-thc/thc-hydra (Accessed: 7 June 2026).</w:t>
      </w:r>
    </w:p>
    <w:p w14:paraId="0C25B832" w14:textId="77777777" w:rsidR="00C67874" w:rsidRPr="002E01B8" w:rsidRDefault="00000000" w:rsidP="002E01B8">
      <w:pPr>
        <w:spacing w:line="480" w:lineRule="auto"/>
        <w:rPr>
          <w:rFonts w:ascii="Arial" w:hAnsi="Arial" w:cs="Arial"/>
        </w:rPr>
      </w:pPr>
      <w:r w:rsidRPr="002E01B8">
        <w:rPr>
          <w:rFonts w:ascii="Arial" w:hAnsi="Arial" w:cs="Arial"/>
        </w:rPr>
        <w:t>Sekar, R. (2024) Nikto Web Server Scanner. Available at: https://cirt.net/Nikto2 (Accessed: 7 June 2026).</w:t>
      </w:r>
    </w:p>
    <w:sectPr w:rsidR="00C67874" w:rsidRPr="002E01B8" w:rsidSect="00034616">
      <w:footerReference w:type="default" r:id="rId3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3D057" w14:textId="77777777" w:rsidR="007D3F1A" w:rsidRDefault="007D3F1A" w:rsidP="004A0F7B">
      <w:pPr>
        <w:spacing w:after="0" w:line="240" w:lineRule="auto"/>
      </w:pPr>
      <w:r>
        <w:separator/>
      </w:r>
    </w:p>
  </w:endnote>
  <w:endnote w:type="continuationSeparator" w:id="0">
    <w:p w14:paraId="6B3E0114" w14:textId="77777777" w:rsidR="007D3F1A" w:rsidRDefault="007D3F1A" w:rsidP="004A0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904478"/>
      <w:docPartObj>
        <w:docPartGallery w:val="Page Numbers (Bottom of Page)"/>
        <w:docPartUnique/>
      </w:docPartObj>
    </w:sdtPr>
    <w:sdtEndPr>
      <w:rPr>
        <w:color w:val="7F7F7F" w:themeColor="background1" w:themeShade="7F"/>
        <w:spacing w:val="60"/>
        <w:lang w:val="en-GB"/>
      </w:rPr>
    </w:sdtEndPr>
    <w:sdtContent>
      <w:p w14:paraId="48EFD18A" w14:textId="1E179A82" w:rsidR="004A0F7B" w:rsidRDefault="004A0F7B">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1D38F886" w14:textId="77777777" w:rsidR="004A0F7B" w:rsidRDefault="004A0F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6A86A" w14:textId="77777777" w:rsidR="007D3F1A" w:rsidRDefault="007D3F1A" w:rsidP="004A0F7B">
      <w:pPr>
        <w:spacing w:after="0" w:line="240" w:lineRule="auto"/>
      </w:pPr>
      <w:r>
        <w:separator/>
      </w:r>
    </w:p>
  </w:footnote>
  <w:footnote w:type="continuationSeparator" w:id="0">
    <w:p w14:paraId="0CC98A91" w14:textId="77777777" w:rsidR="007D3F1A" w:rsidRDefault="007D3F1A" w:rsidP="004A0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0422826">
    <w:abstractNumId w:val="8"/>
  </w:num>
  <w:num w:numId="2" w16cid:durableId="1665667310">
    <w:abstractNumId w:val="6"/>
  </w:num>
  <w:num w:numId="3" w16cid:durableId="1791976334">
    <w:abstractNumId w:val="5"/>
  </w:num>
  <w:num w:numId="4" w16cid:durableId="268659810">
    <w:abstractNumId w:val="4"/>
  </w:num>
  <w:num w:numId="5" w16cid:durableId="1795907336">
    <w:abstractNumId w:val="7"/>
  </w:num>
  <w:num w:numId="6" w16cid:durableId="1294675537">
    <w:abstractNumId w:val="3"/>
  </w:num>
  <w:num w:numId="7" w16cid:durableId="537740329">
    <w:abstractNumId w:val="2"/>
  </w:num>
  <w:num w:numId="8" w16cid:durableId="1455292485">
    <w:abstractNumId w:val="1"/>
  </w:num>
  <w:num w:numId="9" w16cid:durableId="834298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D37"/>
    <w:rsid w:val="0029639D"/>
    <w:rsid w:val="002E01B8"/>
    <w:rsid w:val="00326F90"/>
    <w:rsid w:val="004A0F7B"/>
    <w:rsid w:val="007D3F1A"/>
    <w:rsid w:val="00AA1D8D"/>
    <w:rsid w:val="00B47730"/>
    <w:rsid w:val="00C678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B645A"/>
  <w14:defaultImageDpi w14:val="300"/>
  <w15:docId w15:val="{ACBAF64E-24EF-46EA-AC77-BE18ED5F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22</Pages>
  <Words>1904</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LORD KINGSLEY BAFFOE</cp:lastModifiedBy>
  <cp:revision>2</cp:revision>
  <dcterms:created xsi:type="dcterms:W3CDTF">2013-12-23T23:15:00Z</dcterms:created>
  <dcterms:modified xsi:type="dcterms:W3CDTF">2026-06-07T21:19:00Z</dcterms:modified>
  <cp:category/>
</cp:coreProperties>
</file>