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B989B" w14:textId="4D49A924" w:rsidR="00433664" w:rsidRDefault="00433664" w:rsidP="00990040">
      <w:pPr>
        <w:pStyle w:val="Title"/>
        <w:jc w:val="center"/>
      </w:pPr>
      <w:r w:rsidRPr="00990040">
        <w:t>Project Description</w:t>
      </w:r>
      <w:r w:rsidR="00990040" w:rsidRPr="00990040">
        <w:t xml:space="preserve">: </w:t>
      </w:r>
      <w:r w:rsidR="00241747" w:rsidRPr="00241747">
        <w:t>Stock Market Monitoring System</w:t>
      </w:r>
    </w:p>
    <w:p w14:paraId="2935F077" w14:textId="5F97BD6C" w:rsidR="00990040" w:rsidRPr="00460740" w:rsidRDefault="00990040" w:rsidP="0043366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460740">
        <w:rPr>
          <w:rFonts w:cs="Times New Roman"/>
          <w:b/>
          <w:bCs/>
          <w:sz w:val="28"/>
          <w:szCs w:val="28"/>
        </w:rPr>
        <w:t>Project Overview:</w:t>
      </w:r>
    </w:p>
    <w:p w14:paraId="5AE3EDCB" w14:textId="02781A3E" w:rsidR="007207C8" w:rsidRPr="00460740" w:rsidRDefault="007A70AD" w:rsidP="0043366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7A70AD">
        <w:rPr>
          <w:rFonts w:cs="Times New Roman"/>
          <w:sz w:val="28"/>
          <w:szCs w:val="28"/>
        </w:rPr>
        <w:t xml:space="preserve">The Stock Market Monitoring System is designed to provide real-time updates to investors about significant changes in stock prices. Investors subscribe to receive real-time updates about specific stocks they are interested in, </w:t>
      </w:r>
      <w:r w:rsidR="00241747">
        <w:rPr>
          <w:rFonts w:cs="Times New Roman"/>
          <w:sz w:val="28"/>
          <w:szCs w:val="28"/>
        </w:rPr>
        <w:t>and when</w:t>
      </w:r>
      <w:r w:rsidRPr="007A70AD">
        <w:rPr>
          <w:rFonts w:cs="Times New Roman"/>
          <w:sz w:val="28"/>
          <w:szCs w:val="28"/>
        </w:rPr>
        <w:t xml:space="preserve"> there is a significant change in the stock </w:t>
      </w:r>
      <w:proofErr w:type="gramStart"/>
      <w:r w:rsidRPr="007A70AD">
        <w:rPr>
          <w:rFonts w:cs="Times New Roman"/>
          <w:sz w:val="28"/>
          <w:szCs w:val="28"/>
        </w:rPr>
        <w:t>prices</w:t>
      </w:r>
      <w:proofErr w:type="gramEnd"/>
      <w:r w:rsidR="00241747">
        <w:rPr>
          <w:rFonts w:cs="Times New Roman"/>
          <w:sz w:val="28"/>
          <w:szCs w:val="28"/>
        </w:rPr>
        <w:t xml:space="preserve"> they will be notified so that they can change their investment Strategy at once</w:t>
      </w:r>
      <w:r>
        <w:rPr>
          <w:rFonts w:cs="Times New Roman"/>
          <w:sz w:val="28"/>
          <w:szCs w:val="28"/>
        </w:rPr>
        <w:t xml:space="preserve">. This is one of the </w:t>
      </w:r>
      <w:r w:rsidRPr="007A70AD">
        <w:rPr>
          <w:rFonts w:cs="Times New Roman"/>
          <w:sz w:val="28"/>
          <w:szCs w:val="28"/>
        </w:rPr>
        <w:t xml:space="preserve">practical </w:t>
      </w:r>
      <w:r w:rsidRPr="007A70AD">
        <w:rPr>
          <w:rFonts w:cs="Times New Roman"/>
          <w:sz w:val="28"/>
          <w:szCs w:val="28"/>
        </w:rPr>
        <w:t>scenarios</w:t>
      </w:r>
      <w:r w:rsidRPr="007A70AD">
        <w:rPr>
          <w:rFonts w:cs="Times New Roman"/>
          <w:sz w:val="28"/>
          <w:szCs w:val="28"/>
        </w:rPr>
        <w:t xml:space="preserve"> for applying the Observer pattern</w:t>
      </w:r>
      <w:r>
        <w:rPr>
          <w:rFonts w:cs="Times New Roman"/>
          <w:sz w:val="28"/>
          <w:szCs w:val="28"/>
        </w:rPr>
        <w:t xml:space="preserve">. </w:t>
      </w:r>
      <w:r w:rsidRPr="007A70AD">
        <w:rPr>
          <w:rFonts w:cs="Times New Roman"/>
          <w:sz w:val="28"/>
          <w:szCs w:val="28"/>
        </w:rPr>
        <w:t>The system utilizes the Observer pattern to establish a one-to-many relationship between stocks (</w:t>
      </w:r>
      <w:r w:rsidRPr="007A70AD">
        <w:rPr>
          <w:rFonts w:cs="Times New Roman"/>
          <w:b/>
          <w:bCs/>
          <w:color w:val="FF0000"/>
          <w:sz w:val="28"/>
          <w:szCs w:val="28"/>
        </w:rPr>
        <w:t>subjects</w:t>
      </w:r>
      <w:r w:rsidRPr="007A70AD">
        <w:rPr>
          <w:rFonts w:cs="Times New Roman"/>
          <w:sz w:val="28"/>
          <w:szCs w:val="28"/>
        </w:rPr>
        <w:t>) and investors (</w:t>
      </w:r>
      <w:r w:rsidRPr="007A70AD">
        <w:rPr>
          <w:rFonts w:cs="Times New Roman"/>
          <w:b/>
          <w:bCs/>
          <w:color w:val="FF0000"/>
          <w:sz w:val="28"/>
          <w:szCs w:val="28"/>
        </w:rPr>
        <w:t>observers</w:t>
      </w:r>
      <w:r w:rsidRPr="007A70AD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.</w:t>
      </w:r>
    </w:p>
    <w:p w14:paraId="1F75EC23" w14:textId="754EF7FE" w:rsidR="00241747" w:rsidRPr="00460740" w:rsidRDefault="007A70AD" w:rsidP="009900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Project Components</w:t>
      </w:r>
      <w:r w:rsidR="00990040" w:rsidRPr="00460740">
        <w:rPr>
          <w:rFonts w:cs="Times New Roman"/>
          <w:b/>
          <w:bCs/>
          <w:sz w:val="28"/>
          <w:szCs w:val="28"/>
        </w:rPr>
        <w:t>:</w:t>
      </w:r>
    </w:p>
    <w:p w14:paraId="18BCA148" w14:textId="6CDA2013" w:rsidR="00990040" w:rsidRPr="00BF0F72" w:rsidRDefault="00BF0F72" w:rsidP="00990040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F0F72">
        <w:rPr>
          <w:rFonts w:cs="Times New Roman"/>
          <w:sz w:val="28"/>
          <w:szCs w:val="28"/>
        </w:rPr>
        <w:t>Stock (</w:t>
      </w:r>
      <w:r w:rsidRPr="00955D25">
        <w:rPr>
          <w:rFonts w:cs="Times New Roman"/>
          <w:b/>
          <w:bCs/>
          <w:color w:val="FF0000"/>
          <w:sz w:val="28"/>
          <w:szCs w:val="28"/>
        </w:rPr>
        <w:t>Subject</w:t>
      </w:r>
      <w:r w:rsidRPr="00BF0F72">
        <w:rPr>
          <w:rFonts w:cs="Times New Roman"/>
          <w:sz w:val="28"/>
          <w:szCs w:val="28"/>
        </w:rPr>
        <w:t>):</w:t>
      </w:r>
    </w:p>
    <w:p w14:paraId="41B76659" w14:textId="2A93ABCB" w:rsidR="00955D25" w:rsidRPr="00955D25" w:rsidRDefault="00955D25" w:rsidP="00BF0F72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Interface </w:t>
      </w:r>
      <w:r w:rsidRPr="00955D25">
        <w:rPr>
          <w:rFonts w:cs="Times New Roman"/>
          <w:sz w:val="28"/>
          <w:szCs w:val="28"/>
        </w:rPr>
        <w:t xml:space="preserve">outlines the operations a </w:t>
      </w:r>
      <w:r>
        <w:rPr>
          <w:rFonts w:cs="Times New Roman"/>
          <w:sz w:val="28"/>
          <w:szCs w:val="28"/>
        </w:rPr>
        <w:t>Stock operation including:</w:t>
      </w:r>
    </w:p>
    <w:p w14:paraId="6FC5E5D8" w14:textId="500DEFDA" w:rsidR="00BF0F72" w:rsidRPr="00BF0F72" w:rsidRDefault="00D205F5" w:rsidP="00BF0F72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D71957">
        <w:rPr>
          <w:rFonts w:cs="Times New Roman"/>
          <w:b/>
          <w:bCs/>
          <w:color w:val="4472C4" w:themeColor="accent1"/>
          <w:sz w:val="28"/>
          <w:szCs w:val="28"/>
        </w:rPr>
        <w:t>Add</w:t>
      </w:r>
      <w:r w:rsidRPr="00D71957">
        <w:rPr>
          <w:rFonts w:cs="Times New Roman"/>
          <w:color w:val="4472C4" w:themeColor="accen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and </w:t>
      </w:r>
      <w:r w:rsidRPr="00D71957">
        <w:rPr>
          <w:rFonts w:cs="Times New Roman"/>
          <w:b/>
          <w:bCs/>
          <w:color w:val="4472C4" w:themeColor="accent1"/>
          <w:sz w:val="28"/>
          <w:szCs w:val="28"/>
        </w:rPr>
        <w:t>remove</w:t>
      </w:r>
      <w:r w:rsidRPr="00D71957">
        <w:rPr>
          <w:rFonts w:cs="Times New Roman"/>
          <w:color w:val="4472C4" w:themeColor="accen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investors from list.</w:t>
      </w:r>
    </w:p>
    <w:p w14:paraId="413DBBF7" w14:textId="28F3459C" w:rsidR="00990040" w:rsidRDefault="00BF0F72" w:rsidP="007207C8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D71957">
        <w:rPr>
          <w:rFonts w:cs="Times New Roman"/>
          <w:b/>
          <w:bCs/>
          <w:color w:val="4472C4" w:themeColor="accent1"/>
          <w:sz w:val="28"/>
          <w:szCs w:val="28"/>
        </w:rPr>
        <w:t>Notifies</w:t>
      </w:r>
      <w:r w:rsidRPr="00D71957">
        <w:rPr>
          <w:rFonts w:cs="Times New Roman"/>
          <w:color w:val="4472C4" w:themeColor="accent1"/>
          <w:sz w:val="28"/>
          <w:szCs w:val="28"/>
        </w:rPr>
        <w:t xml:space="preserve"> </w:t>
      </w:r>
      <w:r w:rsidRPr="00BF0F72">
        <w:rPr>
          <w:rFonts w:cs="Times New Roman"/>
          <w:sz w:val="28"/>
          <w:szCs w:val="28"/>
        </w:rPr>
        <w:t>investors when there is a significant change in the stock price</w:t>
      </w:r>
      <w:r w:rsidR="00D205F5">
        <w:rPr>
          <w:rFonts w:cs="Times New Roman"/>
          <w:sz w:val="28"/>
          <w:szCs w:val="28"/>
        </w:rPr>
        <w:t xml:space="preserve">: For </w:t>
      </w:r>
      <w:r w:rsidR="00550603">
        <w:rPr>
          <w:rFonts w:cs="Times New Roman"/>
          <w:sz w:val="28"/>
          <w:szCs w:val="28"/>
        </w:rPr>
        <w:t xml:space="preserve">the sake of </w:t>
      </w:r>
      <w:r w:rsidR="00D205F5">
        <w:rPr>
          <w:rFonts w:cs="Times New Roman"/>
          <w:sz w:val="28"/>
          <w:szCs w:val="28"/>
        </w:rPr>
        <w:t xml:space="preserve">simplicity, notify method provide a new stock price (100, 120…) instead of the difference in value (+10, +20, -30...). </w:t>
      </w:r>
    </w:p>
    <w:p w14:paraId="66BB19C1" w14:textId="401C82C1" w:rsidR="00955D25" w:rsidRPr="00F32714" w:rsidRDefault="00955D25" w:rsidP="00F327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F32714">
        <w:rPr>
          <w:rFonts w:cs="Times New Roman"/>
          <w:sz w:val="28"/>
          <w:szCs w:val="28"/>
        </w:rPr>
        <w:t>ConcreteStock</w:t>
      </w:r>
      <w:proofErr w:type="spellEnd"/>
      <w:r w:rsidRPr="00F32714">
        <w:rPr>
          <w:rFonts w:cs="Times New Roman"/>
          <w:sz w:val="28"/>
          <w:szCs w:val="28"/>
        </w:rPr>
        <w:t xml:space="preserve"> (</w:t>
      </w:r>
      <w:r w:rsidRPr="00F32714">
        <w:rPr>
          <w:rFonts w:cs="Times New Roman"/>
          <w:b/>
          <w:bCs/>
          <w:color w:val="FF0000"/>
          <w:sz w:val="28"/>
          <w:szCs w:val="28"/>
        </w:rPr>
        <w:t>Concrete</w:t>
      </w:r>
      <w:r w:rsidRPr="00F32714">
        <w:rPr>
          <w:rFonts w:cs="Times New Roman"/>
          <w:b/>
          <w:bCs/>
          <w:color w:val="FF0000"/>
          <w:sz w:val="28"/>
          <w:szCs w:val="28"/>
        </w:rPr>
        <w:t xml:space="preserve"> Subject</w:t>
      </w:r>
      <w:r w:rsidRPr="00F32714">
        <w:rPr>
          <w:rFonts w:cs="Times New Roman"/>
          <w:sz w:val="28"/>
          <w:szCs w:val="28"/>
        </w:rPr>
        <w:t>):</w:t>
      </w:r>
    </w:p>
    <w:p w14:paraId="0CF341EA" w14:textId="374FDAB8" w:rsidR="00955D25" w:rsidRPr="00BF0F72" w:rsidRDefault="00955D25" w:rsidP="00955D25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F0F72">
        <w:rPr>
          <w:rFonts w:cs="Times New Roman"/>
          <w:sz w:val="28"/>
          <w:szCs w:val="28"/>
        </w:rPr>
        <w:t>Represents a stock with a unique symbol</w:t>
      </w:r>
      <w:r>
        <w:rPr>
          <w:rFonts w:cs="Times New Roman"/>
          <w:sz w:val="28"/>
          <w:szCs w:val="28"/>
        </w:rPr>
        <w:t xml:space="preserve">: </w:t>
      </w:r>
      <w:r w:rsidRPr="00BF0F72">
        <w:rPr>
          <w:rFonts w:cs="Times New Roman"/>
          <w:sz w:val="28"/>
          <w:szCs w:val="28"/>
        </w:rPr>
        <w:t>e.g., AAPL for Apple</w:t>
      </w:r>
    </w:p>
    <w:p w14:paraId="6B34726A" w14:textId="77777777" w:rsidR="00955D25" w:rsidRDefault="00955D25" w:rsidP="00955D25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F0F72">
        <w:rPr>
          <w:rFonts w:cs="Times New Roman"/>
          <w:sz w:val="28"/>
          <w:szCs w:val="28"/>
        </w:rPr>
        <w:t>Maintains the current stock price</w:t>
      </w:r>
      <w:r>
        <w:rPr>
          <w:rFonts w:cs="Times New Roman"/>
          <w:sz w:val="28"/>
          <w:szCs w:val="28"/>
        </w:rPr>
        <w:t>: Market value.</w:t>
      </w:r>
    </w:p>
    <w:p w14:paraId="17846F3A" w14:textId="4EC1B194" w:rsidR="00955D25" w:rsidRPr="00955D25" w:rsidRDefault="00955D25" w:rsidP="00955D25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955D25">
        <w:rPr>
          <w:rFonts w:cs="Times New Roman"/>
          <w:sz w:val="28"/>
          <w:szCs w:val="28"/>
        </w:rPr>
        <w:t>ConcreteStock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955D25">
        <w:rPr>
          <w:rFonts w:cs="Times New Roman"/>
          <w:sz w:val="28"/>
          <w:szCs w:val="28"/>
        </w:rPr>
        <w:t>is the concrete subject implementing the “Subject" interface.</w:t>
      </w:r>
    </w:p>
    <w:p w14:paraId="6CEED0D8" w14:textId="69CD4B0F" w:rsidR="00955D25" w:rsidRPr="00955D25" w:rsidRDefault="00955D25" w:rsidP="00955D25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55D25">
        <w:rPr>
          <w:rFonts w:cs="Times New Roman"/>
          <w:sz w:val="28"/>
          <w:szCs w:val="28"/>
        </w:rPr>
        <w:t>It maintains a list of observers (“</w:t>
      </w:r>
      <w:r>
        <w:rPr>
          <w:rFonts w:cs="Times New Roman"/>
          <w:sz w:val="28"/>
          <w:szCs w:val="28"/>
        </w:rPr>
        <w:t>Investor</w:t>
      </w:r>
      <w:r w:rsidRPr="00955D25">
        <w:rPr>
          <w:rFonts w:cs="Times New Roman"/>
          <w:sz w:val="28"/>
          <w:szCs w:val="28"/>
        </w:rPr>
        <w:t xml:space="preserve">") and provides methods to manage this </w:t>
      </w:r>
      <w:proofErr w:type="gramStart"/>
      <w:r w:rsidRPr="00955D25">
        <w:rPr>
          <w:rFonts w:cs="Times New Roman"/>
          <w:sz w:val="28"/>
          <w:szCs w:val="28"/>
        </w:rPr>
        <w:t>list</w:t>
      </w:r>
      <w:proofErr w:type="gramEnd"/>
    </w:p>
    <w:p w14:paraId="64C4DDC6" w14:textId="77777777" w:rsidR="007207C8" w:rsidRPr="007207C8" w:rsidRDefault="007207C8" w:rsidP="00F3271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7207C8">
        <w:rPr>
          <w:rFonts w:cs="Times New Roman"/>
          <w:sz w:val="28"/>
          <w:szCs w:val="28"/>
        </w:rPr>
        <w:t>Investor (</w:t>
      </w:r>
      <w:r w:rsidRPr="00955D25">
        <w:rPr>
          <w:rFonts w:cs="Times New Roman"/>
          <w:b/>
          <w:bCs/>
          <w:color w:val="FF0000"/>
          <w:sz w:val="28"/>
          <w:szCs w:val="28"/>
        </w:rPr>
        <w:t>Observer</w:t>
      </w:r>
      <w:r w:rsidRPr="007207C8">
        <w:rPr>
          <w:rFonts w:cs="Times New Roman"/>
          <w:sz w:val="28"/>
          <w:szCs w:val="28"/>
        </w:rPr>
        <w:t>):</w:t>
      </w:r>
    </w:p>
    <w:p w14:paraId="0CA77451" w14:textId="77777777" w:rsidR="00241747" w:rsidRDefault="007207C8" w:rsidP="007207C8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550603">
        <w:rPr>
          <w:rFonts w:cs="Times New Roman"/>
          <w:sz w:val="28"/>
          <w:szCs w:val="28"/>
        </w:rPr>
        <w:t>An interface or abstract class representing the observer</w:t>
      </w:r>
      <w:r w:rsidR="00550603" w:rsidRPr="00550603">
        <w:rPr>
          <w:rFonts w:cs="Times New Roman"/>
          <w:sz w:val="28"/>
          <w:szCs w:val="28"/>
        </w:rPr>
        <w:t>:</w:t>
      </w:r>
      <w:r w:rsidR="00550603">
        <w:rPr>
          <w:rFonts w:cs="Times New Roman"/>
          <w:sz w:val="28"/>
          <w:szCs w:val="28"/>
        </w:rPr>
        <w:t xml:space="preserve"> </w:t>
      </w:r>
      <w:r w:rsidRPr="00550603">
        <w:rPr>
          <w:rFonts w:cs="Times New Roman"/>
          <w:sz w:val="28"/>
          <w:szCs w:val="28"/>
        </w:rPr>
        <w:t xml:space="preserve">Contains a method (e.g., </w:t>
      </w:r>
      <w:r w:rsidRPr="00D71957">
        <w:rPr>
          <w:rFonts w:cs="Times New Roman"/>
          <w:b/>
          <w:bCs/>
          <w:color w:val="4472C4" w:themeColor="accent1"/>
          <w:sz w:val="28"/>
          <w:szCs w:val="28"/>
        </w:rPr>
        <w:t>update</w:t>
      </w:r>
      <w:r w:rsidRPr="00550603">
        <w:rPr>
          <w:rFonts w:cs="Times New Roman"/>
          <w:sz w:val="28"/>
          <w:szCs w:val="28"/>
        </w:rPr>
        <w:t>) that is called by the stock when there is a significant price change.</w:t>
      </w:r>
    </w:p>
    <w:p w14:paraId="69CA7CF4" w14:textId="3596709B" w:rsidR="00241747" w:rsidRDefault="00241747" w:rsidP="002417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1747">
        <w:rPr>
          <w:rFonts w:cs="Times New Roman"/>
          <w:sz w:val="28"/>
          <w:szCs w:val="28"/>
        </w:rPr>
        <w:t>Strategy (</w:t>
      </w:r>
      <w:proofErr w:type="spellStart"/>
      <w:r w:rsidRPr="00241747">
        <w:rPr>
          <w:rFonts w:cs="Times New Roman"/>
          <w:sz w:val="28"/>
          <w:szCs w:val="28"/>
        </w:rPr>
        <w:t>enum</w:t>
      </w:r>
      <w:proofErr w:type="spellEnd"/>
      <w:r w:rsidRPr="00241747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:</w:t>
      </w:r>
    </w:p>
    <w:p w14:paraId="7ACFFC26" w14:textId="77777777" w:rsidR="00F12E47" w:rsidRDefault="00F12E47" w:rsidP="00F12E4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F12E47">
        <w:rPr>
          <w:rFonts w:cs="Times New Roman"/>
          <w:sz w:val="28"/>
          <w:szCs w:val="28"/>
        </w:rPr>
        <w:t xml:space="preserve">A simple enumeration presents the common Strategy that investor may </w:t>
      </w:r>
      <w:proofErr w:type="gramStart"/>
      <w:r w:rsidRPr="00F12E47">
        <w:rPr>
          <w:rFonts w:cs="Times New Roman"/>
          <w:sz w:val="28"/>
          <w:szCs w:val="28"/>
        </w:rPr>
        <w:t>adapt</w:t>
      </w:r>
      <w:proofErr w:type="gramEnd"/>
      <w:r w:rsidRPr="00F12E47">
        <w:rPr>
          <w:rFonts w:cs="Times New Roman"/>
          <w:sz w:val="28"/>
          <w:szCs w:val="28"/>
        </w:rPr>
        <w:t xml:space="preserve">: </w:t>
      </w:r>
      <w:r w:rsidRPr="00F12E47">
        <w:rPr>
          <w:rFonts w:cs="Times New Roman"/>
          <w:sz w:val="28"/>
          <w:szCs w:val="28"/>
        </w:rPr>
        <w:tab/>
      </w:r>
      <w:proofErr w:type="spellStart"/>
      <w:r w:rsidRPr="00F12E47">
        <w:rPr>
          <w:rFonts w:cs="Times New Roman"/>
          <w:sz w:val="28"/>
          <w:szCs w:val="28"/>
        </w:rPr>
        <w:t>MonitorOnly</w:t>
      </w:r>
      <w:proofErr w:type="spellEnd"/>
      <w:r w:rsidRPr="00F12E47">
        <w:rPr>
          <w:rFonts w:cs="Times New Roman"/>
          <w:sz w:val="28"/>
          <w:szCs w:val="28"/>
        </w:rPr>
        <w:t>,</w:t>
      </w:r>
      <w:r w:rsidRPr="00F12E47">
        <w:rPr>
          <w:rFonts w:cs="Times New Roman"/>
          <w:sz w:val="28"/>
          <w:szCs w:val="28"/>
        </w:rPr>
        <w:t xml:space="preserve"> </w:t>
      </w:r>
      <w:proofErr w:type="spellStart"/>
      <w:r w:rsidRPr="00F12E47">
        <w:rPr>
          <w:rFonts w:cs="Times New Roman"/>
          <w:sz w:val="28"/>
          <w:szCs w:val="28"/>
        </w:rPr>
        <w:t>QuickTransactions</w:t>
      </w:r>
      <w:proofErr w:type="spellEnd"/>
      <w:r w:rsidRPr="00F12E47">
        <w:rPr>
          <w:rFonts w:cs="Times New Roman"/>
          <w:sz w:val="28"/>
          <w:szCs w:val="28"/>
        </w:rPr>
        <w:t>,</w:t>
      </w:r>
      <w:r w:rsidRPr="00F12E47">
        <w:rPr>
          <w:rFonts w:cs="Times New Roman"/>
          <w:sz w:val="28"/>
          <w:szCs w:val="28"/>
        </w:rPr>
        <w:t xml:space="preserve"> </w:t>
      </w:r>
      <w:proofErr w:type="spellStart"/>
      <w:r w:rsidRPr="00F12E47">
        <w:rPr>
          <w:rFonts w:cs="Times New Roman"/>
          <w:sz w:val="28"/>
          <w:szCs w:val="28"/>
        </w:rPr>
        <w:t>HoldPositions</w:t>
      </w:r>
      <w:proofErr w:type="spellEnd"/>
      <w:r w:rsidRPr="00F12E4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proofErr w:type="spellStart"/>
      <w:r w:rsidRPr="00F12E47">
        <w:rPr>
          <w:rFonts w:cs="Times New Roman"/>
          <w:sz w:val="28"/>
          <w:szCs w:val="28"/>
        </w:rPr>
        <w:t>HedgingStrategies</w:t>
      </w:r>
      <w:proofErr w:type="spellEnd"/>
      <w:r>
        <w:rPr>
          <w:rFonts w:cs="Times New Roman"/>
          <w:sz w:val="28"/>
          <w:szCs w:val="28"/>
        </w:rPr>
        <w:t>.</w:t>
      </w:r>
    </w:p>
    <w:p w14:paraId="719D02A4" w14:textId="318294C0" w:rsidR="00F12E47" w:rsidRDefault="00F12E47" w:rsidP="00F12E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F12E47">
        <w:rPr>
          <w:rFonts w:cs="Times New Roman"/>
          <w:sz w:val="28"/>
          <w:szCs w:val="28"/>
        </w:rPr>
        <w:t>SimpleInvestor</w:t>
      </w:r>
      <w:proofErr w:type="spellEnd"/>
      <w:r w:rsidRPr="00F12E4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</w:t>
      </w:r>
      <w:r w:rsidRPr="00955D25">
        <w:rPr>
          <w:rFonts w:cs="Times New Roman"/>
          <w:b/>
          <w:bCs/>
          <w:color w:val="FF0000"/>
          <w:sz w:val="28"/>
          <w:szCs w:val="28"/>
        </w:rPr>
        <w:t>Concrete Observers</w:t>
      </w:r>
      <w:r>
        <w:rPr>
          <w:rFonts w:cs="Times New Roman"/>
          <w:sz w:val="28"/>
          <w:szCs w:val="28"/>
        </w:rPr>
        <w:t>):</w:t>
      </w:r>
    </w:p>
    <w:p w14:paraId="534F6E60" w14:textId="4686C59F" w:rsidR="00F12E47" w:rsidRDefault="00F12E47" w:rsidP="00F12E4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</w:t>
      </w:r>
      <w:r w:rsidRPr="00F12E47">
        <w:rPr>
          <w:rFonts w:cs="Times New Roman"/>
          <w:sz w:val="28"/>
          <w:szCs w:val="28"/>
        </w:rPr>
        <w:t xml:space="preserve"> </w:t>
      </w:r>
      <w:proofErr w:type="spellStart"/>
      <w:r w:rsidRPr="00F12E47">
        <w:rPr>
          <w:rFonts w:cs="Times New Roman"/>
          <w:sz w:val="28"/>
          <w:szCs w:val="28"/>
        </w:rPr>
        <w:t>SimpleInvestor</w:t>
      </w:r>
      <w:proofErr w:type="spellEnd"/>
      <w:r w:rsidRPr="00F12E47">
        <w:rPr>
          <w:rFonts w:cs="Times New Roman"/>
          <w:sz w:val="28"/>
          <w:szCs w:val="28"/>
        </w:rPr>
        <w:t xml:space="preserve"> class that implements the observer interface.</w:t>
      </w:r>
    </w:p>
    <w:p w14:paraId="09D9C726" w14:textId="2566B43E" w:rsidR="00D71957" w:rsidRDefault="00D71957" w:rsidP="00F12E4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F12E47">
        <w:rPr>
          <w:rFonts w:cs="Times New Roman"/>
          <w:sz w:val="28"/>
          <w:szCs w:val="28"/>
        </w:rPr>
        <w:t>SimpleInvestor</w:t>
      </w:r>
      <w:proofErr w:type="spellEnd"/>
      <w:r>
        <w:rPr>
          <w:rFonts w:cs="Times New Roman"/>
          <w:sz w:val="28"/>
          <w:szCs w:val="28"/>
        </w:rPr>
        <w:t xml:space="preserve"> has a name and </w:t>
      </w:r>
      <w:r w:rsidR="00C66EC3">
        <w:rPr>
          <w:rFonts w:cs="Times New Roman"/>
          <w:sz w:val="28"/>
          <w:szCs w:val="28"/>
        </w:rPr>
        <w:t>keeps</w:t>
      </w:r>
      <w:r>
        <w:rPr>
          <w:rFonts w:cs="Times New Roman"/>
          <w:sz w:val="28"/>
          <w:szCs w:val="28"/>
        </w:rPr>
        <w:t xml:space="preserve"> their current Strategy.</w:t>
      </w:r>
    </w:p>
    <w:p w14:paraId="066D6AB2" w14:textId="6FE44A32" w:rsidR="00C66EC3" w:rsidRPr="00F12E47" w:rsidRDefault="00C66EC3" w:rsidP="00F12E4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F12E47">
        <w:rPr>
          <w:rFonts w:cs="Times New Roman"/>
          <w:sz w:val="28"/>
          <w:szCs w:val="28"/>
        </w:rPr>
        <w:t>SimpleInvestor</w:t>
      </w:r>
      <w:proofErr w:type="spellEnd"/>
      <w:r>
        <w:rPr>
          <w:rFonts w:cs="Times New Roman"/>
          <w:sz w:val="28"/>
          <w:szCs w:val="28"/>
        </w:rPr>
        <w:t xml:space="preserve"> default behavior is “</w:t>
      </w:r>
      <w:proofErr w:type="spellStart"/>
      <w:r w:rsidRPr="00F12E47">
        <w:rPr>
          <w:rFonts w:cs="Times New Roman"/>
          <w:sz w:val="28"/>
          <w:szCs w:val="28"/>
        </w:rPr>
        <w:t>MonitorOnly</w:t>
      </w:r>
      <w:proofErr w:type="spellEnd"/>
      <w:r>
        <w:rPr>
          <w:rFonts w:cs="Times New Roman"/>
          <w:sz w:val="28"/>
          <w:szCs w:val="28"/>
        </w:rPr>
        <w:t>”.</w:t>
      </w:r>
    </w:p>
    <w:p w14:paraId="761803DC" w14:textId="09126C9B" w:rsidR="00D71957" w:rsidRPr="00D71957" w:rsidRDefault="00F12E47" w:rsidP="00D7195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295E63">
        <w:rPr>
          <w:rFonts w:cs="Times New Roman"/>
          <w:sz w:val="28"/>
          <w:szCs w:val="28"/>
        </w:rPr>
        <w:t>SimpleInvestor</w:t>
      </w:r>
      <w:proofErr w:type="spellEnd"/>
      <w:r w:rsidRPr="00295E63">
        <w:rPr>
          <w:rFonts w:cs="Times New Roman"/>
          <w:sz w:val="28"/>
          <w:szCs w:val="28"/>
        </w:rPr>
        <w:t xml:space="preserve"> </w:t>
      </w:r>
      <w:r w:rsidR="00C66EC3" w:rsidRPr="00295E63">
        <w:rPr>
          <w:rFonts w:cs="Times New Roman"/>
          <w:sz w:val="28"/>
          <w:szCs w:val="28"/>
        </w:rPr>
        <w:t>prefers</w:t>
      </w:r>
      <w:r w:rsidR="00295E63" w:rsidRPr="00295E63">
        <w:rPr>
          <w:rFonts w:cs="Times New Roman"/>
          <w:sz w:val="28"/>
          <w:szCs w:val="28"/>
        </w:rPr>
        <w:t xml:space="preserve"> </w:t>
      </w:r>
      <w:r w:rsidR="00C66EC3" w:rsidRPr="00295E63">
        <w:rPr>
          <w:rFonts w:cs="Times New Roman"/>
          <w:sz w:val="28"/>
          <w:szCs w:val="28"/>
        </w:rPr>
        <w:t xml:space="preserve">adapting </w:t>
      </w:r>
      <w:r w:rsidR="005F1A9A">
        <w:rPr>
          <w:rFonts w:cs="Times New Roman"/>
          <w:sz w:val="28"/>
          <w:szCs w:val="28"/>
        </w:rPr>
        <w:t>“</w:t>
      </w:r>
      <w:proofErr w:type="spellStart"/>
      <w:r w:rsidR="00C66EC3" w:rsidRPr="00295E63">
        <w:rPr>
          <w:rFonts w:cs="Times New Roman"/>
          <w:sz w:val="28"/>
          <w:szCs w:val="28"/>
        </w:rPr>
        <w:t>HedgingStrategies</w:t>
      </w:r>
      <w:proofErr w:type="spellEnd"/>
      <w:r w:rsidR="005F1A9A">
        <w:rPr>
          <w:rFonts w:cs="Times New Roman"/>
          <w:sz w:val="28"/>
          <w:szCs w:val="28"/>
        </w:rPr>
        <w:t>”</w:t>
      </w:r>
      <w:r w:rsidR="00295E63" w:rsidRPr="00295E63">
        <w:rPr>
          <w:rFonts w:cs="Times New Roman"/>
          <w:sz w:val="28"/>
          <w:szCs w:val="28"/>
        </w:rPr>
        <w:t xml:space="preserve"> when stock price is lower than </w:t>
      </w:r>
      <w:r w:rsidR="006D4EA8" w:rsidRPr="00295E63">
        <w:rPr>
          <w:rFonts w:cs="Times New Roman"/>
          <w:sz w:val="28"/>
          <w:szCs w:val="28"/>
        </w:rPr>
        <w:t>50 but</w:t>
      </w:r>
      <w:r w:rsidR="00295E63" w:rsidRPr="00295E63">
        <w:rPr>
          <w:rFonts w:cs="Times New Roman"/>
          <w:sz w:val="28"/>
          <w:szCs w:val="28"/>
        </w:rPr>
        <w:t xml:space="preserve"> they </w:t>
      </w:r>
      <w:r w:rsidR="005F1A9A" w:rsidRPr="00295E63">
        <w:rPr>
          <w:rFonts w:cs="Times New Roman"/>
          <w:sz w:val="28"/>
          <w:szCs w:val="28"/>
        </w:rPr>
        <w:t>are likely to adopt</w:t>
      </w:r>
      <w:r w:rsidR="00295E63" w:rsidRPr="00295E63">
        <w:rPr>
          <w:rFonts w:cs="Times New Roman"/>
          <w:sz w:val="28"/>
          <w:szCs w:val="28"/>
        </w:rPr>
        <w:t xml:space="preserve"> </w:t>
      </w:r>
      <w:r w:rsidR="005F1A9A">
        <w:rPr>
          <w:rFonts w:cs="Times New Roman"/>
          <w:sz w:val="28"/>
          <w:szCs w:val="28"/>
        </w:rPr>
        <w:t>“</w:t>
      </w:r>
      <w:proofErr w:type="spellStart"/>
      <w:r w:rsidR="00295E63" w:rsidRPr="00295E63">
        <w:rPr>
          <w:rFonts w:cs="Times New Roman"/>
          <w:sz w:val="28"/>
          <w:szCs w:val="28"/>
        </w:rPr>
        <w:t>QuickTransactions</w:t>
      </w:r>
      <w:proofErr w:type="spellEnd"/>
      <w:r w:rsidR="005F1A9A">
        <w:rPr>
          <w:rFonts w:cs="Times New Roman"/>
          <w:sz w:val="28"/>
          <w:szCs w:val="28"/>
        </w:rPr>
        <w:t>”</w:t>
      </w:r>
      <w:r w:rsidR="00295E63" w:rsidRPr="00295E63">
        <w:rPr>
          <w:rFonts w:cs="Times New Roman"/>
          <w:sz w:val="28"/>
          <w:szCs w:val="28"/>
        </w:rPr>
        <w:t xml:space="preserve"> when the price </w:t>
      </w:r>
      <w:proofErr w:type="gramStart"/>
      <w:r w:rsidR="00295E63" w:rsidRPr="00295E63">
        <w:rPr>
          <w:rFonts w:cs="Times New Roman"/>
          <w:sz w:val="28"/>
          <w:szCs w:val="28"/>
        </w:rPr>
        <w:t>go</w:t>
      </w:r>
      <w:proofErr w:type="gramEnd"/>
      <w:r w:rsidR="00295E63" w:rsidRPr="00295E63">
        <w:rPr>
          <w:rFonts w:cs="Times New Roman"/>
          <w:sz w:val="28"/>
          <w:szCs w:val="28"/>
        </w:rPr>
        <w:t xml:space="preserve"> higher than 200</w:t>
      </w:r>
      <w:r w:rsidRPr="00295E63">
        <w:rPr>
          <w:rFonts w:cs="Times New Roman"/>
          <w:sz w:val="28"/>
          <w:szCs w:val="28"/>
        </w:rPr>
        <w:t>.</w:t>
      </w:r>
      <w:r w:rsidR="00D71957">
        <w:rPr>
          <w:rFonts w:cs="Times New Roman"/>
          <w:sz w:val="28"/>
          <w:szCs w:val="28"/>
        </w:rPr>
        <w:t xml:space="preserve"> (implement this behavior by simply </w:t>
      </w:r>
      <w:r w:rsidR="00C66EC3" w:rsidRPr="00D71957">
        <w:rPr>
          <w:rFonts w:cs="Times New Roman"/>
          <w:b/>
          <w:bCs/>
          <w:color w:val="4472C4" w:themeColor="accent1"/>
          <w:sz w:val="28"/>
          <w:szCs w:val="28"/>
        </w:rPr>
        <w:t>printing</w:t>
      </w:r>
      <w:r w:rsidR="00D71957" w:rsidRPr="00D71957">
        <w:rPr>
          <w:rFonts w:cs="Times New Roman"/>
          <w:b/>
          <w:bCs/>
          <w:color w:val="4472C4" w:themeColor="accent1"/>
          <w:sz w:val="28"/>
          <w:szCs w:val="28"/>
        </w:rPr>
        <w:t xml:space="preserve"> out</w:t>
      </w:r>
      <w:r w:rsidR="00D71957">
        <w:rPr>
          <w:rFonts w:cs="Times New Roman"/>
          <w:sz w:val="28"/>
          <w:szCs w:val="28"/>
        </w:rPr>
        <w:t xml:space="preserve"> name</w:t>
      </w:r>
      <w:r w:rsidR="00B6659D">
        <w:rPr>
          <w:rFonts w:cs="Times New Roman"/>
          <w:sz w:val="28"/>
          <w:szCs w:val="28"/>
        </w:rPr>
        <w:t xml:space="preserve">, stock symbol, current </w:t>
      </w:r>
      <w:proofErr w:type="gramStart"/>
      <w:r w:rsidR="00032E94">
        <w:rPr>
          <w:rFonts w:cs="Times New Roman"/>
          <w:sz w:val="28"/>
          <w:szCs w:val="28"/>
        </w:rPr>
        <w:t>price</w:t>
      </w:r>
      <w:proofErr w:type="gramEnd"/>
      <w:r w:rsidR="00032E94">
        <w:rPr>
          <w:rFonts w:cs="Times New Roman"/>
          <w:sz w:val="28"/>
          <w:szCs w:val="28"/>
        </w:rPr>
        <w:t xml:space="preserve"> and</w:t>
      </w:r>
      <w:r w:rsidR="006D4EA8">
        <w:rPr>
          <w:rFonts w:cs="Times New Roman"/>
          <w:sz w:val="28"/>
          <w:szCs w:val="28"/>
        </w:rPr>
        <w:t xml:space="preserve"> </w:t>
      </w:r>
      <w:r w:rsidR="00D71957">
        <w:rPr>
          <w:rFonts w:cs="Times New Roman"/>
          <w:sz w:val="28"/>
          <w:szCs w:val="28"/>
        </w:rPr>
        <w:t>current Strategy)</w:t>
      </w:r>
      <w:r w:rsidR="00B6659D">
        <w:rPr>
          <w:rFonts w:cs="Times New Roman"/>
          <w:sz w:val="28"/>
          <w:szCs w:val="28"/>
        </w:rPr>
        <w:t>.</w:t>
      </w:r>
    </w:p>
    <w:p w14:paraId="3B5DFE1F" w14:textId="351B58D1" w:rsidR="00295E63" w:rsidRPr="00295E63" w:rsidRDefault="00295E63" w:rsidP="00295E63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295E63">
        <w:rPr>
          <w:rFonts w:cs="Times New Roman"/>
          <w:sz w:val="28"/>
          <w:szCs w:val="28"/>
        </w:rPr>
        <w:t>StockMarket</w:t>
      </w:r>
      <w:proofErr w:type="spellEnd"/>
      <w:r w:rsidRPr="00295E6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</w:t>
      </w:r>
      <w:r w:rsidRPr="00295E63">
        <w:rPr>
          <w:rFonts w:cs="Times New Roman"/>
          <w:sz w:val="28"/>
          <w:szCs w:val="28"/>
        </w:rPr>
        <w:t>Client Code</w:t>
      </w:r>
      <w:r>
        <w:rPr>
          <w:rFonts w:cs="Times New Roman"/>
          <w:sz w:val="28"/>
          <w:szCs w:val="28"/>
        </w:rPr>
        <w:t>)</w:t>
      </w:r>
      <w:r w:rsidRPr="00295E63">
        <w:rPr>
          <w:rFonts w:cs="Times New Roman"/>
          <w:sz w:val="28"/>
          <w:szCs w:val="28"/>
        </w:rPr>
        <w:t>:</w:t>
      </w:r>
    </w:p>
    <w:p w14:paraId="355B7255" w14:textId="77777777" w:rsidR="00D71957" w:rsidRPr="00D71957" w:rsidRDefault="00D71957" w:rsidP="00D7195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D71957">
        <w:rPr>
          <w:rFonts w:cs="Times New Roman"/>
          <w:sz w:val="28"/>
          <w:szCs w:val="28"/>
        </w:rPr>
        <w:t>Write client code to demonstrate the usage of the Observer pattern.</w:t>
      </w:r>
    </w:p>
    <w:p w14:paraId="103DFD59" w14:textId="77777777" w:rsidR="00D71957" w:rsidRPr="00D71957" w:rsidRDefault="00D71957" w:rsidP="00D7195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D71957">
        <w:rPr>
          <w:rFonts w:cs="Times New Roman"/>
          <w:sz w:val="28"/>
          <w:szCs w:val="28"/>
        </w:rPr>
        <w:t>Create instances of stocks, investors, and the stock market.</w:t>
      </w:r>
    </w:p>
    <w:p w14:paraId="352D0A56" w14:textId="77777777" w:rsidR="00D71957" w:rsidRPr="00D71957" w:rsidRDefault="00D71957" w:rsidP="00D7195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D71957">
        <w:rPr>
          <w:rFonts w:cs="Times New Roman"/>
          <w:sz w:val="28"/>
          <w:szCs w:val="28"/>
        </w:rPr>
        <w:t>Register investors for specific stocks.</w:t>
      </w:r>
    </w:p>
    <w:p w14:paraId="5B97C09D" w14:textId="3ED06198" w:rsidR="00295E63" w:rsidRPr="00D71957" w:rsidRDefault="00D71957" w:rsidP="00D7195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D71957">
        <w:rPr>
          <w:rFonts w:cs="Times New Roman"/>
          <w:sz w:val="28"/>
          <w:szCs w:val="28"/>
        </w:rPr>
        <w:t>Simulate changes in stock prices and observe how investors are notified.</w:t>
      </w:r>
    </w:p>
    <w:p w14:paraId="322851B8" w14:textId="77777777" w:rsidR="00F12E47" w:rsidRPr="00F12E47" w:rsidRDefault="00F12E47" w:rsidP="00F12E4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8"/>
          <w:szCs w:val="28"/>
        </w:rPr>
      </w:pPr>
    </w:p>
    <w:p w14:paraId="74279963" w14:textId="42DB776A" w:rsidR="00D71957" w:rsidRDefault="00BF2590" w:rsidP="00BF2590">
      <w:pPr>
        <w:autoSpaceDE w:val="0"/>
        <w:autoSpaceDN w:val="0"/>
        <w:adjustRightInd w:val="0"/>
        <w:spacing w:after="0" w:line="240" w:lineRule="auto"/>
        <w:ind w:left="-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4367F5D" wp14:editId="7E847758">
            <wp:extent cx="6858000" cy="3441065"/>
            <wp:effectExtent l="0" t="0" r="0" b="6985"/>
            <wp:docPr id="20231799" name="Picture 1" descr="A diagram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799" name="Picture 1" descr="A diagram of a stock marke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D1A" w14:textId="0F92BB26" w:rsidR="00286AA4" w:rsidRPr="00460740" w:rsidRDefault="00990040" w:rsidP="00460740">
      <w:pPr>
        <w:pStyle w:val="Title"/>
        <w:jc w:val="center"/>
        <w:rPr>
          <w:rFonts w:cs="Times New Roman"/>
          <w:u w:val="single"/>
        </w:rPr>
      </w:pPr>
      <w:r w:rsidRPr="00990040">
        <w:rPr>
          <w:rFonts w:cs="Times New Roman"/>
          <w:u w:val="single"/>
        </w:rPr>
        <w:t>Practice Assignment</w:t>
      </w:r>
    </w:p>
    <w:p w14:paraId="00BF8B8A" w14:textId="6714D962" w:rsidR="00460740" w:rsidRPr="00B6659D" w:rsidRDefault="00B6659D" w:rsidP="00B6659D">
      <w:pPr>
        <w:pStyle w:val="Heading1"/>
        <w:numPr>
          <w:ilvl w:val="0"/>
          <w:numId w:val="35"/>
        </w:numPr>
        <w:rPr>
          <w:b/>
          <w:bCs/>
        </w:rPr>
      </w:pPr>
      <w:r w:rsidRPr="00B6659D">
        <w:rPr>
          <w:b/>
          <w:bCs/>
        </w:rPr>
        <w:t>Implement stock market monitoring system</w:t>
      </w:r>
      <w:r w:rsidRPr="00B6659D">
        <w:rPr>
          <w:b/>
          <w:bCs/>
        </w:rPr>
        <w:t xml:space="preserve"> using </w:t>
      </w:r>
      <w:r w:rsidRPr="00B6659D">
        <w:rPr>
          <w:rFonts w:cs="Times New Roman"/>
          <w:b/>
          <w:bCs/>
          <w:sz w:val="28"/>
          <w:szCs w:val="28"/>
        </w:rPr>
        <w:t>Observer pattern</w:t>
      </w:r>
      <w:r>
        <w:rPr>
          <w:rFonts w:cs="Times New Roman"/>
          <w:b/>
          <w:bCs/>
          <w:sz w:val="28"/>
          <w:szCs w:val="28"/>
        </w:rPr>
        <w:t xml:space="preserve"> (80%)</w:t>
      </w:r>
    </w:p>
    <w:p w14:paraId="28C7870E" w14:textId="47360D8A" w:rsidR="00B6659D" w:rsidRDefault="00B6659D" w:rsidP="00B6659D">
      <w:pPr>
        <w:pStyle w:val="Heading1"/>
        <w:rPr>
          <w:b/>
          <w:bCs/>
        </w:rPr>
      </w:pPr>
      <w:r>
        <w:rPr>
          <w:b/>
          <w:bCs/>
        </w:rPr>
        <w:t xml:space="preserve">2. </w:t>
      </w:r>
      <w:r w:rsidRPr="00B6659D">
        <w:rPr>
          <w:b/>
          <w:bCs/>
        </w:rPr>
        <w:t xml:space="preserve">Extend the system to support </w:t>
      </w:r>
      <w:r>
        <w:rPr>
          <w:b/>
          <w:bCs/>
        </w:rPr>
        <w:t xml:space="preserve">an </w:t>
      </w:r>
      <w:r w:rsidRPr="00B6659D">
        <w:rPr>
          <w:b/>
          <w:bCs/>
        </w:rPr>
        <w:t>Advanced</w:t>
      </w:r>
      <w:r>
        <w:rPr>
          <w:b/>
          <w:bCs/>
        </w:rPr>
        <w:t xml:space="preserve"> Investor (20%)</w:t>
      </w:r>
    </w:p>
    <w:p w14:paraId="1C66E211" w14:textId="53FA238F" w:rsidR="00C66EC3" w:rsidRDefault="00C66EC3" w:rsidP="00C66EC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66EC3">
        <w:rPr>
          <w:rFonts w:cs="Times New Roman"/>
          <w:sz w:val="28"/>
          <w:szCs w:val="28"/>
        </w:rPr>
        <w:t>Advanced Investor</w:t>
      </w:r>
      <w:r w:rsidR="00726FFE">
        <w:rPr>
          <w:rFonts w:cs="Times New Roman"/>
          <w:sz w:val="28"/>
          <w:szCs w:val="28"/>
        </w:rPr>
        <w:t>s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default behavior is</w:t>
      </w:r>
      <w:r>
        <w:rPr>
          <w:rFonts w:cs="Times New Roman"/>
          <w:sz w:val="28"/>
          <w:szCs w:val="28"/>
        </w:rPr>
        <w:t xml:space="preserve"> </w:t>
      </w:r>
      <w:r w:rsidR="009F75C9">
        <w:rPr>
          <w:rFonts w:cs="Times New Roman"/>
          <w:sz w:val="28"/>
          <w:szCs w:val="28"/>
        </w:rPr>
        <w:t>“</w:t>
      </w:r>
      <w:proofErr w:type="spellStart"/>
      <w:r w:rsidRPr="00F12E47">
        <w:rPr>
          <w:rFonts w:cs="Times New Roman"/>
          <w:sz w:val="28"/>
          <w:szCs w:val="28"/>
        </w:rPr>
        <w:t>HoldPositions</w:t>
      </w:r>
      <w:proofErr w:type="spellEnd"/>
      <w:r w:rsidR="009F75C9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.</w:t>
      </w:r>
    </w:p>
    <w:p w14:paraId="72C43586" w14:textId="3E331903" w:rsidR="00B6659D" w:rsidRPr="00C43763" w:rsidRDefault="00C66EC3" w:rsidP="00DB03F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</w:pPr>
      <w:r w:rsidRPr="00C43763">
        <w:rPr>
          <w:rFonts w:cs="Times New Roman"/>
          <w:sz w:val="28"/>
          <w:szCs w:val="28"/>
        </w:rPr>
        <w:t>Advanced Investor</w:t>
      </w:r>
      <w:r w:rsidR="00726FFE">
        <w:rPr>
          <w:rFonts w:cs="Times New Roman"/>
          <w:sz w:val="28"/>
          <w:szCs w:val="28"/>
        </w:rPr>
        <w:t>s</w:t>
      </w:r>
      <w:r w:rsidRPr="00C43763">
        <w:rPr>
          <w:rFonts w:cs="Times New Roman"/>
          <w:sz w:val="28"/>
          <w:szCs w:val="28"/>
        </w:rPr>
        <w:t xml:space="preserve"> only </w:t>
      </w:r>
      <w:r w:rsidR="00C43763">
        <w:rPr>
          <w:rFonts w:cs="Times New Roman"/>
          <w:sz w:val="28"/>
          <w:szCs w:val="28"/>
        </w:rPr>
        <w:t>change their strategy</w:t>
      </w:r>
      <w:r w:rsidRPr="00C43763">
        <w:rPr>
          <w:rFonts w:cs="Times New Roman"/>
          <w:sz w:val="28"/>
          <w:szCs w:val="28"/>
        </w:rPr>
        <w:t xml:space="preserve"> to </w:t>
      </w:r>
      <w:r w:rsidR="009F75C9">
        <w:rPr>
          <w:rFonts w:cs="Times New Roman"/>
          <w:sz w:val="28"/>
          <w:szCs w:val="28"/>
        </w:rPr>
        <w:t>“</w:t>
      </w:r>
      <w:proofErr w:type="spellStart"/>
      <w:r w:rsidRPr="00C43763">
        <w:rPr>
          <w:rFonts w:cs="Times New Roman"/>
          <w:sz w:val="28"/>
          <w:szCs w:val="28"/>
        </w:rPr>
        <w:t>HedgingStrategies</w:t>
      </w:r>
      <w:proofErr w:type="spellEnd"/>
      <w:r w:rsidR="009F75C9">
        <w:rPr>
          <w:rFonts w:cs="Times New Roman"/>
          <w:sz w:val="28"/>
          <w:szCs w:val="28"/>
        </w:rPr>
        <w:t>”</w:t>
      </w:r>
      <w:r w:rsidRPr="00C43763">
        <w:rPr>
          <w:rFonts w:cs="Times New Roman"/>
          <w:sz w:val="28"/>
          <w:szCs w:val="28"/>
        </w:rPr>
        <w:t xml:space="preserve"> </w:t>
      </w:r>
      <w:r w:rsidR="00C43763" w:rsidRPr="00C43763">
        <w:rPr>
          <w:rFonts w:cs="Times New Roman"/>
          <w:sz w:val="28"/>
          <w:szCs w:val="28"/>
        </w:rPr>
        <w:t>if there are three consecutive price drops.</w:t>
      </w:r>
    </w:p>
    <w:p w14:paraId="67600E20" w14:textId="77777777" w:rsidR="002B0C60" w:rsidRPr="002B0C60" w:rsidRDefault="002B0C60" w:rsidP="00C43763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14:paraId="158394BE" w14:textId="26AF0B1D" w:rsidR="001018D2" w:rsidRPr="00990040" w:rsidRDefault="001018D2" w:rsidP="00433664">
      <w:pPr>
        <w:rPr>
          <w:rFonts w:cs="Times New Roman"/>
        </w:rPr>
      </w:pPr>
    </w:p>
    <w:sectPr w:rsidR="001018D2" w:rsidRPr="00990040" w:rsidSect="008D57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711"/>
    <w:multiLevelType w:val="hybridMultilevel"/>
    <w:tmpl w:val="B5F28D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39C24C0">
      <w:numFmt w:val="bullet"/>
      <w:lvlText w:val="•"/>
      <w:lvlJc w:val="left"/>
      <w:pPr>
        <w:ind w:left="1800" w:hanging="360"/>
      </w:pPr>
      <w:rPr>
        <w:rFonts w:ascii="OpenSymbol" w:eastAsia="OpenSymbol" w:hAnsi="LiberationSans-Bold" w:cs="OpenSymbol" w:hint="eastAs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5A57"/>
    <w:multiLevelType w:val="multilevel"/>
    <w:tmpl w:val="C6649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7131E5"/>
    <w:multiLevelType w:val="multilevel"/>
    <w:tmpl w:val="BCBA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E00724"/>
    <w:multiLevelType w:val="hybridMultilevel"/>
    <w:tmpl w:val="660C5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C17"/>
    <w:multiLevelType w:val="multilevel"/>
    <w:tmpl w:val="A228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019C6"/>
    <w:multiLevelType w:val="multilevel"/>
    <w:tmpl w:val="F52C28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F132F"/>
    <w:multiLevelType w:val="hybridMultilevel"/>
    <w:tmpl w:val="BF3048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8300E5"/>
    <w:multiLevelType w:val="hybridMultilevel"/>
    <w:tmpl w:val="E2C06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CE0C8D"/>
    <w:multiLevelType w:val="hybridMultilevel"/>
    <w:tmpl w:val="489AC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F7080A"/>
    <w:multiLevelType w:val="hybridMultilevel"/>
    <w:tmpl w:val="FFDAE02E"/>
    <w:lvl w:ilvl="0" w:tplc="F71EBA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3784C"/>
    <w:multiLevelType w:val="hybridMultilevel"/>
    <w:tmpl w:val="5794455E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516CE2"/>
    <w:multiLevelType w:val="hybridMultilevel"/>
    <w:tmpl w:val="6A860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C086D"/>
    <w:multiLevelType w:val="hybridMultilevel"/>
    <w:tmpl w:val="6804B9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B8590A"/>
    <w:multiLevelType w:val="hybridMultilevel"/>
    <w:tmpl w:val="2C38C5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981908"/>
    <w:multiLevelType w:val="multilevel"/>
    <w:tmpl w:val="67B6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06171E"/>
    <w:multiLevelType w:val="multilevel"/>
    <w:tmpl w:val="EDEE4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FD644F7"/>
    <w:multiLevelType w:val="hybridMultilevel"/>
    <w:tmpl w:val="0144F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2801A8"/>
    <w:multiLevelType w:val="hybridMultilevel"/>
    <w:tmpl w:val="1DC6A9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6865B6"/>
    <w:multiLevelType w:val="hybridMultilevel"/>
    <w:tmpl w:val="A78E7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99108A"/>
    <w:multiLevelType w:val="multilevel"/>
    <w:tmpl w:val="7B726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DF48D0"/>
    <w:multiLevelType w:val="multilevel"/>
    <w:tmpl w:val="C6649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9231353"/>
    <w:multiLevelType w:val="multilevel"/>
    <w:tmpl w:val="13DA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0033B2"/>
    <w:multiLevelType w:val="multilevel"/>
    <w:tmpl w:val="C6649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11C6BBC"/>
    <w:multiLevelType w:val="hybridMultilevel"/>
    <w:tmpl w:val="FAE6F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E6780674">
      <w:numFmt w:val="bullet"/>
      <w:lvlText w:val="•"/>
      <w:lvlJc w:val="left"/>
      <w:pPr>
        <w:ind w:left="1800" w:hanging="360"/>
      </w:pPr>
      <w:rPr>
        <w:rFonts w:ascii="OpenSymbol" w:eastAsia="OpenSymbol" w:hAnsi="LiberationSans-Bold" w:cs="OpenSymbol" w:hint="eastAs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3D2CAC"/>
    <w:multiLevelType w:val="hybridMultilevel"/>
    <w:tmpl w:val="2A78BF4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6F4492"/>
    <w:multiLevelType w:val="multilevel"/>
    <w:tmpl w:val="9446C70A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402B4"/>
    <w:multiLevelType w:val="hybridMultilevel"/>
    <w:tmpl w:val="B18CBC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8E0077"/>
    <w:multiLevelType w:val="hybridMultilevel"/>
    <w:tmpl w:val="095A3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3B556B"/>
    <w:multiLevelType w:val="hybridMultilevel"/>
    <w:tmpl w:val="8530EE0E"/>
    <w:lvl w:ilvl="0" w:tplc="E8A6C7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970B59"/>
    <w:multiLevelType w:val="hybridMultilevel"/>
    <w:tmpl w:val="08E21966"/>
    <w:lvl w:ilvl="0" w:tplc="E8A6C7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B4545"/>
    <w:multiLevelType w:val="hybridMultilevel"/>
    <w:tmpl w:val="17D495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065212"/>
    <w:multiLevelType w:val="hybridMultilevel"/>
    <w:tmpl w:val="7F4A9C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F62C72"/>
    <w:multiLevelType w:val="hybridMultilevel"/>
    <w:tmpl w:val="9AC2A4B0"/>
    <w:lvl w:ilvl="0" w:tplc="D20EE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E45BF"/>
    <w:multiLevelType w:val="hybridMultilevel"/>
    <w:tmpl w:val="B3B4A928"/>
    <w:lvl w:ilvl="0" w:tplc="E8A6C7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44A3E"/>
    <w:multiLevelType w:val="hybridMultilevel"/>
    <w:tmpl w:val="ED743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A672E"/>
    <w:multiLevelType w:val="hybridMultilevel"/>
    <w:tmpl w:val="591620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236D0F"/>
    <w:multiLevelType w:val="hybridMultilevel"/>
    <w:tmpl w:val="FA7C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624469"/>
    <w:multiLevelType w:val="hybridMultilevel"/>
    <w:tmpl w:val="6FEE5D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DA4E08"/>
    <w:multiLevelType w:val="hybridMultilevel"/>
    <w:tmpl w:val="1AE2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828473">
    <w:abstractNumId w:val="23"/>
  </w:num>
  <w:num w:numId="2" w16cid:durableId="100271210">
    <w:abstractNumId w:val="0"/>
  </w:num>
  <w:num w:numId="3" w16cid:durableId="1589655934">
    <w:abstractNumId w:val="26"/>
  </w:num>
  <w:num w:numId="4" w16cid:durableId="1005547581">
    <w:abstractNumId w:val="10"/>
  </w:num>
  <w:num w:numId="5" w16cid:durableId="81920079">
    <w:abstractNumId w:val="24"/>
  </w:num>
  <w:num w:numId="6" w16cid:durableId="1160737146">
    <w:abstractNumId w:val="4"/>
  </w:num>
  <w:num w:numId="7" w16cid:durableId="1483616607">
    <w:abstractNumId w:val="21"/>
  </w:num>
  <w:num w:numId="8" w16cid:durableId="1513564713">
    <w:abstractNumId w:val="22"/>
  </w:num>
  <w:num w:numId="9" w16cid:durableId="1279144609">
    <w:abstractNumId w:val="35"/>
  </w:num>
  <w:num w:numId="10" w16cid:durableId="1673100939">
    <w:abstractNumId w:val="38"/>
  </w:num>
  <w:num w:numId="11" w16cid:durableId="877201324">
    <w:abstractNumId w:val="36"/>
  </w:num>
  <w:num w:numId="12" w16cid:durableId="825246928">
    <w:abstractNumId w:val="6"/>
  </w:num>
  <w:num w:numId="13" w16cid:durableId="2139102956">
    <w:abstractNumId w:val="37"/>
  </w:num>
  <w:num w:numId="14" w16cid:durableId="1943224335">
    <w:abstractNumId w:val="13"/>
  </w:num>
  <w:num w:numId="15" w16cid:durableId="1093015377">
    <w:abstractNumId w:val="11"/>
  </w:num>
  <w:num w:numId="16" w16cid:durableId="35738252">
    <w:abstractNumId w:val="7"/>
  </w:num>
  <w:num w:numId="17" w16cid:durableId="869688830">
    <w:abstractNumId w:val="30"/>
  </w:num>
  <w:num w:numId="18" w16cid:durableId="903679333">
    <w:abstractNumId w:val="17"/>
  </w:num>
  <w:num w:numId="19" w16cid:durableId="1766153052">
    <w:abstractNumId w:val="12"/>
  </w:num>
  <w:num w:numId="20" w16cid:durableId="2084911013">
    <w:abstractNumId w:val="31"/>
  </w:num>
  <w:num w:numId="21" w16cid:durableId="442727398">
    <w:abstractNumId w:val="33"/>
  </w:num>
  <w:num w:numId="22" w16cid:durableId="877551279">
    <w:abstractNumId w:val="19"/>
  </w:num>
  <w:num w:numId="23" w16cid:durableId="1499035334">
    <w:abstractNumId w:val="32"/>
  </w:num>
  <w:num w:numId="24" w16cid:durableId="528176706">
    <w:abstractNumId w:val="2"/>
  </w:num>
  <w:num w:numId="25" w16cid:durableId="681978894">
    <w:abstractNumId w:val="16"/>
  </w:num>
  <w:num w:numId="26" w16cid:durableId="1395855738">
    <w:abstractNumId w:val="25"/>
  </w:num>
  <w:num w:numId="27" w16cid:durableId="1988974954">
    <w:abstractNumId w:val="29"/>
  </w:num>
  <w:num w:numId="28" w16cid:durableId="1354379987">
    <w:abstractNumId w:val="9"/>
  </w:num>
  <w:num w:numId="29" w16cid:durableId="1822194832">
    <w:abstractNumId w:val="28"/>
  </w:num>
  <w:num w:numId="30" w16cid:durableId="262302532">
    <w:abstractNumId w:val="27"/>
  </w:num>
  <w:num w:numId="31" w16cid:durableId="1427772597">
    <w:abstractNumId w:val="3"/>
  </w:num>
  <w:num w:numId="32" w16cid:durableId="374161688">
    <w:abstractNumId w:val="34"/>
  </w:num>
  <w:num w:numId="33" w16cid:durableId="89738620">
    <w:abstractNumId w:val="18"/>
  </w:num>
  <w:num w:numId="34" w16cid:durableId="1439567079">
    <w:abstractNumId w:val="15"/>
  </w:num>
  <w:num w:numId="35" w16cid:durableId="1569806238">
    <w:abstractNumId w:val="8"/>
  </w:num>
  <w:num w:numId="36" w16cid:durableId="277757468">
    <w:abstractNumId w:val="1"/>
  </w:num>
  <w:num w:numId="37" w16cid:durableId="854271106">
    <w:abstractNumId w:val="20"/>
  </w:num>
  <w:num w:numId="38" w16cid:durableId="2095054890">
    <w:abstractNumId w:val="5"/>
  </w:num>
  <w:num w:numId="39" w16cid:durableId="20487532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A2"/>
    <w:rsid w:val="00025C84"/>
    <w:rsid w:val="00032E94"/>
    <w:rsid w:val="000C4E24"/>
    <w:rsid w:val="001018D2"/>
    <w:rsid w:val="001428CC"/>
    <w:rsid w:val="001475F6"/>
    <w:rsid w:val="001C4F24"/>
    <w:rsid w:val="00207F14"/>
    <w:rsid w:val="00241747"/>
    <w:rsid w:val="00254163"/>
    <w:rsid w:val="002569BF"/>
    <w:rsid w:val="0027762C"/>
    <w:rsid w:val="00286AA4"/>
    <w:rsid w:val="00295E63"/>
    <w:rsid w:val="002B0C60"/>
    <w:rsid w:val="002D7809"/>
    <w:rsid w:val="003060AD"/>
    <w:rsid w:val="00317A8B"/>
    <w:rsid w:val="003265E6"/>
    <w:rsid w:val="00365E5C"/>
    <w:rsid w:val="00385E15"/>
    <w:rsid w:val="003D6EF6"/>
    <w:rsid w:val="00433664"/>
    <w:rsid w:val="00460740"/>
    <w:rsid w:val="004E18D1"/>
    <w:rsid w:val="004E51DB"/>
    <w:rsid w:val="00527428"/>
    <w:rsid w:val="00550603"/>
    <w:rsid w:val="00555F0C"/>
    <w:rsid w:val="005F1A9A"/>
    <w:rsid w:val="00694692"/>
    <w:rsid w:val="006D0282"/>
    <w:rsid w:val="006D4EA8"/>
    <w:rsid w:val="007207C8"/>
    <w:rsid w:val="00726FFE"/>
    <w:rsid w:val="007A70AD"/>
    <w:rsid w:val="007C18DD"/>
    <w:rsid w:val="008D57BD"/>
    <w:rsid w:val="008F58BE"/>
    <w:rsid w:val="00955D25"/>
    <w:rsid w:val="00990040"/>
    <w:rsid w:val="009F75C9"/>
    <w:rsid w:val="00A2057C"/>
    <w:rsid w:val="00A21709"/>
    <w:rsid w:val="00A522E0"/>
    <w:rsid w:val="00A574C0"/>
    <w:rsid w:val="00AF14C5"/>
    <w:rsid w:val="00B03A26"/>
    <w:rsid w:val="00B6659D"/>
    <w:rsid w:val="00BB66FA"/>
    <w:rsid w:val="00BF0F72"/>
    <w:rsid w:val="00BF2590"/>
    <w:rsid w:val="00C17F51"/>
    <w:rsid w:val="00C43763"/>
    <w:rsid w:val="00C66EC3"/>
    <w:rsid w:val="00C933B4"/>
    <w:rsid w:val="00CC216D"/>
    <w:rsid w:val="00CC4E94"/>
    <w:rsid w:val="00CF693C"/>
    <w:rsid w:val="00D205F5"/>
    <w:rsid w:val="00D71957"/>
    <w:rsid w:val="00DE6DB5"/>
    <w:rsid w:val="00E14DC5"/>
    <w:rsid w:val="00E56434"/>
    <w:rsid w:val="00E66DC6"/>
    <w:rsid w:val="00ED0BA2"/>
    <w:rsid w:val="00EF40EB"/>
    <w:rsid w:val="00F12E47"/>
    <w:rsid w:val="00F31EB3"/>
    <w:rsid w:val="00F32714"/>
    <w:rsid w:val="00F577FF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8923"/>
  <w15:chartTrackingRefBased/>
  <w15:docId w15:val="{FCB473DD-4CB5-4AF4-A01A-5ABBE4E6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40"/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3B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3B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D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B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3B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004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040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3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3B4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3366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14DC5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3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 Goat</dc:creator>
  <cp:keywords/>
  <dc:description/>
  <cp:lastModifiedBy>Angry Goat</cp:lastModifiedBy>
  <cp:revision>18</cp:revision>
  <dcterms:created xsi:type="dcterms:W3CDTF">2023-10-21T02:26:00Z</dcterms:created>
  <dcterms:modified xsi:type="dcterms:W3CDTF">2024-03-05T07:40:00Z</dcterms:modified>
</cp:coreProperties>
</file>