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000000"/>
        </w:rPr>
      </w:pPr>
      <w:bookmarkStart w:colFirst="0" w:colLast="0" w:name="_l5fv8d353ovh" w:id="0"/>
      <w:bookmarkEnd w:id="0"/>
      <w:r w:rsidDel="00000000" w:rsidR="00000000" w:rsidRPr="00000000">
        <w:rPr>
          <w:b w:val="1"/>
          <w:color w:val="000000"/>
          <w:rtl w:val="0"/>
        </w:rPr>
        <w:t xml:space="preserve"> ITSM - Request Management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To create Application for systematic handling of the tasks required for any request using workflow automation and</w:t>
      </w:r>
      <w:r w:rsidDel="00000000" w:rsidR="00000000" w:rsidRPr="00000000">
        <w:rPr>
          <w:highlight w:val="white"/>
          <w:rtl w:val="0"/>
        </w:rPr>
        <w:t xml:space="preserve"> business rules.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Source code: </w:t>
      </w:r>
    </w:p>
    <w:p w:rsidR="00000000" w:rsidDel="00000000" w:rsidP="00000000" w:rsidRDefault="00000000" w:rsidRPr="00000000" w14:paraId="00000006">
      <w:pPr>
        <w:ind w:left="0" w:firstLine="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http://gsgit.gslab.com/dipti_bagal/Request_Management02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About APIs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/auth --&gt; for generating admin token --GET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/register --&gt;for creating new user (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Required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admin token) --POST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16"/>
          <w:szCs w:val="1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/authenticate --&gt; for getting user token (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Required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admin token) --POST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/setManagerID/{userId} --&gt;set manager for user(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Required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admin Token) --PUT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/admin/showAllRoles --&gt;Get all roles(Required admin Token) -- GET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/updateUser/{userId} --&gt;Update manager and role for user(Required admin Token) --PUT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/updateUserDetails/{userId} --&gt; Update other details of user except role and manager (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Required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 Token) -- PUT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/createRequest/{userId} --&gt; To create request ( Required user Token) -- POST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/showRequestOfUser/{userId} --&gt; To get all the request created by an user (Required user Token) -- GET</w:t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/ReqForManagerApproval/{ manager Id } --&gt; All the request available for manager to approve (Required  Manager Token) --GET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11. /ManagerActionOnRequest/{requestId} --&gt; accepted action on request by manager ( Required manager Token) -- PUT</w:t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--&gt;For Non approved Request: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11. /createRequest/{userId} --&gt; For creating Non-approved request ( Required user Token) – POST</w:t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→ Added test cases: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https://docs.google.com/spreadsheets/d/18XZ2jRiD8ORe765J3JtwX1VXRzR4mcwZYcsGkd2GHag/edit#gid=0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sgit.gslab.com/dipti_bagal/Request_Management02" TargetMode="External"/><Relationship Id="rId7" Type="http://schemas.openxmlformats.org/officeDocument/2006/relationships/hyperlink" Target="https://docs.google.com/spreadsheets/d/18XZ2jRiD8ORe765J3JtwX1VXRzR4mcwZYcsGkd2GHa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