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PERJANJIAN PENYERAHAN LISENSI REPRODUKSI, MODIFIKASI, DAN PENDISTRIBUSIAN BERSIFAT NON-EKSKLUSIF PROYEK MODUL SDGS INDAH</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ini, Jumat, tanggal dua puluh dua, bulan Desember, tahun dua ribu dua puluh tiga, bertempat di Jakarta, yang bertanda tangan di bawah ini:</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Hardian Indrajati, SST</w:t>
      </w:r>
    </w:p>
    <w:p w:rsidR="00000000" w:rsidDel="00000000" w:rsidP="00000000" w:rsidRDefault="00000000" w:rsidRPr="00000000" w14:paraId="00000006">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Instansi</w:t>
        <w:tab/>
        <w:t xml:space="preserve">: Direktorat Sistem Informasi Statistik, Badan Pusat Statistik</w:t>
      </w:r>
    </w:p>
    <w:p w:rsidR="00000000" w:rsidDel="00000000" w:rsidP="00000000" w:rsidRDefault="00000000" w:rsidRPr="00000000" w14:paraId="00000007">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selanjutnya disebut </w:t>
      </w:r>
      <w:r w:rsidDel="00000000" w:rsidR="00000000" w:rsidRPr="00000000">
        <w:rPr>
          <w:rFonts w:ascii="Times New Roman" w:cs="Times New Roman" w:eastAsia="Times New Roman" w:hAnsi="Times New Roman"/>
          <w:b w:val="1"/>
          <w:sz w:val="24"/>
          <w:szCs w:val="24"/>
          <w:rtl w:val="0"/>
        </w:rPr>
        <w:t xml:space="preserve">PIHAK PERTAMA.</w:t>
      </w:r>
    </w:p>
    <w:p w:rsidR="00000000" w:rsidDel="00000000" w:rsidP="00000000" w:rsidRDefault="00000000" w:rsidRPr="00000000" w14:paraId="00000008">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Anggota Kelompok 4 Kelas 3SD1:</w:t>
      </w:r>
    </w:p>
    <w:p w:rsidR="00000000" w:rsidDel="00000000" w:rsidP="00000000" w:rsidRDefault="00000000" w:rsidRPr="00000000" w14:paraId="0000000A">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Bagas Setyawan</w:t>
      </w:r>
    </w:p>
    <w:p w:rsidR="00000000" w:rsidDel="00000000" w:rsidP="00000000" w:rsidRDefault="00000000" w:rsidRPr="00000000" w14:paraId="0000000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222111947</w:t>
      </w:r>
    </w:p>
    <w:p w:rsidR="00000000" w:rsidDel="00000000" w:rsidP="00000000" w:rsidRDefault="00000000" w:rsidRPr="00000000" w14:paraId="0000000C">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Daradinanti Aulia Revanadilla</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222111978</w:t>
      </w:r>
    </w:p>
    <w:p w:rsidR="00000000" w:rsidDel="00000000" w:rsidP="00000000" w:rsidRDefault="00000000" w:rsidRPr="00000000" w14:paraId="0000000E">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Marchadha Santi Wilda</w:t>
      </w:r>
    </w:p>
    <w:p w:rsidR="00000000" w:rsidDel="00000000" w:rsidP="00000000" w:rsidRDefault="00000000" w:rsidRPr="00000000" w14:paraId="0000000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222112171</w:t>
      </w:r>
    </w:p>
    <w:p w:rsidR="00000000" w:rsidDel="00000000" w:rsidP="00000000" w:rsidRDefault="00000000" w:rsidRPr="00000000" w14:paraId="00000010">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Muhammad Sultan Hafiz</w:t>
      </w:r>
    </w:p>
    <w:p w:rsidR="00000000" w:rsidDel="00000000" w:rsidP="00000000" w:rsidRDefault="00000000" w:rsidRPr="00000000" w14:paraId="0000001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222112224</w:t>
      </w:r>
    </w:p>
    <w:p w:rsidR="00000000" w:rsidDel="00000000" w:rsidP="00000000" w:rsidRDefault="00000000" w:rsidRPr="00000000" w14:paraId="00000012">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Nazwa Thoriqul Jannah</w:t>
      </w:r>
    </w:p>
    <w:p w:rsidR="00000000" w:rsidDel="00000000" w:rsidP="00000000" w:rsidRDefault="00000000" w:rsidRPr="00000000" w14:paraId="0000001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222112251</w:t>
      </w:r>
    </w:p>
    <w:p w:rsidR="00000000" w:rsidDel="00000000" w:rsidP="00000000" w:rsidRDefault="00000000" w:rsidRPr="00000000" w14:paraId="00000014">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Nur Amaliyatur Rohmah</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222112268</w:t>
      </w:r>
    </w:p>
    <w:p w:rsidR="00000000" w:rsidDel="00000000" w:rsidP="00000000" w:rsidRDefault="00000000" w:rsidRPr="00000000" w14:paraId="00000016">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Nama</w:t>
        <w:tab/>
        <w:t xml:space="preserve">: Yuli Arindah</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222112423</w:t>
      </w:r>
    </w:p>
    <w:p w:rsidR="00000000" w:rsidDel="00000000" w:rsidP="00000000" w:rsidRDefault="00000000" w:rsidRPr="00000000" w14:paraId="00000018">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hal ini diwakilkan oleh </w:t>
      </w:r>
      <w:r w:rsidDel="00000000" w:rsidR="00000000" w:rsidRPr="00000000">
        <w:rPr>
          <w:rFonts w:ascii="Times New Roman" w:cs="Times New Roman" w:eastAsia="Times New Roman" w:hAnsi="Times New Roman"/>
          <w:b w:val="1"/>
          <w:sz w:val="24"/>
          <w:szCs w:val="24"/>
          <w:rtl w:val="0"/>
        </w:rPr>
        <w:t xml:space="preserve">Muhammad Sultan Hafiz</w:t>
      </w:r>
      <w:r w:rsidDel="00000000" w:rsidR="00000000" w:rsidRPr="00000000">
        <w:rPr>
          <w:rFonts w:ascii="Times New Roman" w:cs="Times New Roman" w:eastAsia="Times New Roman" w:hAnsi="Times New Roman"/>
          <w:sz w:val="24"/>
          <w:szCs w:val="24"/>
          <w:rtl w:val="0"/>
        </w:rPr>
        <w:t xml:space="preserve"> selaku Ketua Kelompok, selanjutnya disebut sebagai </w:t>
      </w:r>
      <w:r w:rsidDel="00000000" w:rsidR="00000000" w:rsidRPr="00000000">
        <w:rPr>
          <w:rFonts w:ascii="Times New Roman" w:cs="Times New Roman" w:eastAsia="Times New Roman" w:hAnsi="Times New Roman"/>
          <w:b w:val="1"/>
          <w:sz w:val="24"/>
          <w:szCs w:val="24"/>
          <w:rtl w:val="0"/>
        </w:rPr>
        <w:t xml:space="preserve">PIHAK KEDUA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ini sepakat mengadakan Perjanjian dalam rangka Penyerahan Lisensi Reproduksi, Modifikasi, dan Pendistribusian Bersifat non-Eksklusif Proyek Modul SDGs INDAH, untuk selanjutnya disebut Perjanjian dan Proyek Modul SDGs INDAH yang selanjutnya disebut Pekerjaan dengan ketentuan dan syarat-syarat sebagai berikut:</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Pemberian Hak</w:t>
      </w:r>
      <w:r w:rsidDel="00000000" w:rsidR="00000000" w:rsidRPr="00000000">
        <w:rPr>
          <w:rtl w:val="0"/>
        </w:rPr>
      </w:r>
    </w:p>
    <w:p w:rsidR="00000000" w:rsidDel="00000000" w:rsidP="00000000" w:rsidRDefault="00000000" w:rsidRPr="00000000" w14:paraId="0000001D">
      <w:pPr>
        <w:numPr>
          <w:ilvl w:val="0"/>
          <w:numId w:val="1"/>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Yang dicakup dalam lisensi ini adalah, Pihak Kedua memberikan hak </w:t>
      </w:r>
      <w:r w:rsidDel="00000000" w:rsidR="00000000" w:rsidRPr="00000000">
        <w:rPr>
          <w:rFonts w:ascii="Times New Roman" w:cs="Times New Roman" w:eastAsia="Times New Roman" w:hAnsi="Times New Roman"/>
          <w:i w:val="1"/>
          <w:sz w:val="24"/>
          <w:szCs w:val="24"/>
          <w:rtl w:val="0"/>
        </w:rPr>
        <w:t xml:space="preserve">copyright non-exclusive royalty-free</w:t>
      </w:r>
      <w:r w:rsidDel="00000000" w:rsidR="00000000" w:rsidRPr="00000000">
        <w:rPr>
          <w:rFonts w:ascii="Times New Roman" w:cs="Times New Roman" w:eastAsia="Times New Roman" w:hAnsi="Times New Roman"/>
          <w:sz w:val="24"/>
          <w:szCs w:val="24"/>
          <w:rtl w:val="0"/>
        </w:rPr>
        <w:t xml:space="preserve"> pada lingkup seluruh dunia kepada Pihak Pertama untuk mereproduksi, memodifikasi, mengadaptasi, menyiapkan pekerjaan turunan, mendistribusikan, mempublikasikan, mengalihkan, menjalankan, dan menyiarkan Pekerjaan, atau bagian manapun dari itu, dalam bahasa dan bentuk atau media apa pun, pada kondisi saat ini atau setelah pengembangan, termasuk media cetak, </w:t>
      </w:r>
      <w:r w:rsidDel="00000000" w:rsidR="00000000" w:rsidRPr="00000000">
        <w:rPr>
          <w:rFonts w:ascii="Times New Roman" w:cs="Times New Roman" w:eastAsia="Times New Roman" w:hAnsi="Times New Roman"/>
          <w:i w:val="1"/>
          <w:sz w:val="24"/>
          <w:szCs w:val="24"/>
          <w:rtl w:val="0"/>
        </w:rPr>
        <w:t xml:space="preserve">digital hypertext,</w:t>
      </w:r>
      <w:r w:rsidDel="00000000" w:rsidR="00000000" w:rsidRPr="00000000">
        <w:rPr>
          <w:rFonts w:ascii="Times New Roman" w:cs="Times New Roman" w:eastAsia="Times New Roman" w:hAnsi="Times New Roman"/>
          <w:sz w:val="24"/>
          <w:szCs w:val="24"/>
          <w:rtl w:val="0"/>
        </w:rPr>
        <w:t xml:space="preserve"> atau media apa pun;</w:t>
      </w:r>
    </w:p>
    <w:p w:rsidR="00000000" w:rsidDel="00000000" w:rsidP="00000000" w:rsidRDefault="00000000" w:rsidRPr="00000000" w14:paraId="0000001E">
      <w:pPr>
        <w:numPr>
          <w:ilvl w:val="0"/>
          <w:numId w:val="1"/>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bawah lisensi </w:t>
      </w:r>
      <w:r w:rsidDel="00000000" w:rsidR="00000000" w:rsidRPr="00000000">
        <w:rPr>
          <w:rFonts w:ascii="Times New Roman" w:cs="Times New Roman" w:eastAsia="Times New Roman" w:hAnsi="Times New Roman"/>
          <w:i w:val="1"/>
          <w:sz w:val="24"/>
          <w:szCs w:val="24"/>
          <w:rtl w:val="0"/>
        </w:rPr>
        <w:t xml:space="preserve">non-exclusive royalty-free</w:t>
      </w:r>
      <w:r w:rsidDel="00000000" w:rsidR="00000000" w:rsidRPr="00000000">
        <w:rPr>
          <w:rFonts w:ascii="Times New Roman" w:cs="Times New Roman" w:eastAsia="Times New Roman" w:hAnsi="Times New Roman"/>
          <w:sz w:val="24"/>
          <w:szCs w:val="24"/>
          <w:rtl w:val="0"/>
        </w:rPr>
        <w:t xml:space="preserve"> ini, Pihak Pertama bebas untuk menjual atau membagikan salinan dari Pekerjaan dan apa pun turunan dari Pekerjaan ini;</w:t>
      </w:r>
    </w:p>
    <w:p w:rsidR="00000000" w:rsidDel="00000000" w:rsidP="00000000" w:rsidRDefault="00000000" w:rsidRPr="00000000" w14:paraId="0000001F">
      <w:pPr>
        <w:numPr>
          <w:ilvl w:val="0"/>
          <w:numId w:val="1"/>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Pertama juga dapat memberikan lisensi kepada pihak lain untuk menggunakan atau memodifikasi Pekerjaan, dengan seluruh sub-lisensi terbatas untuk penggunaan non-komersial;</w:t>
      </w:r>
    </w:p>
    <w:p w:rsidR="00000000" w:rsidDel="00000000" w:rsidP="00000000" w:rsidRDefault="00000000" w:rsidRPr="00000000" w14:paraId="00000020">
      <w:pPr>
        <w:numPr>
          <w:ilvl w:val="0"/>
          <w:numId w:val="1"/>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Pekerjaan ini merupakan hak cipta dari hasil kerja bersama dan lisensi </w:t>
      </w:r>
      <w:r w:rsidDel="00000000" w:rsidR="00000000" w:rsidRPr="00000000">
        <w:rPr>
          <w:rFonts w:ascii="Times New Roman" w:cs="Times New Roman" w:eastAsia="Times New Roman" w:hAnsi="Times New Roman"/>
          <w:i w:val="1"/>
          <w:sz w:val="24"/>
          <w:szCs w:val="24"/>
          <w:rtl w:val="0"/>
        </w:rPr>
        <w:t xml:space="preserve">non-exclusive royalty-free</w:t>
      </w:r>
      <w:r w:rsidDel="00000000" w:rsidR="00000000" w:rsidRPr="00000000">
        <w:rPr>
          <w:rFonts w:ascii="Times New Roman" w:cs="Times New Roman" w:eastAsia="Times New Roman" w:hAnsi="Times New Roman"/>
          <w:sz w:val="24"/>
          <w:szCs w:val="24"/>
          <w:rtl w:val="0"/>
        </w:rPr>
        <w:t xml:space="preserve"> ini berlaku jika paling tidak satu dari anggota tim telah menandatangani perjanjian ini.</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Pemberian Hak Milik dan Reservasi Hak</w:t>
      </w:r>
      <w:r w:rsidDel="00000000" w:rsidR="00000000" w:rsidRPr="00000000">
        <w:rPr>
          <w:rtl w:val="0"/>
        </w:rPr>
      </w:r>
    </w:p>
    <w:p w:rsidR="00000000" w:rsidDel="00000000" w:rsidP="00000000" w:rsidRDefault="00000000" w:rsidRPr="00000000" w14:paraId="00000023">
      <w:pPr>
        <w:numPr>
          <w:ilvl w:val="0"/>
          <w:numId w:val="2"/>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Kedua tetap memiliki hak milik terhadap Pekerjaan. Pihak Kedua bebas untuk mengkomersialisasikan Pekerjaan, jika menginginkan;</w:t>
      </w:r>
    </w:p>
    <w:p w:rsidR="00000000" w:rsidDel="00000000" w:rsidP="00000000" w:rsidRDefault="00000000" w:rsidRPr="00000000" w14:paraId="00000024">
      <w:pPr>
        <w:numPr>
          <w:ilvl w:val="0"/>
          <w:numId w:val="2"/>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Pertama akan tetap mempertahankan dan menunjukkan kepemilikan Pekerjaan ini, termasuk pada pengembangan selanjutnya untuk memberikan kredit pada penggunaan Pekerjaan dalam penerapan apa pun;</w:t>
      </w:r>
    </w:p>
    <w:p w:rsidR="00000000" w:rsidDel="00000000" w:rsidP="00000000" w:rsidRDefault="00000000" w:rsidRPr="00000000" w14:paraId="00000025">
      <w:pPr>
        <w:numPr>
          <w:ilvl w:val="0"/>
          <w:numId w:val="2"/>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Hak cipta pada adaptasi dan perbaikan terhadap Pekerjaan yang dilakukan oleh Pihak Pertama menjadi milik Pihak Pertama dan hanya boleh dimasukkan ke dalam versi baru dari Pihak Kedua atas persetujuan kedua pihak.</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Catatan Khusus dari Pihak Kedua</w:t>
      </w:r>
      <w:r w:rsidDel="00000000" w:rsidR="00000000" w:rsidRPr="00000000">
        <w:rPr>
          <w:rtl w:val="0"/>
        </w:rPr>
      </w:r>
    </w:p>
    <w:p w:rsidR="00000000" w:rsidDel="00000000" w:rsidP="00000000" w:rsidRDefault="00000000" w:rsidRPr="00000000" w14:paraId="00000028">
      <w:pPr>
        <w:numPr>
          <w:ilvl w:val="0"/>
          <w:numId w:val="4"/>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Pihak Kedua menyerahkan hasil kerja apa adanya tanpa memberikan garansi dalam bentuk apa pun termasuk akurasi, efek atau dampak yang muncul dari penggunaan hasil kerja;</w:t>
      </w:r>
    </w:p>
    <w:p w:rsidR="00000000" w:rsidDel="00000000" w:rsidP="00000000" w:rsidRDefault="00000000" w:rsidRPr="00000000" w14:paraId="00000029">
      <w:pPr>
        <w:numPr>
          <w:ilvl w:val="0"/>
          <w:numId w:val="4"/>
        </w:numPr>
        <w:spacing w:line="276" w:lineRule="auto"/>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ada material dalam Pekerjaan di mana Pihak Kedua tidak memiliki hak cipta terhadapnya, maka Pihak Kedua harus menyatakan bahwa Pihak Kedua telah menerima hak dari pemilik lisensi untuk memberikan lisensi yang dibutuhkan kepada Pihak Pertama, dan keberadaan pihak ketiga tersebut harus tercantum secara jelas di dalam Pekerjaan.</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Perjanjian ini dibuat dan ditandatangani secara digital oleh Para Pihak pada tanggal dan tahun dibuatnya Perjanjian ini, maka setelahnya Perjanjian ini berlaku dan mempunyai kekuatan hukum yang sah berdasarkan peraturang perundang-undangan yang berlaku.</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PIHAK PERTAMA,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Hardian Indrajati, SST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PIHAK KEDUA,</w:t>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181769</wp:posOffset>
                  </wp:positionV>
                  <wp:extent cx="719138" cy="59928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599281"/>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Sultan Hafiz</w:t>
            </w:r>
          </w:p>
        </w:tc>
      </w:tr>
    </w:tbl>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cente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