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Методичка по </w:t>
      </w:r>
      <w:r>
        <w:rPr>
          <w:lang w:val="ru-RU"/>
        </w:rPr>
        <w:t>Ал</w:t>
      </w:r>
      <w:r>
        <w:rPr>
          <w:lang w:val="en-US"/>
        </w:rPr>
        <w:t>Гему</w:t>
      </w:r>
    </w:p>
    <w:p>
      <w:pPr>
        <w:pStyle w:val="Normal"/>
        <w:bidi w:val="0"/>
        <w:spacing w:lineRule="exact" w:line="320"/>
        <w:ind w:hanging="0" w:start="0" w:end="0"/>
        <w:jc w:val="both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iCs w:val="false"/>
          <w:sz w:val="26"/>
          <w:szCs w:val="26"/>
          <w:lang w:val="en-US"/>
        </w:rPr>
        <w:t xml:space="preserve">1. </w:t>
      </w:r>
      <w:r>
        <w:rPr>
          <w:rFonts w:ascii="Calibri" w:hAnsi="Calibri"/>
          <w:b/>
          <w:bCs/>
          <w:i w:val="false"/>
          <w:iCs w:val="false"/>
          <w:sz w:val="26"/>
          <w:szCs w:val="26"/>
        </w:rPr>
        <w:t>Прямоугольная декартова система координат. Полярная система координат.</w:t>
      </w:r>
    </w:p>
    <w:p>
      <w:pPr>
        <w:pStyle w:val="Normal"/>
        <w:bidi w:val="0"/>
        <w:spacing w:lineRule="exact" w:line="320"/>
        <w:ind w:hanging="0" w:start="0" w:end="0"/>
        <w:jc w:val="both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i w:val="false"/>
          <w:iCs w:val="false"/>
          <w:sz w:val="26"/>
          <w:szCs w:val="26"/>
        </w:rPr>
        <w:t xml:space="preserve">Опр.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6"/>
        </w:rPr>
        <w:t xml:space="preserve">Говорят, что на плоскости задана прямоугольная декартова система координат, если на плоскости заданы две взаимно перпендикулярные числовые оси с общим началом отсчета и одинаковым масштабом на них. Одну из них условно считаем первой и называем осью 𝑂𝑥, или осью абсцисс. Другую считаем второй и называем осью 𝑂𝑦, или осью ординат </w:t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9.</w:t>
      </w:r>
      <w:r>
        <w:rPr>
          <w:rFonts w:ascii="Calibri" w:hAnsi="Calibri"/>
          <w:b/>
          <w:bCs/>
          <w:i w:val="false"/>
          <w:iCs w:val="false"/>
          <w:sz w:val="28"/>
          <w:szCs w:val="24"/>
        </w:rPr>
        <w:t xml:space="preserve"> Определение и уравнение гиперболы.</w:t>
      </w:r>
    </w:p>
    <w:p>
      <w:pPr>
        <w:pStyle w:val="BodyText"/>
        <w:bidi w:val="0"/>
        <w:jc w:val="start"/>
        <w:rPr/>
      </w:pPr>
      <w:r>
        <w:rPr>
          <w:rFonts w:ascii="Arial" w:hAnsi="Arial"/>
          <w:b/>
          <w:bCs/>
          <w:i w:val="false"/>
          <w:iCs w:val="false"/>
          <w:sz w:val="26"/>
          <w:szCs w:val="26"/>
        </w:rPr>
        <w:t>Определение</w:t>
      </w:r>
      <w:r>
        <w:rPr>
          <w:rFonts w:ascii="Arial" w:hAnsi="Arial"/>
          <w:b w:val="false"/>
          <w:bCs w:val="false"/>
          <w:i w:val="false"/>
          <w:iCs w:val="false"/>
          <w:sz w:val="26"/>
          <w:szCs w:val="26"/>
        </w:rPr>
        <w:t xml:space="preserve">. </w:t>
      </w:r>
      <w:r>
        <w:rPr>
          <w:rFonts w:ascii="Calibri" w:hAnsi="Calibri"/>
          <w:i w:val="false"/>
          <w:iCs w:val="false"/>
          <w:sz w:val="26"/>
          <w:szCs w:val="26"/>
        </w:rPr>
        <w:t>Гиперболой называется множество всех точек плоскости, разность расстояний от каждой из которых до двух данных точек этой плоскости, называемых фокусами, есть величина постоянная, меньшая, чем расстояние между фокусами.</w:t>
      </w:r>
      <w:r>
        <w:rPr>
          <w:i w:val="false"/>
          <w:iCs w:val="false"/>
          <w:sz w:val="26"/>
          <w:szCs w:val="26"/>
        </w:rPr>
        <w:t xml:space="preserve"> </w:t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-133985</wp:posOffset>
            </wp:positionH>
            <wp:positionV relativeFrom="paragraph">
              <wp:posOffset>3810</wp:posOffset>
            </wp:positionV>
            <wp:extent cx="1621790" cy="5486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10.</w:t>
      </w:r>
      <w:r>
        <w:rPr>
          <w:rFonts w:ascii="Calibri" w:hAnsi="Calibri"/>
          <w:b/>
          <w:bCs/>
          <w:i w:val="false"/>
          <w:iCs w:val="false"/>
          <w:sz w:val="28"/>
          <w:szCs w:val="24"/>
        </w:rPr>
        <w:t>Исследование формы гиперболы, асимптоты, эксцентриситет.</w:t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i w:val="false"/>
          <w:iCs w:val="false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928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i w:val="false"/>
          <w:iCs w:val="false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6120130" cy="374078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i w:val="false"/>
          <w:iCs w:val="false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086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104775</wp:posOffset>
            </wp:positionH>
            <wp:positionV relativeFrom="paragraph">
              <wp:posOffset>4446905</wp:posOffset>
            </wp:positionV>
            <wp:extent cx="6120130" cy="36347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i w:val="false"/>
          <w:iCs w:val="false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76200</wp:posOffset>
            </wp:positionH>
            <wp:positionV relativeFrom="paragraph">
              <wp:posOffset>3578860</wp:posOffset>
            </wp:positionV>
            <wp:extent cx="6120130" cy="98615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  <w:szCs w:val="24"/>
        </w:rPr>
      </w:pPr>
      <w:r>
        <w:rPr>
          <w:i w:val="false"/>
          <w:iCs w:val="false"/>
          <w:szCs w:val="24"/>
        </w:rPr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413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-47625</wp:posOffset>
            </wp:positionH>
            <wp:positionV relativeFrom="paragraph">
              <wp:posOffset>3966845</wp:posOffset>
            </wp:positionV>
            <wp:extent cx="6120130" cy="209677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i w:val="false"/>
          <w:iCs w:val="false"/>
          <w:sz w:val="28"/>
          <w:szCs w:val="24"/>
        </w:rPr>
        <w:t>Асимптота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4"/>
        </w:rPr>
        <w:t xml:space="preserve"> — это прямая, такая что расстояние между прямой и осью стремится к нулю, а сама прямая уходит в бесконечность</w:t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8"/>
          <w:szCs w:val="24"/>
          <w:lang w:val="en-US"/>
        </w:rPr>
        <w:t>11.</w:t>
      </w:r>
      <w:r>
        <w:rPr>
          <w:rFonts w:ascii="Calibri" w:hAnsi="Calibri"/>
          <w:b/>
          <w:bCs/>
          <w:i w:val="false"/>
          <w:iCs w:val="false"/>
          <w:sz w:val="28"/>
          <w:szCs w:val="24"/>
          <w:lang w:val="ru-RU"/>
        </w:rPr>
        <w:t>Директриссы эллипса и гиперболы, условие принадлежности точки эллипсу/гиперболе(Директрисса гипербола в 10)</w:t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8"/>
          <w:szCs w:val="24"/>
          <w:lang w:val="ru-RU"/>
        </w:rPr>
        <w:t>Опр</w:t>
      </w:r>
      <w:r>
        <w:rPr>
          <w:rFonts w:ascii="Calibri" w:hAnsi="Calibri"/>
          <w:b w:val="false"/>
          <w:bCs w:val="false"/>
          <w:i w:val="false"/>
          <w:iCs w:val="false"/>
          <w:sz w:val="28"/>
          <w:szCs w:val="24"/>
          <w:lang w:val="ru-RU"/>
        </w:rPr>
        <w:t xml:space="preserve">.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6"/>
          <w:lang w:val="ru-RU"/>
        </w:rPr>
        <w:t xml:space="preserve">Эллипсом называется множество всех точек плоскости, сумма расстояний от каждой из которых до двух данных точек этой плоскости, называемых фокусами, есть величина постоянная, большая, чем расстояние между фокусами. </w:t>
      </w:r>
    </w:p>
    <w:p>
      <w:pPr>
        <w:pStyle w:val="BodyText"/>
        <w:bidi w:val="0"/>
        <w:jc w:val="start"/>
        <w:rPr>
          <w:i w:val="false"/>
          <w:i w:val="false"/>
          <w:iCs w:val="false"/>
          <w:sz w:val="26"/>
          <w:szCs w:val="24"/>
          <w:lang w:val="ru-RU"/>
        </w:rPr>
      </w:pPr>
      <w:r>
        <w:rPr>
          <w:i w:val="false"/>
          <w:iCs w:val="false"/>
          <w:sz w:val="26"/>
          <w:szCs w:val="24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-291465</wp:posOffset>
            </wp:positionH>
            <wp:positionV relativeFrom="paragraph">
              <wp:posOffset>-85725</wp:posOffset>
            </wp:positionV>
            <wp:extent cx="6120130" cy="89852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Принадлежность точки к эллипсу</w:t>
      </w:r>
    </w:p>
    <w:p>
      <w:pPr>
        <w:pStyle w:val="BodyText"/>
        <w:bidi w:val="0"/>
        <w:jc w:val="start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Точка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M0(x0, y0)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лежит на эллипсе 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Т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en-US"/>
        </w:rPr>
        <w:t>^3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,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когда отношение расстояние от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M0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до фокуса к расстоянию от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M0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до соответствующей директрисы равно 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эксцентриситету</w:t>
      </w:r>
    </w:p>
    <w:p>
      <w:pPr>
        <w:pStyle w:val="BodyText"/>
        <w:bidi w:val="0"/>
        <w:jc w:val="start"/>
        <w:rPr>
          <w:rFonts w:ascii="Calibri" w:hAnsi="Calibri"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Принадлежность точки к гиперболе</w:t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Точка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M0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 xml:space="preserve">лежит на гиперболе  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ru-RU"/>
        </w:rPr>
        <w:t>Т</w:t>
      </w:r>
      <w:r>
        <w:rPr>
          <w:rFonts w:ascii="Calibri" w:hAnsi="Calibri"/>
          <w:b/>
          <w:bCs/>
          <w:i w:val="false"/>
          <w:iCs w:val="false"/>
          <w:sz w:val="26"/>
          <w:szCs w:val="24"/>
          <w:lang w:val="en-US"/>
        </w:rPr>
        <w:t>^3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en-US"/>
        </w:rPr>
        <w:t xml:space="preserve">, </w:t>
      </w:r>
      <w:r>
        <w:rPr>
          <w:rFonts w:ascii="Calibri" w:hAnsi="Calibri"/>
          <w:b w:val="false"/>
          <w:bCs w:val="false"/>
          <w:i w:val="false"/>
          <w:iCs w:val="false"/>
          <w:sz w:val="26"/>
          <w:szCs w:val="24"/>
          <w:lang w:val="ru-RU"/>
        </w:rPr>
        <w:t>когда отношение расстояние от нее до фокуса к расстоянию от нее до соответствующей директрисе равно эксцентриситету</w:t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12.</w:t>
      </w:r>
      <w:r>
        <w:rPr>
          <w:rFonts w:ascii="Calibri" w:hAnsi="Calibri"/>
          <w:b/>
          <w:bCs/>
          <w:i w:val="false"/>
          <w:iCs w:val="false"/>
          <w:sz w:val="28"/>
          <w:szCs w:val="28"/>
          <w:lang w:val="ru-RU"/>
        </w:rPr>
        <w:t>Параметрические уравнения эллипса.</w:t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-116840</wp:posOffset>
            </wp:positionV>
            <wp:extent cx="2476500" cy="56197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i w:val="false"/>
          <w:iCs w:val="false"/>
          <w:sz w:val="28"/>
          <w:szCs w:val="28"/>
          <w:lang w:val="en-US"/>
        </w:rPr>
        <w:t>13. Определение. Вывод уравнения параболы. Исследование формы параболы.</w:t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-28575</wp:posOffset>
            </wp:positionH>
            <wp:positionV relativeFrom="paragraph">
              <wp:posOffset>55245</wp:posOffset>
            </wp:positionV>
            <wp:extent cx="6120130" cy="105156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-228600</wp:posOffset>
            </wp:positionH>
            <wp:positionV relativeFrom="paragraph">
              <wp:posOffset>1348740</wp:posOffset>
            </wp:positionV>
            <wp:extent cx="6120130" cy="200596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-202565</wp:posOffset>
            </wp:positionH>
            <wp:positionV relativeFrom="paragraph">
              <wp:posOffset>-75565</wp:posOffset>
            </wp:positionV>
            <wp:extent cx="5553710" cy="319087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037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(Дальше идет исследование параболы)</w:t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-104775</wp:posOffset>
            </wp:positionH>
            <wp:positionV relativeFrom="paragraph">
              <wp:posOffset>-51435</wp:posOffset>
            </wp:positionV>
            <wp:extent cx="6120130" cy="404114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авав</w:t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Calibri" w:hAnsi="Calibri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LibreOffice/24.8.3.2$Windows_X86_64 LibreOffice_project/48a6bac9e7e268aeb4c3483fcf825c94556d9f92</Application>
  <AppVersion>15.0000</AppVersion>
  <Pages>7</Pages>
  <Words>229</Words>
  <Characters>1496</Characters>
  <CharactersWithSpaces>1713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2024-11-29T20:19:18Z</dcterms:created>
  <dc:creator/>
  <dc:description/>
  <dc:language>ru-RU</dc:language>
  <cp:lastModifiedBy/>
  <dcterms:modified xsi:type="dcterms:W3CDTF">2024-12-01T16:09:32Z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