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lemon-garlic-pasta"/>
    <w:p>
      <w:pPr>
        <w:pStyle w:val="Heading1"/>
      </w:pPr>
      <w:r>
        <w:t xml:space="preserve">Lemon Garlic Pasta</w:t>
      </w:r>
    </w:p>
    <w:p>
      <w:pPr>
        <w:pStyle w:val="FirstParagraph"/>
      </w:pPr>
      <w:r>
        <w:t xml:space="preserve">Serves 2 · Prep 10 min · Cook 15 min</w:t>
      </w:r>
    </w:p>
    <w:bookmarkStart w:id="20" w:name="ingredients"/>
    <w:p>
      <w:pPr>
        <w:pStyle w:val="Heading2"/>
      </w:pPr>
      <w:r>
        <w:t xml:space="preserve">Ingredients</w:t>
      </w:r>
    </w:p>
    <w:p>
      <w:pPr>
        <w:numPr>
          <w:ilvl w:val="0"/>
          <w:numId w:val="1001"/>
        </w:numPr>
        <w:pStyle w:val="Compact"/>
      </w:pPr>
      <w:r>
        <w:t xml:space="preserve">200 g spaghetti</w:t>
      </w:r>
    </w:p>
    <w:p>
      <w:pPr>
        <w:numPr>
          <w:ilvl w:val="0"/>
          <w:numId w:val="1001"/>
        </w:numPr>
        <w:pStyle w:val="Compact"/>
      </w:pPr>
      <w:r>
        <w:t xml:space="preserve">2 tbsp butter</w:t>
      </w:r>
    </w:p>
    <w:p>
      <w:pPr>
        <w:numPr>
          <w:ilvl w:val="0"/>
          <w:numId w:val="1001"/>
        </w:numPr>
        <w:pStyle w:val="Compact"/>
      </w:pPr>
      <w:r>
        <w:t xml:space="preserve">3 cloves garlic, finely chopped</w:t>
      </w:r>
    </w:p>
    <w:p>
      <w:pPr>
        <w:numPr>
          <w:ilvl w:val="0"/>
          <w:numId w:val="1001"/>
        </w:numPr>
        <w:pStyle w:val="Compact"/>
      </w:pPr>
      <w:r>
        <w:t xml:space="preserve">1 lemon, zested and juiced</w:t>
      </w:r>
    </w:p>
    <w:p>
      <w:pPr>
        <w:numPr>
          <w:ilvl w:val="0"/>
          <w:numId w:val="1001"/>
        </w:numPr>
        <w:pStyle w:val="Compact"/>
      </w:pPr>
      <w:r>
        <w:t xml:space="preserve">½ cup grated parmesan</w:t>
      </w:r>
    </w:p>
    <w:bookmarkEnd w:id="20"/>
    <w:bookmarkStart w:id="21" w:name="method"/>
    <w:p>
      <w:pPr>
        <w:pStyle w:val="Heading2"/>
      </w:pPr>
      <w:r>
        <w:t xml:space="preserve">Method</w:t>
      </w:r>
    </w:p>
    <w:p>
      <w:pPr>
        <w:numPr>
          <w:ilvl w:val="0"/>
          <w:numId w:val="1002"/>
        </w:numPr>
        <w:pStyle w:val="Compact"/>
      </w:pPr>
      <w:r>
        <w:t xml:space="preserve">Cook the spaghetti in plenty of salted boiling water until it is just tender, about ten minutes.</w:t>
      </w:r>
    </w:p>
    <w:p>
      <w:pPr>
        <w:numPr>
          <w:ilvl w:val="0"/>
          <w:numId w:val="1002"/>
        </w:numPr>
        <w:pStyle w:val="Compact"/>
      </w:pPr>
      <w:r>
        <w:t xml:space="preserve">Melt the butter in a pan and fry the garlic for a minute.</w:t>
      </w:r>
    </w:p>
    <w:p>
      <w:pPr>
        <w:numPr>
          <w:ilvl w:val="0"/>
          <w:numId w:val="1002"/>
        </w:numPr>
        <w:pStyle w:val="Compact"/>
      </w:pPr>
      <w:r>
        <w:t xml:space="preserve">Toss the pasta with the butter, lemon and parmesan, and serve straight away.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2026-10-16T03:36:18Z</dcterms:created>
  <dcterms:modified xsi:type="dcterms:W3CDTF">2026-10-16T03:36:18Z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