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lang w:val="en-US"/>
        </w:rPr>
      </w:pPr>
      <w:r>
        <w:rPr>
          <w:b/>
        </w:rPr>
        <w:t>Лабораторная работа №</w:t>
      </w:r>
      <w:r>
        <w:rPr>
          <w:b/>
          <w:lang w:val="en-US"/>
        </w:rPr>
        <w:t>1.3</w:t>
      </w:r>
    </w:p>
    <w:p>
      <w:pPr>
        <w:pStyle w:val="Normal"/>
        <w:jc w:val="center"/>
        <w:rPr>
          <w:b/>
          <w:b/>
        </w:rPr>
      </w:pPr>
      <w:r>
        <w:rPr>
          <w:b/>
        </w:rPr>
        <w:t>по дисциплине</w:t>
      </w:r>
    </w:p>
    <w:p>
      <w:pPr>
        <w:pStyle w:val="Normal"/>
        <w:jc w:val="center"/>
        <w:rPr>
          <w:b/>
          <w:b/>
        </w:rPr>
      </w:pPr>
      <w:r>
        <w:rPr>
          <w:b/>
        </w:rPr>
        <w:t>«Технологии и методы программирования»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u w:val="single"/>
        </w:rPr>
        <w:t>Цель работы:</w:t>
      </w:r>
      <w:r>
        <w:rPr/>
        <w:t xml:space="preserve"> создать и проверить работу пакета классов для сортировки массивов и оценки производительности сортировки.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Пакет классов должен включать в себя как минимум следующие:</w:t>
      </w:r>
    </w:p>
    <w:p>
      <w:pPr>
        <w:pStyle w:val="Normal"/>
        <w:rPr/>
      </w:pPr>
      <w:r>
        <w:rPr>
          <w:rStyle w:val="Style14"/>
        </w:rPr>
        <w:t>SortingAlgorithm</w:t>
      </w:r>
      <w:r>
        <w:rPr/>
        <w:t xml:space="preserve"> – абстрактный класс, являющийся суперклассом для подклассов, реализующих конкретные алгоритмы сортировки;</w:t>
      </w:r>
    </w:p>
    <w:p>
      <w:pPr>
        <w:pStyle w:val="Normal"/>
        <w:rPr/>
      </w:pPr>
      <w:r>
        <w:rPr>
          <w:rStyle w:val="Style14"/>
        </w:rPr>
        <w:t>PerformanceTester</w:t>
      </w:r>
      <w:r>
        <w:rPr/>
        <w:t xml:space="preserve"> – класс, с помощью которого можно произвести сравнительную оценку производительности алгоритмов сортировки.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Класс </w:t>
      </w:r>
      <w:r>
        <w:rPr>
          <w:rStyle w:val="Style14"/>
        </w:rPr>
        <w:t>SortingAlgorithm</w:t>
      </w:r>
      <w:r>
        <w:rPr/>
        <w:t xml:space="preserve"> обязательно включает в себя пару абстрактных методов:</w:t>
      </w:r>
    </w:p>
    <w:p>
      <w:pPr>
        <w:pStyle w:val="Normal"/>
        <w:rPr/>
      </w:pPr>
      <w:r>
        <w:rPr>
          <w:rStyle w:val="Style14"/>
        </w:rPr>
        <w:t>void sortAsc</w:t>
      </w:r>
      <w:r>
        <w:rPr>
          <w:rStyle w:val="Style14"/>
          <w:lang w:val="ru-RU"/>
        </w:rPr>
        <w:t>(</w:t>
      </w:r>
      <w:r>
        <w:rPr>
          <w:rStyle w:val="Style14"/>
        </w:rPr>
        <w:t>double </w:t>
      </w:r>
      <w:r>
        <w:rPr>
          <w:rStyle w:val="Style14"/>
          <w:lang w:val="ru-RU"/>
        </w:rPr>
        <w:t>[]</w:t>
      </w:r>
      <w:r>
        <w:rPr>
          <w:rStyle w:val="Style14"/>
        </w:rPr>
        <w:t> values</w:t>
      </w:r>
      <w:r>
        <w:rPr>
          <w:rStyle w:val="Style14"/>
          <w:lang w:val="ru-RU"/>
        </w:rPr>
        <w:t>)</w:t>
      </w:r>
      <w:r>
        <w:rPr/>
        <w:t xml:space="preserve"> – для сортировки массива </w:t>
      </w:r>
      <w:r>
        <w:rPr>
          <w:rStyle w:val="Style14"/>
        </w:rPr>
        <w:t>values</w:t>
      </w:r>
      <w:r>
        <w:rPr/>
        <w:t xml:space="preserve"> в порядке возрастания;</w:t>
      </w:r>
    </w:p>
    <w:p>
      <w:pPr>
        <w:pStyle w:val="Normal"/>
        <w:rPr/>
      </w:pPr>
      <w:r>
        <w:rPr>
          <w:rStyle w:val="Style14"/>
        </w:rPr>
        <w:t>void sortDesc</w:t>
      </w:r>
      <w:r>
        <w:rPr>
          <w:rStyle w:val="Style14"/>
          <w:lang w:val="ru-RU"/>
        </w:rPr>
        <w:t>(</w:t>
      </w:r>
      <w:r>
        <w:rPr>
          <w:rStyle w:val="Style14"/>
        </w:rPr>
        <w:t>double </w:t>
      </w:r>
      <w:r>
        <w:rPr>
          <w:rStyle w:val="Style14"/>
          <w:lang w:val="ru-RU"/>
        </w:rPr>
        <w:t>[]</w:t>
      </w:r>
      <w:r>
        <w:rPr>
          <w:rStyle w:val="Style14"/>
        </w:rPr>
        <w:t> values</w:t>
      </w:r>
      <w:r>
        <w:rPr>
          <w:rStyle w:val="Style14"/>
          <w:lang w:val="ru-RU"/>
        </w:rPr>
        <w:t>)</w:t>
      </w:r>
      <w:r>
        <w:rPr/>
        <w:t xml:space="preserve"> – то же самое, но в порядке убывания.</w:t>
      </w:r>
    </w:p>
    <w:p>
      <w:pPr>
        <w:pStyle w:val="Normal"/>
        <w:rPr/>
      </w:pPr>
      <w:r>
        <w:rPr/>
        <w:t xml:space="preserve">Для реализации конкретных алгоритмов сортировки необходимо создать подклассы класса </w:t>
      </w:r>
      <w:r>
        <w:rPr>
          <w:rStyle w:val="Style14"/>
        </w:rPr>
        <w:t>SortingAlgorithm</w:t>
      </w:r>
      <w:r>
        <w:rPr/>
        <w:t>, в которых переопределить вышеуказанные методы.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Класс </w:t>
      </w:r>
      <w:r>
        <w:rPr>
          <w:rStyle w:val="Style14"/>
        </w:rPr>
        <w:t>PerformanceTester</w:t>
      </w:r>
      <w:r>
        <w:rPr/>
        <w:t xml:space="preserve"> должен включать в себя как минимум метод </w:t>
      </w:r>
    </w:p>
    <w:p>
      <w:pPr>
        <w:pStyle w:val="Normal"/>
        <w:rPr/>
      </w:pPr>
      <w:r>
        <w:rPr>
          <w:rStyle w:val="Style14"/>
        </w:rPr>
        <w:t>void</w:t>
      </w:r>
      <w:r>
        <w:rPr>
          <w:rStyle w:val="Style14"/>
          <w:lang w:val="ru-RU"/>
        </w:rPr>
        <w:t xml:space="preserve"> </w:t>
      </w:r>
      <w:r>
        <w:rPr>
          <w:rStyle w:val="Style14"/>
        </w:rPr>
        <w:t>test</w:t>
      </w:r>
      <w:r>
        <w:rPr>
          <w:rStyle w:val="Style14"/>
          <w:lang w:val="ru-RU"/>
        </w:rPr>
        <w:t>(</w:t>
      </w:r>
      <w:r>
        <w:rPr>
          <w:rStyle w:val="Style14"/>
        </w:rPr>
        <w:t>SortingAlgorithm</w:t>
      </w:r>
      <w:r>
        <w:rPr>
          <w:rStyle w:val="Style14"/>
          <w:lang w:val="ru-RU"/>
        </w:rPr>
        <w:t xml:space="preserve"> ... </w:t>
      </w:r>
      <w:r>
        <w:rPr>
          <w:rStyle w:val="Style14"/>
        </w:rPr>
        <w:t>algs</w:t>
      </w:r>
      <w:r>
        <w:rPr>
          <w:rStyle w:val="Style14"/>
          <w:lang w:val="ru-RU"/>
        </w:rPr>
        <w:t>)</w:t>
      </w:r>
      <w:r>
        <w:rPr/>
        <w:t>,</w:t>
      </w:r>
    </w:p>
    <w:p>
      <w:pPr>
        <w:pStyle w:val="Normal"/>
        <w:ind w:hanging="0"/>
        <w:rPr/>
      </w:pPr>
      <w:r>
        <w:rPr/>
        <w:t xml:space="preserve">который принимает массив объектов класса </w:t>
      </w:r>
      <w:r>
        <w:rPr>
          <w:rStyle w:val="Style14"/>
        </w:rPr>
        <w:t>SortingAlgorithm</w:t>
      </w:r>
      <w:r>
        <w:rPr/>
        <w:t>, проводит оценку времени сортировки различных массивов и выводит результаты на экран.</w:t>
      </w:r>
    </w:p>
    <w:p>
      <w:pPr>
        <w:pStyle w:val="Normal"/>
        <w:rPr/>
      </w:pPr>
      <w:r>
        <w:rPr/>
        <w:t xml:space="preserve">Методика оценки производительности следующая. Для каждого алгоритма, переданного в аргументах, измеряется среднее время сортировки (не важно, по возрастанию ли или убыванию) переданных ему случайных массивов разного размера. Размер массивов и количество итераций для усреднения берутся из таблицы 1: для каждой строки из таблицы нужно выполнить </w:t>
      </w:r>
      <w:r>
        <w:rPr>
          <w:rStyle w:val="Style14"/>
        </w:rPr>
        <w:t>numIters</w:t>
      </w:r>
      <w:r>
        <w:rPr/>
        <w:t xml:space="preserve"> итераций сортировки массива величиной </w:t>
      </w:r>
      <w:r>
        <w:rPr>
          <w:rStyle w:val="Style14"/>
        </w:rPr>
        <w:t>numElems</w:t>
      </w:r>
      <w:r>
        <w:rPr/>
        <w:t xml:space="preserve"> элементов и определить среднее время операции сортировки.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Таблица 1. Данные для проведения оценки производительности</w:t>
      </w:r>
    </w:p>
    <w:tbl>
      <w:tblPr>
        <w:tblStyle w:val="a5"/>
        <w:tblW w:w="485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76"/>
        <w:gridCol w:w="2481"/>
      </w:tblGrid>
      <w:tr>
        <w:trPr/>
        <w:tc>
          <w:tcPr>
            <w:tcW w:w="2376" w:type="dxa"/>
            <w:tcBorders/>
          </w:tcPr>
          <w:p>
            <w:pPr>
              <w:pStyle w:val="Style17"/>
              <w:spacing w:before="40" w:after="40"/>
              <w:ind w:left="40" w:right="40" w:hanging="0"/>
              <w:jc w:val="center"/>
              <w:rPr/>
            </w:pPr>
            <w:r>
              <w:rPr/>
              <w:t>numIters</w:t>
            </w:r>
          </w:p>
        </w:tc>
        <w:tc>
          <w:tcPr>
            <w:tcW w:w="2481" w:type="dxa"/>
            <w:tcBorders/>
          </w:tcPr>
          <w:p>
            <w:pPr>
              <w:pStyle w:val="Style17"/>
              <w:spacing w:before="40" w:after="40"/>
              <w:ind w:left="40" w:right="40" w:hanging="0"/>
              <w:jc w:val="center"/>
              <w:rPr/>
            </w:pPr>
            <w:r>
              <w:rPr/>
              <w:t>numElems</w:t>
            </w:r>
          </w:p>
        </w:tc>
      </w:tr>
      <w:tr>
        <w:trPr/>
        <w:tc>
          <w:tcPr>
            <w:tcW w:w="2376" w:type="dxa"/>
            <w:tcBorders/>
          </w:tcPr>
          <w:p>
            <w:pPr>
              <w:pStyle w:val="Style17"/>
              <w:spacing w:before="40" w:after="40"/>
              <w:ind w:left="40" w:right="40" w:hanging="0"/>
              <w:jc w:val="center"/>
              <w:rPr/>
            </w:pPr>
            <w:r>
              <w:rPr/>
              <w:t>1000</w:t>
            </w:r>
          </w:p>
        </w:tc>
        <w:tc>
          <w:tcPr>
            <w:tcW w:w="2481" w:type="dxa"/>
            <w:tcBorders/>
          </w:tcPr>
          <w:p>
            <w:pPr>
              <w:pStyle w:val="Style17"/>
              <w:spacing w:before="40" w:after="40"/>
              <w:ind w:left="40" w:right="40" w:hanging="0"/>
              <w:jc w:val="center"/>
              <w:rPr/>
            </w:pPr>
            <w:r>
              <w:rPr/>
              <w:t>100</w:t>
            </w:r>
          </w:p>
        </w:tc>
      </w:tr>
      <w:tr>
        <w:trPr/>
        <w:tc>
          <w:tcPr>
            <w:tcW w:w="2376" w:type="dxa"/>
            <w:tcBorders/>
          </w:tcPr>
          <w:p>
            <w:pPr>
              <w:pStyle w:val="Style17"/>
              <w:spacing w:before="40" w:after="40"/>
              <w:ind w:left="40" w:right="40" w:hanging="0"/>
              <w:jc w:val="center"/>
              <w:rPr/>
            </w:pPr>
            <w:r>
              <w:rPr/>
              <w:t>1000</w:t>
            </w:r>
          </w:p>
        </w:tc>
        <w:tc>
          <w:tcPr>
            <w:tcW w:w="2481" w:type="dxa"/>
            <w:tcBorders/>
          </w:tcPr>
          <w:p>
            <w:pPr>
              <w:pStyle w:val="Style17"/>
              <w:spacing w:before="40" w:after="40"/>
              <w:ind w:left="40" w:right="40" w:hanging="0"/>
              <w:jc w:val="center"/>
              <w:rPr/>
            </w:pPr>
            <w:r>
              <w:rPr/>
              <w:t>1000</w:t>
            </w:r>
          </w:p>
        </w:tc>
      </w:tr>
      <w:tr>
        <w:trPr/>
        <w:tc>
          <w:tcPr>
            <w:tcW w:w="2376" w:type="dxa"/>
            <w:tcBorders/>
          </w:tcPr>
          <w:p>
            <w:pPr>
              <w:pStyle w:val="Style17"/>
              <w:spacing w:before="40" w:after="40"/>
              <w:ind w:left="40" w:right="40" w:hanging="0"/>
              <w:jc w:val="center"/>
              <w:rPr/>
            </w:pPr>
            <w:r>
              <w:rPr/>
              <w:t>100</w:t>
            </w:r>
          </w:p>
        </w:tc>
        <w:tc>
          <w:tcPr>
            <w:tcW w:w="2481" w:type="dxa"/>
            <w:tcBorders/>
          </w:tcPr>
          <w:p>
            <w:pPr>
              <w:pStyle w:val="Style17"/>
              <w:spacing w:before="40" w:after="40"/>
              <w:ind w:left="40" w:right="40" w:hanging="0"/>
              <w:jc w:val="center"/>
              <w:rPr/>
            </w:pPr>
            <w:r>
              <w:rPr/>
              <w:t>10000</w:t>
            </w:r>
          </w:p>
        </w:tc>
      </w:tr>
      <w:tr>
        <w:trPr/>
        <w:tc>
          <w:tcPr>
            <w:tcW w:w="2376" w:type="dxa"/>
            <w:tcBorders/>
          </w:tcPr>
          <w:p>
            <w:pPr>
              <w:pStyle w:val="Style17"/>
              <w:spacing w:before="40" w:after="40"/>
              <w:ind w:left="40" w:right="40" w:hanging="0"/>
              <w:jc w:val="center"/>
              <w:rPr/>
            </w:pPr>
            <w:r>
              <w:rPr/>
              <w:t>100</w:t>
            </w:r>
          </w:p>
        </w:tc>
        <w:tc>
          <w:tcPr>
            <w:tcW w:w="2481" w:type="dxa"/>
            <w:tcBorders/>
          </w:tcPr>
          <w:p>
            <w:pPr>
              <w:pStyle w:val="Style17"/>
              <w:spacing w:before="40" w:after="40"/>
              <w:ind w:left="40" w:right="40" w:hanging="0"/>
              <w:jc w:val="center"/>
              <w:rPr/>
            </w:pPr>
            <w:r>
              <w:rPr/>
              <w:t>100000</w:t>
            </w:r>
          </w:p>
        </w:tc>
      </w:tr>
      <w:tr>
        <w:trPr/>
        <w:tc>
          <w:tcPr>
            <w:tcW w:w="2376" w:type="dxa"/>
            <w:tcBorders/>
          </w:tcPr>
          <w:p>
            <w:pPr>
              <w:pStyle w:val="Style17"/>
              <w:spacing w:before="40" w:after="40"/>
              <w:ind w:left="40" w:right="40" w:hanging="0"/>
              <w:jc w:val="center"/>
              <w:rPr/>
            </w:pPr>
            <w:r>
              <w:rPr/>
              <w:t>10</w:t>
            </w:r>
          </w:p>
        </w:tc>
        <w:tc>
          <w:tcPr>
            <w:tcW w:w="2481" w:type="dxa"/>
            <w:tcBorders/>
          </w:tcPr>
          <w:p>
            <w:pPr>
              <w:pStyle w:val="Style17"/>
              <w:spacing w:before="40" w:after="40"/>
              <w:ind w:left="40" w:right="40" w:hanging="0"/>
              <w:jc w:val="center"/>
              <w:rPr/>
            </w:pPr>
            <w:r>
              <w:rPr/>
              <w:t>1000000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Перед каждой итерацией обязательно нужно формировать новый случайный массив. Измерение времени выполнения одной сортировки выполнять с помощью функции </w:t>
      </w:r>
      <w:r>
        <w:rPr>
          <w:rStyle w:val="Style14"/>
        </w:rPr>
        <w:t>System</w:t>
      </w:r>
      <w:r>
        <w:rPr>
          <w:rStyle w:val="Style14"/>
          <w:lang w:val="ru-RU"/>
        </w:rPr>
        <w:t>.</w:t>
      </w:r>
      <w:r>
        <w:rPr>
          <w:rStyle w:val="Style14"/>
        </w:rPr>
        <w:t>currentTimeMillis</w:t>
      </w:r>
      <w:r>
        <w:rPr>
          <w:rStyle w:val="Style14"/>
          <w:lang w:val="ru-RU"/>
        </w:rPr>
        <w:t>()</w:t>
      </w:r>
      <w:r>
        <w:rPr/>
        <w:t>:</w:t>
      </w:r>
    </w:p>
    <w:p>
      <w:pPr>
        <w:pStyle w:val="Normal"/>
        <w:rPr/>
      </w:pPr>
      <w:r>
        <w:rPr/>
      </w:r>
    </w:p>
    <w:p>
      <w:pPr>
        <w:pStyle w:val="Style17"/>
        <w:rPr/>
      </w:pPr>
      <w:r>
        <w:rPr/>
        <w:t>double [] arr = createNewRandomDoubleArray(numElems);</w:t>
      </w:r>
    </w:p>
    <w:p>
      <w:pPr>
        <w:pStyle w:val="Style17"/>
        <w:rPr/>
      </w:pPr>
      <w:r>
        <w:rPr/>
        <w:t>start = System.currentTimeMillis();</w:t>
      </w:r>
    </w:p>
    <w:p>
      <w:pPr>
        <w:pStyle w:val="Style17"/>
        <w:rPr/>
      </w:pPr>
      <w:r>
        <w:rPr/>
        <w:t>SomeSortAlgorithm.sortAsc(arr);</w:t>
      </w:r>
    </w:p>
    <w:p>
      <w:pPr>
        <w:pStyle w:val="Style17"/>
        <w:rPr/>
      </w:pPr>
      <w:r>
        <w:rPr/>
        <w:t>end = System.currentTimeMillis();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 xml:space="preserve">Результаты работы метода </w:t>
      </w:r>
      <w:r>
        <w:rPr>
          <w:rStyle w:val="Style14"/>
        </w:rPr>
        <w:t>test</w:t>
      </w:r>
      <w:r>
        <w:rPr/>
        <w:t xml:space="preserve"> должны быть выведены в консоль, а после представлены в таблице, как показано в таблице 2.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Таблица 2. Вид вывода результатов метода </w:t>
      </w:r>
      <w:r>
        <w:rPr>
          <w:rStyle w:val="Style14"/>
        </w:rPr>
        <w:t>PerformanceTester</w:t>
      </w:r>
      <w:r>
        <w:rPr>
          <w:rStyle w:val="Style14"/>
          <w:lang w:val="ru-RU"/>
        </w:rPr>
        <w:t>.</w:t>
      </w:r>
      <w:r>
        <w:rPr>
          <w:rStyle w:val="Style14"/>
        </w:rPr>
        <w:t>test</w:t>
      </w:r>
      <w:r>
        <w:rPr>
          <w:rStyle w:val="Style14"/>
          <w:lang w:val="ru-RU"/>
        </w:rPr>
        <w:t>()</w:t>
      </w:r>
    </w:p>
    <w:tbl>
      <w:tblPr>
        <w:tblStyle w:val="a5"/>
        <w:tblW w:w="10081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14"/>
        <w:gridCol w:w="1912"/>
        <w:gridCol w:w="2171"/>
        <w:gridCol w:w="2167"/>
        <w:gridCol w:w="1917"/>
      </w:tblGrid>
      <w:tr>
        <w:trPr>
          <w:trHeight w:val="333" w:hRule="atLeast"/>
        </w:trPr>
        <w:tc>
          <w:tcPr>
            <w:tcW w:w="1914" w:type="dxa"/>
            <w:vMerge w:val="restart"/>
            <w:tcBorders/>
          </w:tcPr>
          <w:p>
            <w:pPr>
              <w:pStyle w:val="Style17"/>
              <w:spacing w:before="40" w:after="40"/>
              <w:ind w:left="40" w:right="40" w:hanging="0"/>
              <w:rPr>
                <w:lang w:val="ru-RU"/>
              </w:rPr>
            </w:pPr>
            <w:r>
              <w:rPr/>
              <w:t>Кол-во элем.</w:t>
            </w:r>
          </w:p>
        </w:tc>
        <w:tc>
          <w:tcPr>
            <w:tcW w:w="8167" w:type="dxa"/>
            <w:gridSpan w:val="4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  <w:t>Время выполнения, мс</w:t>
            </w:r>
          </w:p>
        </w:tc>
      </w:tr>
      <w:tr>
        <w:trPr>
          <w:trHeight w:val="299" w:hRule="atLeast"/>
        </w:trPr>
        <w:tc>
          <w:tcPr>
            <w:tcW w:w="1914" w:type="dxa"/>
            <w:vMerge w:val="continue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</w:r>
          </w:p>
        </w:tc>
        <w:tc>
          <w:tcPr>
            <w:tcW w:w="1912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  <w:t>BubbleSort</w:t>
            </w:r>
          </w:p>
        </w:tc>
        <w:tc>
          <w:tcPr>
            <w:tcW w:w="2171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  <w:t>InsertionSort</w:t>
            </w:r>
          </w:p>
        </w:tc>
        <w:tc>
          <w:tcPr>
            <w:tcW w:w="2167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  <w:t>SelectionSort</w:t>
            </w:r>
          </w:p>
        </w:tc>
        <w:tc>
          <w:tcPr>
            <w:tcW w:w="1917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  <w:t>...</w:t>
            </w:r>
          </w:p>
        </w:tc>
      </w:tr>
      <w:tr>
        <w:trPr/>
        <w:tc>
          <w:tcPr>
            <w:tcW w:w="1914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  <w:t>100</w:t>
            </w:r>
          </w:p>
        </w:tc>
        <w:tc>
          <w:tcPr>
            <w:tcW w:w="1912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</w:r>
          </w:p>
        </w:tc>
        <w:tc>
          <w:tcPr>
            <w:tcW w:w="2171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</w:r>
          </w:p>
        </w:tc>
        <w:tc>
          <w:tcPr>
            <w:tcW w:w="2167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</w:r>
          </w:p>
        </w:tc>
        <w:tc>
          <w:tcPr>
            <w:tcW w:w="1917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</w:r>
          </w:p>
        </w:tc>
      </w:tr>
      <w:tr>
        <w:trPr/>
        <w:tc>
          <w:tcPr>
            <w:tcW w:w="1914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  <w:t>1000</w:t>
            </w:r>
          </w:p>
        </w:tc>
        <w:tc>
          <w:tcPr>
            <w:tcW w:w="1912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</w:r>
          </w:p>
        </w:tc>
        <w:tc>
          <w:tcPr>
            <w:tcW w:w="2171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</w:r>
          </w:p>
        </w:tc>
        <w:tc>
          <w:tcPr>
            <w:tcW w:w="2167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</w:r>
          </w:p>
        </w:tc>
        <w:tc>
          <w:tcPr>
            <w:tcW w:w="1917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</w:r>
          </w:p>
        </w:tc>
      </w:tr>
      <w:tr>
        <w:trPr/>
        <w:tc>
          <w:tcPr>
            <w:tcW w:w="1914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  <w:t>10000</w:t>
            </w:r>
          </w:p>
        </w:tc>
        <w:tc>
          <w:tcPr>
            <w:tcW w:w="1912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</w:r>
          </w:p>
        </w:tc>
        <w:tc>
          <w:tcPr>
            <w:tcW w:w="2171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</w:r>
          </w:p>
        </w:tc>
        <w:tc>
          <w:tcPr>
            <w:tcW w:w="2167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</w:r>
          </w:p>
        </w:tc>
        <w:tc>
          <w:tcPr>
            <w:tcW w:w="1917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</w:r>
          </w:p>
        </w:tc>
      </w:tr>
      <w:tr>
        <w:trPr/>
        <w:tc>
          <w:tcPr>
            <w:tcW w:w="1914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  <w:t>100000</w:t>
            </w:r>
          </w:p>
        </w:tc>
        <w:tc>
          <w:tcPr>
            <w:tcW w:w="1912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</w:r>
          </w:p>
        </w:tc>
        <w:tc>
          <w:tcPr>
            <w:tcW w:w="2171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</w:r>
          </w:p>
        </w:tc>
        <w:tc>
          <w:tcPr>
            <w:tcW w:w="2167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</w:r>
          </w:p>
        </w:tc>
        <w:tc>
          <w:tcPr>
            <w:tcW w:w="1917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</w:r>
          </w:p>
        </w:tc>
      </w:tr>
      <w:tr>
        <w:trPr/>
        <w:tc>
          <w:tcPr>
            <w:tcW w:w="1914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  <w:t>1000000</w:t>
            </w:r>
          </w:p>
        </w:tc>
        <w:tc>
          <w:tcPr>
            <w:tcW w:w="1912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</w:r>
          </w:p>
        </w:tc>
        <w:tc>
          <w:tcPr>
            <w:tcW w:w="2171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</w:r>
          </w:p>
        </w:tc>
        <w:tc>
          <w:tcPr>
            <w:tcW w:w="2167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</w:r>
          </w:p>
        </w:tc>
        <w:tc>
          <w:tcPr>
            <w:tcW w:w="1917" w:type="dxa"/>
            <w:tcBorders/>
          </w:tcPr>
          <w:p>
            <w:pPr>
              <w:pStyle w:val="Style17"/>
              <w:spacing w:before="40" w:after="40"/>
              <w:ind w:left="40" w:right="40" w:hanging="0"/>
              <w:rPr/>
            </w:pPr>
            <w:r>
              <w:rPr/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u w:val="single"/>
        </w:rPr>
      </w:pPr>
      <w:r>
        <w:rPr>
          <w:u w:val="single"/>
        </w:rPr>
        <w:t>Задание:</w:t>
      </w:r>
      <w:bookmarkStart w:id="0" w:name="_GoBack"/>
      <w:bookmarkEnd w:id="0"/>
    </w:p>
    <w:p>
      <w:pPr>
        <w:pStyle w:val="ListParagraph"/>
        <w:numPr>
          <w:ilvl w:val="0"/>
          <w:numId w:val="1"/>
        </w:numPr>
        <w:rPr/>
      </w:pPr>
      <w:r>
        <w:rPr/>
        <w:t xml:space="preserve">сформировать пакет, включающий классы </w:t>
      </w:r>
      <w:r>
        <w:rPr>
          <w:rStyle w:val="Style14"/>
        </w:rPr>
        <w:t>SortingAlgorithm</w:t>
      </w:r>
      <w:r>
        <w:rPr/>
        <w:t xml:space="preserve">, </w:t>
      </w:r>
      <w:r>
        <w:rPr>
          <w:rStyle w:val="Style14"/>
        </w:rPr>
        <w:t>PerformanceTester</w:t>
      </w:r>
      <w:r>
        <w:rPr/>
        <w:t>, а так же подклассы, реализующие конкретные алгоритмы сортировки:</w:t>
      </w:r>
    </w:p>
    <w:p>
      <w:pPr>
        <w:pStyle w:val="ListParagraph"/>
        <w:numPr>
          <w:ilvl w:val="0"/>
          <w:numId w:val="2"/>
        </w:numPr>
        <w:ind w:left="1418" w:hanging="360"/>
        <w:rPr/>
      </w:pPr>
      <w:r>
        <w:rPr/>
        <w:t>пузырьковая</w:t>
      </w:r>
      <w:r>
        <w:rPr>
          <w:lang w:val="en-US"/>
        </w:rPr>
        <w:t xml:space="preserve"> – BubbleSort</w:t>
      </w:r>
      <w:r>
        <w:rPr/>
        <w:t>,</w:t>
      </w:r>
    </w:p>
    <w:p>
      <w:pPr>
        <w:pStyle w:val="ListParagraph"/>
        <w:numPr>
          <w:ilvl w:val="0"/>
          <w:numId w:val="2"/>
        </w:numPr>
        <w:ind w:left="1418" w:hanging="360"/>
        <w:rPr/>
      </w:pPr>
      <w:r>
        <w:rPr/>
        <w:t>вставками</w:t>
      </w:r>
      <w:r>
        <w:rPr>
          <w:lang w:val="en-US"/>
        </w:rPr>
        <w:t xml:space="preserve"> – InsertionSort</w:t>
      </w:r>
      <w:r>
        <w:rPr/>
        <w:t>,</w:t>
      </w:r>
    </w:p>
    <w:p>
      <w:pPr>
        <w:pStyle w:val="ListParagraph"/>
        <w:numPr>
          <w:ilvl w:val="0"/>
          <w:numId w:val="2"/>
        </w:numPr>
        <w:ind w:left="1418" w:hanging="360"/>
        <w:rPr/>
      </w:pPr>
      <w:r>
        <w:rPr/>
        <w:t xml:space="preserve">выбором </w:t>
      </w:r>
      <w:r>
        <w:rPr>
          <w:lang w:val="en-US"/>
        </w:rPr>
        <w:t>– SelectionSort</w:t>
      </w:r>
      <w:r>
        <w:rPr/>
        <w:t>,</w:t>
      </w:r>
    </w:p>
    <w:p>
      <w:pPr>
        <w:pStyle w:val="ListParagraph"/>
        <w:numPr>
          <w:ilvl w:val="0"/>
          <w:numId w:val="2"/>
        </w:numPr>
        <w:ind w:left="1418" w:hanging="360"/>
        <w:rPr/>
      </w:pPr>
      <w:r>
        <w:rPr/>
        <w:t>слиянием</w:t>
      </w:r>
      <w:r>
        <w:rPr>
          <w:lang w:val="en-US"/>
        </w:rPr>
        <w:t xml:space="preserve"> – MergeSort</w:t>
      </w:r>
      <w:r>
        <w:rPr/>
        <w:t>,</w:t>
      </w:r>
    </w:p>
    <w:p>
      <w:pPr>
        <w:pStyle w:val="ListParagraph"/>
        <w:numPr>
          <w:ilvl w:val="0"/>
          <w:numId w:val="2"/>
        </w:numPr>
        <w:ind w:left="1418" w:hanging="360"/>
        <w:rPr>
          <w:strike w:val="false"/>
          <w:dstrike w:val="false"/>
          <w:color w:val="auto"/>
        </w:rPr>
      </w:pPr>
      <w:r>
        <w:rPr>
          <w:strike w:val="false"/>
          <w:dstrike w:val="false"/>
          <w:color w:val="auto"/>
        </w:rPr>
        <w:t>пирамидальная</w:t>
      </w:r>
      <w:r>
        <w:rPr>
          <w:strike w:val="false"/>
          <w:dstrike w:val="false"/>
          <w:color w:val="auto"/>
          <w:lang w:val="en-US"/>
        </w:rPr>
        <w:t xml:space="preserve"> – HeapSort</w:t>
      </w:r>
      <w:r>
        <w:rPr>
          <w:strike w:val="false"/>
          <w:dstrike w:val="false"/>
          <w:color w:val="auto"/>
        </w:rPr>
        <w:t>,</w:t>
      </w:r>
    </w:p>
    <w:p>
      <w:pPr>
        <w:pStyle w:val="ListParagraph"/>
        <w:numPr>
          <w:ilvl w:val="0"/>
          <w:numId w:val="2"/>
        </w:numPr>
        <w:ind w:left="1418" w:hanging="360"/>
        <w:rPr>
          <w:strike w:val="false"/>
          <w:dstrike w:val="false"/>
          <w:color w:val="auto"/>
        </w:rPr>
      </w:pPr>
      <w:r>
        <w:rPr>
          <w:strike w:val="false"/>
          <w:dstrike w:val="false"/>
          <w:color w:val="auto"/>
        </w:rPr>
        <w:t>быстрая</w:t>
      </w:r>
      <w:r>
        <w:rPr>
          <w:strike w:val="false"/>
          <w:dstrike w:val="false"/>
          <w:color w:val="auto"/>
          <w:lang w:val="en-US"/>
        </w:rPr>
        <w:t xml:space="preserve"> – QuickSort</w:t>
      </w:r>
      <w:r>
        <w:rPr>
          <w:strike w:val="false"/>
          <w:dstrike w:val="false"/>
          <w:color w:val="auto"/>
        </w:rPr>
        <w:t>,</w:t>
      </w:r>
    </w:p>
    <w:p>
      <w:pPr>
        <w:pStyle w:val="ListParagraph"/>
        <w:numPr>
          <w:ilvl w:val="0"/>
          <w:numId w:val="2"/>
        </w:numPr>
        <w:ind w:left="1418" w:hanging="360"/>
        <w:rPr>
          <w:strike w:val="false"/>
          <w:dstrike w:val="false"/>
          <w:color w:val="auto"/>
        </w:rPr>
      </w:pPr>
      <w:r>
        <w:rPr>
          <w:strike w:val="false"/>
          <w:dstrike w:val="false"/>
          <w:color w:val="auto"/>
        </w:rPr>
        <w:t>поразрядная</w:t>
      </w:r>
      <w:r>
        <w:rPr>
          <w:strike w:val="false"/>
          <w:dstrike w:val="false"/>
          <w:color w:val="auto"/>
          <w:lang w:val="en-US"/>
        </w:rPr>
        <w:t xml:space="preserve"> – RadixSort</w:t>
      </w:r>
      <w:r>
        <w:rPr>
          <w:strike w:val="false"/>
          <w:dstrike w:val="false"/>
          <w:color w:val="auto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rPr/>
      </w:pPr>
      <w:r>
        <w:rPr/>
        <w:t>провести тестирование производительности вышеперечисленных алгоритмов сортировки;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сформировать отчет, включающий исходные тексты классов и консольный вывод метода </w:t>
      </w:r>
      <w:r>
        <w:rPr>
          <w:rStyle w:val="Style14"/>
        </w:rPr>
        <w:t>PerformanceTester</w:t>
      </w:r>
      <w:r>
        <w:rPr>
          <w:rStyle w:val="Style14"/>
          <w:lang w:val="ru-RU"/>
        </w:rPr>
        <w:t>.</w:t>
      </w:r>
      <w:r>
        <w:rPr>
          <w:rStyle w:val="Style14"/>
        </w:rPr>
        <w:t>test</w:t>
      </w:r>
      <w:r>
        <w:rPr>
          <w:rStyle w:val="Style14"/>
          <w:lang w:val="ru-RU"/>
        </w:rPr>
        <w:t>()</w:t>
      </w:r>
      <w:r>
        <w:rPr/>
        <w:t>.</w:t>
      </w:r>
    </w:p>
    <w:sectPr>
      <w:footerReference w:type="default" r:id="rId2"/>
      <w:type w:val="nextPage"/>
      <w:pgSz w:w="11906" w:h="16838"/>
      <w:pgMar w:left="720" w:right="720" w:header="0" w:top="720" w:footer="708" w:bottom="765" w:gutter="0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630978575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)"/>
      <w:lvlJc w:val="left"/>
      <w:pPr>
        <w:tabs>
          <w:tab w:val="num" w:pos="72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829" w:hanging="18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829" w:hanging="18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5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a1252"/>
    <w:pPr>
      <w:widowControl/>
      <w:suppressAutoHyphens w:val="true"/>
      <w:bidi w:val="0"/>
      <w:spacing w:lineRule="auto" w:line="240" w:before="0" w:after="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Код Знак"/>
    <w:basedOn w:val="DefaultParagraphFont"/>
    <w:link w:val="a3"/>
    <w:qFormat/>
    <w:rsid w:val="00767e58"/>
    <w:rPr>
      <w:rFonts w:ascii="Courier New" w:hAnsi="Courier New" w:cs="Courier New"/>
      <w:sz w:val="24"/>
      <w:szCs w:val="24"/>
      <w:lang w:val="en-US"/>
    </w:rPr>
  </w:style>
  <w:style w:type="character" w:styleId="Style15" w:customStyle="1">
    <w:name w:val="Верхний колонтитул Знак"/>
    <w:basedOn w:val="DefaultParagraphFont"/>
    <w:link w:val="a7"/>
    <w:uiPriority w:val="99"/>
    <w:qFormat/>
    <w:rsid w:val="00230396"/>
    <w:rPr>
      <w:rFonts w:ascii="Times New Roman" w:hAnsi="Times New Roman"/>
      <w:sz w:val="28"/>
    </w:rPr>
  </w:style>
  <w:style w:type="character" w:styleId="Style16" w:customStyle="1">
    <w:name w:val="Нижний колонтитул Знак"/>
    <w:basedOn w:val="DefaultParagraphFont"/>
    <w:link w:val="a9"/>
    <w:uiPriority w:val="99"/>
    <w:qFormat/>
    <w:rsid w:val="00230396"/>
    <w:rPr>
      <w:rFonts w:ascii="Times New Roman" w:hAnsi="Times New Roman"/>
      <w:sz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 w:customStyle="1">
    <w:name w:val="Код"/>
    <w:basedOn w:val="Normal"/>
    <w:link w:val="a4"/>
    <w:qFormat/>
    <w:rsid w:val="00767e58"/>
    <w:pPr/>
    <w:rPr>
      <w:rFonts w:ascii="Courier New" w:hAnsi="Courier New" w:cs="Courier New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62cbf"/>
    <w:pPr>
      <w:spacing w:before="0" w:after="0"/>
      <w:ind w:left="720" w:firstLine="709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a8"/>
    <w:uiPriority w:val="99"/>
    <w:unhideWhenUsed/>
    <w:rsid w:val="00230396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aa"/>
    <w:uiPriority w:val="99"/>
    <w:unhideWhenUsed/>
    <w:rsid w:val="00230396"/>
    <w:pPr>
      <w:tabs>
        <w:tab w:val="clear" w:pos="708"/>
        <w:tab w:val="center" w:pos="4677" w:leader="none"/>
        <w:tab w:val="right" w:pos="9355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fe4dbd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Application>LibreOffice/6.4.7.2$Linux_X86_64 LibreOffice_project/40$Build-2</Application>
  <Pages>2</Pages>
  <Words>337</Words>
  <Characters>2537</Characters>
  <CharactersWithSpaces>2818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2016-11-09T09:15:00Z</dcterms:created>
  <dc:creator>Пользователь Windows</dc:creator>
  <dc:description/>
  <dc:language>en-US</dc:language>
  <cp:lastModifiedBy/>
  <dcterms:modified xsi:type="dcterms:W3CDTF">2022-09-26T20:40:35Z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