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MULTIMEDIA RETRIEVAL</w:t>
      </w:r>
    </w:p>
    <w:p/>
    <w:p>
      <w:r>
        <w:t>Introduction</w:t>
      </w:r>
    </w:p>
    <w:p/>
    <w:p>
      <w:r>
        <w:t>Multimedia retrieval refers to techniques for searching and accessing information across different media types (images, video, audio, text) so that users can “find anything” in all its forms. This field has grown in importance as digital media proliferates: for example, every minute users share massive amounts of photos, videos, and multimedia content online. Such scale demands automated, efficient methods. Early work emphasized content-based retrieval—extracting features from audio, video, and image signals to index and match media items. However, bridging the semantic gap between low-level features and high-level meanings remains a core challenge. Recent advances in machine learning and vision-language models have spurred new approaches, but challenges such as scalability, explainability, benchmarks, and personalization persist. This review surveys definitions, methods, trends, and research gaps in multimedia retrieval.</w:t>
      </w:r>
    </w:p>
    <w:p/>
    <w:p>
      <w:r>
        <w:t>Definitions and Background</w:t>
      </w:r>
    </w:p>
    <w:p/>
    <w:p>
      <w:r>
        <w:t>Multimedia retrieval (also called Multimedia Information Retrieval, MIR) involves searching diverse media for relevant content. Lew et al. define MIR as “the search for knowledge in all its forms, everywhere.” Traditional text-based information retrieval relies on keywords or metadata, but this is often insufficient for multimedia. Content-based retrieval analyzes the actual media content (e.g., color histograms, spectrograms, keyframes). Systems often combine metadata with content features in a multimodal framework.</w:t>
      </w:r>
    </w:p>
    <w:p/>
    <w:p>
      <w:r>
        <w:t>Early systems focused on individual media types such as content-based image retrieval (CBIR), video retrieval (CBVR), and audio retrieval. A long-standing challenge is the semantic gap—the mismatch between low-level features and human-understood concepts. Despite progress, current systems still struggle to fully capture human semantics.</w:t>
      </w:r>
    </w:p>
    <w:p/>
    <w:p>
      <w:r>
        <w:t>Key Techniques and Methodologies</w:t>
      </w:r>
    </w:p>
    <w:p/>
    <w:p>
      <w:r>
        <w:t>Feature Extraction and Indexing:</w:t>
      </w:r>
    </w:p>
    <w:p>
      <w:r>
        <w:t>Features are extracted from multimedia content and indexed for efficient search. Classical features include color, texture, and shape descriptors, while modern systems use deep neural networks such as CNNs. Hashing and graph-based indexing are widely used to improve scalability and efficiency.</w:t>
      </w:r>
    </w:p>
    <w:p/>
    <w:p>
      <w:r>
        <w:t>Retrieval Models:</w:t>
      </w:r>
    </w:p>
    <w:p>
      <w:r>
        <w:t>Retrieval models measure similarity between query and database items. These include text-based models, content-based similarity metrics, and multimodal fusion approaches.</w:t>
      </w:r>
    </w:p>
    <w:p/>
    <w:p>
      <w:r>
        <w:t>Cross-Modal Retrieval:</w:t>
      </w:r>
    </w:p>
    <w:p>
      <w:r>
        <w:t>Cross-modal retrieval enables queries in one modality (e.g., text) to retrieve results in another (e.g., images). Deep learning and vision-language models such as CLIP enable shared semantic embeddings across modalities.</w:t>
      </w:r>
    </w:p>
    <w:p/>
    <w:p>
      <w:r>
        <w:t>Emerging Techniques:</w:t>
      </w:r>
    </w:p>
    <w:p>
      <w:r>
        <w:t>Ontology-based retrieval, learning-to-rank models, personalization, and explainable retrieval systems are emerging research areas.</w:t>
      </w:r>
    </w:p>
    <w:p/>
    <w:p>
      <w:r>
        <w:t>Trends and Applications</w:t>
      </w:r>
    </w:p>
    <w:p/>
    <w:p>
      <w:r>
        <w:t>Major trends include the adoption of deep learning, multimodal fusion, big data frameworks, standardized benchmarks, and personalized search systems.</w:t>
      </w:r>
    </w:p>
    <w:p/>
    <w:p>
      <w:r>
        <w:t>Gaps and Challenges</w:t>
      </w:r>
    </w:p>
    <w:p/>
    <w:p>
      <w:r>
        <w:t>Key challenges include the semantic gap, lack of standardized datasets, scalability issues, evaluation limitations, personalization concerns, and methodological generalization.</w:t>
      </w:r>
    </w:p>
    <w:p/>
    <w:p>
      <w:r>
        <w:t>Future Directions</w:t>
      </w:r>
    </w:p>
    <w:p/>
    <w:p>
      <w:r>
        <w:t>Future research should focus on bridging the semantic gap, improving scalability, developing better evaluation frameworks, and integrating multimodal reasoning, multilingual retrieval, and user-centered design.</w:t>
      </w:r>
    </w:p>
    <w:p/>
    <w:p>
      <w:r>
        <w:t>Conclusion</w:t>
      </w:r>
    </w:p>
    <w:p/>
    <w:p>
      <w:r>
        <w:t>Multimedia retrieval enables searching across images, videos, audio, and text. While deep learning and multimodal models have improved performance, challenges such as scalability, semantics, and evaluation remain. Continued research is required to build interpretable, efficient, and user-centered multimedia retrieval systems.</w:t>
      </w:r>
    </w:p>
    <w:p/>
    <w:p>
      <w:r>
        <w:t>References</w:t>
      </w:r>
    </w:p>
    <w:p/>
    <w:p>
      <w:r>
        <w:t>Khan, R. (2024). Multimedia information retrieval system challenges and issues. Journal of Computing and Artificial Intelligence, 2(2), 28–34.</w:t>
      </w:r>
    </w:p>
    <w:p/>
    <w:p>
      <w:r>
        <w:t>Lew, M. S., Sebe, N., Djeraba, C., &amp; Jain, R. (2006). Content-based multimedia information retrieval: State of the art and challenges. ACM Transactions on Multimedia Computing, Communications and Applications, 2(1), 1–19.</w:t>
      </w:r>
    </w:p>
    <w:p/>
    <w:p>
      <w:r>
        <w:t>Sujatha, D., Subramaniam, M., &amp; Rene Robin, C. (2022). A new design of multimedia big data retrieval enabled by deep feature learning and adaptive semantic similarity function. Multimedia Systems, 28, 1039–1058.</w:t>
      </w:r>
    </w:p>
    <w:p/>
    <w:p>
      <w:r>
        <w:t>Wagenpfeil, S., McKevitt, P., &amp; Hemmje, M. (2023). Smart multimedia information retrieval. Analytics, 2(1), 198–224.</w:t>
      </w:r>
    </w:p>
    <w:p/>
    <w:p>
      <w:r>
        <w:t>Wang, T., Li, F., Zhu, L., Li, J., Zhang, Z., &amp; Shen, H. T. (2023). Cross-modal retrieval: A systematic review of methods and future directions. arXiv:2308.14263.</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