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User Story Issues Analysis Report - DemoBlaze</w:t>
      </w:r>
    </w:p>
    <w:p>
      <w:r>
        <w:t>This document identifies ambiguities, risks, contradictions, and non-testable elements found in the DemoBlaze user stories. Each issue includes a recommended improvement.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Issue #</w:t>
            </w:r>
          </w:p>
        </w:tc>
        <w:tc>
          <w:tcPr>
            <w:tcW w:type="dxa" w:w="2160"/>
          </w:tcPr>
          <w:p>
            <w:r>
              <w:t>Identified Issue</w:t>
            </w:r>
          </w:p>
        </w:tc>
        <w:tc>
          <w:tcPr>
            <w:tcW w:type="dxa" w:w="2160"/>
          </w:tcPr>
          <w:p>
            <w:r>
              <w:t>Risk / Impact</w:t>
            </w:r>
          </w:p>
        </w:tc>
        <w:tc>
          <w:tcPr>
            <w:tcW w:type="dxa" w:w="2160"/>
          </w:tcPr>
          <w:p>
            <w:r>
              <w:t>Suggested Improvement</w:t>
            </w:r>
          </w:p>
        </w:tc>
      </w:tr>
      <w:tr>
        <w:tc>
          <w:tcPr>
            <w:tcW w:type="dxa" w:w="2160"/>
          </w:tcPr>
          <w:p>
            <w:r>
              <w:t>1</w:t>
            </w:r>
          </w:p>
        </w:tc>
        <w:tc>
          <w:tcPr>
            <w:tcW w:type="dxa" w:w="2160"/>
          </w:tcPr>
          <w:p>
            <w:r>
              <w:t>Valid username format is not defined.</w:t>
            </w:r>
          </w:p>
        </w:tc>
        <w:tc>
          <w:tcPr>
            <w:tcW w:type="dxa" w:w="2160"/>
          </w:tcPr>
          <w:p>
            <w:r>
              <w:t>Inconsistent testing and validation.</w:t>
            </w:r>
          </w:p>
        </w:tc>
        <w:tc>
          <w:tcPr>
            <w:tcW w:type="dxa" w:w="2160"/>
          </w:tcPr>
          <w:p>
            <w:r>
              <w:t>Define allowed length and character rules.</w:t>
            </w:r>
          </w:p>
        </w:tc>
      </w:tr>
      <w:tr>
        <w:tc>
          <w:tcPr>
            <w:tcW w:type="dxa" w:w="2160"/>
          </w:tcPr>
          <w:p>
            <w:r>
              <w:t>2</w:t>
            </w:r>
          </w:p>
        </w:tc>
        <w:tc>
          <w:tcPr>
            <w:tcW w:type="dxa" w:w="2160"/>
          </w:tcPr>
          <w:p>
            <w:r>
              <w:t>Password requirements are missing.</w:t>
            </w:r>
          </w:p>
        </w:tc>
        <w:tc>
          <w:tcPr>
            <w:tcW w:type="dxa" w:w="2160"/>
          </w:tcPr>
          <w:p>
            <w:r>
              <w:t>Security and test coverage gaps.</w:t>
            </w:r>
          </w:p>
        </w:tc>
        <w:tc>
          <w:tcPr>
            <w:tcW w:type="dxa" w:w="2160"/>
          </w:tcPr>
          <w:p>
            <w:r>
              <w:t>Specify password complexity requirements.</w:t>
            </w:r>
          </w:p>
        </w:tc>
      </w:tr>
      <w:tr>
        <w:tc>
          <w:tcPr>
            <w:tcW w:type="dxa" w:w="2160"/>
          </w:tcPr>
          <w:p>
            <w:r>
              <w:t>3</w:t>
            </w:r>
          </w:p>
        </w:tc>
        <w:tc>
          <w:tcPr>
            <w:tcW w:type="dxa" w:w="2160"/>
          </w:tcPr>
          <w:p>
            <w:r>
              <w:t>Invalid login error message not specified.</w:t>
            </w:r>
          </w:p>
        </w:tc>
        <w:tc>
          <w:tcPr>
            <w:tcW w:type="dxa" w:w="2160"/>
          </w:tcPr>
          <w:p>
            <w:r>
              <w:t>Different implementations possible.</w:t>
            </w:r>
          </w:p>
        </w:tc>
        <w:tc>
          <w:tcPr>
            <w:tcW w:type="dxa" w:w="2160"/>
          </w:tcPr>
          <w:p>
            <w:r>
              <w:t>Define expected error message behavior.</w:t>
            </w:r>
          </w:p>
        </w:tc>
      </w:tr>
      <w:tr>
        <w:tc>
          <w:tcPr>
            <w:tcW w:type="dxa" w:w="2160"/>
          </w:tcPr>
          <w:p>
            <w:r>
              <w:t>4</w:t>
            </w:r>
          </w:p>
        </w:tc>
        <w:tc>
          <w:tcPr>
            <w:tcW w:type="dxa" w:w="2160"/>
          </w:tcPr>
          <w:p>
            <w:r>
              <w:t>Session timeout requirements are missing.</w:t>
            </w:r>
          </w:p>
        </w:tc>
        <w:tc>
          <w:tcPr>
            <w:tcW w:type="dxa" w:w="2160"/>
          </w:tcPr>
          <w:p>
            <w:r>
              <w:t>Potential security vulnerabilities.</w:t>
            </w:r>
          </w:p>
        </w:tc>
        <w:tc>
          <w:tcPr>
            <w:tcW w:type="dxa" w:w="2160"/>
          </w:tcPr>
          <w:p>
            <w:r>
              <w:t>Specify session expiration period.</w:t>
            </w:r>
          </w:p>
        </w:tc>
      </w:tr>
      <w:tr>
        <w:tc>
          <w:tcPr>
            <w:tcW w:type="dxa" w:w="2160"/>
          </w:tcPr>
          <w:p>
            <w:r>
              <w:t>5</w:t>
            </w:r>
          </w:p>
        </w:tc>
        <w:tc>
          <w:tcPr>
            <w:tcW w:type="dxa" w:w="2160"/>
          </w:tcPr>
          <w:p>
            <w:r>
              <w:t>Cart quantity limits are undefined.</w:t>
            </w:r>
          </w:p>
        </w:tc>
        <w:tc>
          <w:tcPr>
            <w:tcW w:type="dxa" w:w="2160"/>
          </w:tcPr>
          <w:p>
            <w:r>
              <w:t>Boundary conditions unclear.</w:t>
            </w:r>
          </w:p>
        </w:tc>
        <w:tc>
          <w:tcPr>
            <w:tcW w:type="dxa" w:w="2160"/>
          </w:tcPr>
          <w:p>
            <w:r>
              <w:t>Define minimum and maximum quantities.</w:t>
            </w:r>
          </w:p>
        </w:tc>
      </w:tr>
      <w:tr>
        <w:tc>
          <w:tcPr>
            <w:tcW w:type="dxa" w:w="2160"/>
          </w:tcPr>
          <w:p>
            <w:r>
              <w:t>6</w:t>
            </w:r>
          </w:p>
        </w:tc>
        <w:tc>
          <w:tcPr>
            <w:tcW w:type="dxa" w:w="2160"/>
          </w:tcPr>
          <w:p>
            <w:r>
              <w:t>Out-of-stock product behavior not described.</w:t>
            </w:r>
          </w:p>
        </w:tc>
        <w:tc>
          <w:tcPr>
            <w:tcW w:type="dxa" w:w="2160"/>
          </w:tcPr>
          <w:p>
            <w:r>
              <w:t>Unexpected checkout outcomes.</w:t>
            </w:r>
          </w:p>
        </w:tc>
        <w:tc>
          <w:tcPr>
            <w:tcW w:type="dxa" w:w="2160"/>
          </w:tcPr>
          <w:p>
            <w:r>
              <w:t>Define handling of unavailable products.</w:t>
            </w:r>
          </w:p>
        </w:tc>
      </w:tr>
      <w:tr>
        <w:tc>
          <w:tcPr>
            <w:tcW w:type="dxa" w:w="2160"/>
          </w:tcPr>
          <w:p>
            <w:r>
              <w:t>7</w:t>
            </w:r>
          </w:p>
        </w:tc>
        <w:tc>
          <w:tcPr>
            <w:tcW w:type="dxa" w:w="2160"/>
          </w:tcPr>
          <w:p>
            <w:r>
              <w:t>Required checkout fields are not listed.</w:t>
            </w:r>
          </w:p>
        </w:tc>
        <w:tc>
          <w:tcPr>
            <w:tcW w:type="dxa" w:w="2160"/>
          </w:tcPr>
          <w:p>
            <w:r>
              <w:t>Incomplete validation coverage.</w:t>
            </w:r>
          </w:p>
        </w:tc>
        <w:tc>
          <w:tcPr>
            <w:tcW w:type="dxa" w:w="2160"/>
          </w:tcPr>
          <w:p>
            <w:r>
              <w:t>Document mandatory and optional fields.</w:t>
            </w:r>
          </w:p>
        </w:tc>
      </w:tr>
      <w:tr>
        <w:tc>
          <w:tcPr>
            <w:tcW w:type="dxa" w:w="2160"/>
          </w:tcPr>
          <w:p>
            <w:r>
              <w:t>8</w:t>
            </w:r>
          </w:p>
        </w:tc>
        <w:tc>
          <w:tcPr>
            <w:tcW w:type="dxa" w:w="2160"/>
          </w:tcPr>
          <w:p>
            <w:r>
              <w:t>Supported payment methods are not specified.</w:t>
            </w:r>
          </w:p>
        </w:tc>
        <w:tc>
          <w:tcPr>
            <w:tcW w:type="dxa" w:w="2160"/>
          </w:tcPr>
          <w:p>
            <w:r>
              <w:t>Unclear scope for testing.</w:t>
            </w:r>
          </w:p>
        </w:tc>
        <w:tc>
          <w:tcPr>
            <w:tcW w:type="dxa" w:w="2160"/>
          </w:tcPr>
          <w:p>
            <w:r>
              <w:t>List all supported payment options.</w:t>
            </w:r>
          </w:p>
        </w:tc>
      </w:tr>
      <w:tr>
        <w:tc>
          <w:tcPr>
            <w:tcW w:type="dxa" w:w="2160"/>
          </w:tcPr>
          <w:p>
            <w:r>
              <w:t>9</w:t>
            </w:r>
          </w:p>
        </w:tc>
        <w:tc>
          <w:tcPr>
            <w:tcW w:type="dxa" w:w="2160"/>
          </w:tcPr>
          <w:p>
            <w:r>
              <w:t>Performance expectations are missing.</w:t>
            </w:r>
          </w:p>
        </w:tc>
        <w:tc>
          <w:tcPr>
            <w:tcW w:type="dxa" w:w="2160"/>
          </w:tcPr>
          <w:p>
            <w:r>
              <w:t>No measurable acceptance criteria.</w:t>
            </w:r>
          </w:p>
        </w:tc>
        <w:tc>
          <w:tcPr>
            <w:tcW w:type="dxa" w:w="2160"/>
          </w:tcPr>
          <w:p>
            <w:r>
              <w:t>Define response time requirements.</w:t>
            </w:r>
          </w:p>
        </w:tc>
      </w:tr>
      <w:tr>
        <w:tc>
          <w:tcPr>
            <w:tcW w:type="dxa" w:w="2160"/>
          </w:tcPr>
          <w:p>
            <w:r>
              <w:t>10</w:t>
            </w:r>
          </w:p>
        </w:tc>
        <w:tc>
          <w:tcPr>
            <w:tcW w:type="dxa" w:w="2160"/>
          </w:tcPr>
          <w:p>
            <w:r>
              <w:t>Accessibility requirements are not defined.</w:t>
            </w:r>
          </w:p>
        </w:tc>
        <w:tc>
          <w:tcPr>
            <w:tcW w:type="dxa" w:w="2160"/>
          </w:tcPr>
          <w:p>
            <w:r>
              <w:t>Potential usability and compliance issues.</w:t>
            </w:r>
          </w:p>
        </w:tc>
        <w:tc>
          <w:tcPr>
            <w:tcW w:type="dxa" w:w="2160"/>
          </w:tcPr>
          <w:p>
            <w:r>
              <w:t>Specify accessibility standards (e.g., WCAG).</w:t>
            </w:r>
          </w:p>
        </w:tc>
      </w:tr>
    </w:tbl>
    <w:p>
      <w:pPr>
        <w:pStyle w:val="Heading2"/>
      </w:pPr>
      <w:r>
        <w:t>Conclusion</w:t>
      </w:r>
    </w:p>
    <w:p>
      <w:r>
        <w:t>The reviewed user stories provide the basic functional objectives but require additional detail to become fully testable, measurable, and unambiguous. Addressing the identified issues will improve requirement quality and testing effectiveness.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