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1EF13" w14:textId="73AB741B" w:rsidR="00770C06" w:rsidRDefault="00BE5C8C">
      <w:r>
        <w:t>Source:</w:t>
      </w:r>
    </w:p>
    <w:p w14:paraId="13921A96" w14:textId="7292540E" w:rsidR="00BE5C8C" w:rsidRDefault="00BE5C8C">
      <w:hyperlink r:id="rId4" w:history="1">
        <w:r w:rsidRPr="00A87EB6">
          <w:rPr>
            <w:rStyle w:val="Hyperlink"/>
          </w:rPr>
          <w:t>https://towardsdatascience.com/two-is-better-than-one-ensembling-models-611ee4fa9bd8</w:t>
        </w:r>
      </w:hyperlink>
      <w:r>
        <w:t xml:space="preserve"> </w:t>
      </w:r>
    </w:p>
    <w:p w14:paraId="72AFA23B" w14:textId="489828F1" w:rsidR="00BE5C8C" w:rsidRDefault="00BE5C8C"/>
    <w:sectPr w:rsidR="00BE5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20"/>
    <w:rsid w:val="00770C06"/>
    <w:rsid w:val="007D6820"/>
    <w:rsid w:val="00BE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ABEF"/>
  <w15:chartTrackingRefBased/>
  <w15:docId w15:val="{BA0562DE-C674-4015-B4FF-6E8DF5AD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two-is-better-than-one-ensembling-models-611ee4fa9bd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Bahador Rashidi</dc:creator>
  <cp:keywords/>
  <dc:description/>
  <cp:lastModifiedBy>Bahador Rashidi</cp:lastModifiedBy>
  <cp:revision>2</cp:revision>
  <dcterms:created xsi:type="dcterms:W3CDTF">2021-03-01T00:36:00Z</dcterms:created>
  <dcterms:modified xsi:type="dcterms:W3CDTF">2021-03-01T00:43:00Z</dcterms:modified>
</cp:coreProperties>
</file>