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9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была открыта ранее созданная топология корпоративной сети. В схеме присутствуют маршрутизаторы филиалов, коммутаторы доступа, серверы, рабочие станции и промежуточные устройства провайдера.</w:t>
      </w:r>
    </w:p>
    <w:p>
      <w:pPr>
        <w:numPr>
          <w:ilvl w:val="0"/>
          <w:numId w:val="1000"/>
        </w:numPr>
      </w:pPr>
      <w:r>
        <w:t xml:space="preserve">Для выполнения лабораторной работы были задействованы следующие маршрутизаторы: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msk-hostel-babdullakhi-gw-1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для настройки прямой связи между сетью квартала 42 в Москве и сетью филиала в Сочи использовались устройства: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provider-babdullakhi-sw-1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sch-sochi-babdullakhi-sw-1</w:t>
      </w:r>
      <w:r>
        <w:t xml:space="preserve">;</w:t>
      </w:r>
      <w:r>
        <w:br/>
      </w:r>
      <w:r>
        <w:t xml:space="preserve">– маршрутизаторы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633382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3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 </w:t>
      </w:r>
      <w:r>
        <w:t xml:space="preserve">была выполнена настройка динамической маршрутизации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. После перехода в привилегированный режим и режим глобальной конфигурации был запущен процесс OSPF с номером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маршрутизаторе были заданы следующие параметры:</w:t>
      </w:r>
      <w:r>
        <w:br/>
      </w:r>
      <w:r>
        <w:t xml:space="preserve">– процесс маршрутизации:</w:t>
      </w:r>
      <w:r>
        <w:t xml:space="preserve"> </w:t>
      </w:r>
      <w:r>
        <w:rPr>
          <w:bCs/>
          <w:b/>
        </w:rPr>
        <w:t xml:space="preserve">OSPF 1</w:t>
      </w:r>
      <w:r>
        <w:t xml:space="preserve">;</w:t>
      </w:r>
      <w:r>
        <w:br/>
      </w:r>
      <w:r>
        <w:t xml:space="preserve">– router-id: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;</w:t>
      </w:r>
      <w:r>
        <w:br/>
      </w:r>
      <w:r>
        <w:t xml:space="preserve">– объявленная сеть:</w:t>
      </w:r>
      <w:r>
        <w:t xml:space="preserve"> </w:t>
      </w:r>
      <w:r>
        <w:rPr>
          <w:bCs/>
          <w:b/>
        </w:rPr>
        <w:t xml:space="preserve">10.0.0.0</w:t>
      </w:r>
      <w:r>
        <w:t xml:space="preserve">;</w:t>
      </w:r>
      <w:r>
        <w:br/>
      </w:r>
      <w:r>
        <w:t xml:space="preserve">– wildcard-маска:</w:t>
      </w:r>
      <w:r>
        <w:t xml:space="preserve"> </w:t>
      </w:r>
      <w:r>
        <w:rPr>
          <w:bCs/>
          <w:b/>
        </w:rPr>
        <w:t xml:space="preserve">0.255.255.255</w:t>
      </w:r>
      <w:r>
        <w:t xml:space="preserve">;</w:t>
      </w:r>
      <w:r>
        <w:br/>
      </w:r>
      <w:r>
        <w:t xml:space="preserve">– зона OSPF: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настройки конфигурация была сохранена в память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296381"/>
            <wp:effectExtent b="0" l="0" r="0" t="0"/>
            <wp:docPr descr="Рис. 2: Настройка OSPF на маршрутизаторе msk-donskaya-gw-1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OSPF на маршрутизаторе msk-donskaya-gw-1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 </w:t>
      </w:r>
      <w:r>
        <w:t xml:space="preserve">также был настроен протокол</w:t>
      </w:r>
      <w:r>
        <w:t xml:space="preserve"> </w:t>
      </w:r>
      <w:r>
        <w:rPr>
          <w:bCs/>
          <w:b/>
        </w:rPr>
        <w:t xml:space="preserve">OSPF</w:t>
      </w:r>
      <w:r>
        <w:t xml:space="preserve">. В режиме конфигурации был включён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, после чего маршрутизатору был назначен идентификатор и добавлена сеть для участия в маршрутизации.</w:t>
      </w:r>
    </w:p>
    <w:p>
      <w:pPr>
        <w:numPr>
          <w:ilvl w:val="0"/>
          <w:numId w:val="1000"/>
        </w:numPr>
      </w:pPr>
      <w:r>
        <w:t xml:space="preserve">Были выполнены следующие действия:</w:t>
      </w:r>
      <w:r>
        <w:br/>
      </w:r>
      <w:r>
        <w:t xml:space="preserve">– включён процесс</w:t>
      </w:r>
      <w:r>
        <w:t xml:space="preserve"> </w:t>
      </w:r>
      <w:r>
        <w:rPr>
          <w:bCs/>
          <w:b/>
        </w:rPr>
        <w:t xml:space="preserve">router ospf 1</w:t>
      </w:r>
      <w:r>
        <w:t xml:space="preserve">;</w:t>
      </w:r>
      <w:r>
        <w:br/>
      </w:r>
      <w:r>
        <w:t xml:space="preserve">– задан router-id</w:t>
      </w:r>
      <w:r>
        <w:t xml:space="preserve"> </w:t>
      </w:r>
      <w:r>
        <w:rPr>
          <w:bCs/>
          <w:b/>
        </w:rPr>
        <w:t xml:space="preserve">10.128.254.3</w:t>
      </w:r>
      <w:r>
        <w:t xml:space="preserve">;</w:t>
      </w:r>
      <w:r>
        <w:br/>
      </w:r>
      <w:r>
        <w:t xml:space="preserve">– объявлена сеть</w:t>
      </w:r>
      <w:r>
        <w:t xml:space="preserve"> </w:t>
      </w:r>
      <w:r>
        <w:rPr>
          <w:bCs/>
          <w:b/>
        </w:rPr>
        <w:t xml:space="preserve">10.0.0.0 0.255.255.255</w:t>
      </w:r>
      <w:r>
        <w:t xml:space="preserve">;</w:t>
      </w:r>
      <w:r>
        <w:br/>
      </w:r>
      <w:r>
        <w:t xml:space="preserve">– сеть добавлена в зону</w:t>
      </w:r>
      <w:r>
        <w:t xml:space="preserve"> </w:t>
      </w:r>
      <w:r>
        <w:rPr>
          <w:bCs/>
          <w:b/>
        </w:rPr>
        <w:t xml:space="preserve">area 0</w:t>
      </w:r>
      <w:r>
        <w:t xml:space="preserve">;</w:t>
      </w:r>
      <w:r>
        <w:br/>
      </w:r>
      <w:r>
        <w:t xml:space="preserve">– конфигурация сохранена в память.</w:t>
      </w:r>
    </w:p>
    <w:p>
      <w:pPr>
        <w:numPr>
          <w:ilvl w:val="0"/>
          <w:numId w:val="1000"/>
        </w:numPr>
      </w:pPr>
      <w:r>
        <w:t xml:space="preserve">После настройки на маршрутизаторе появилось сообщение о формировании соседства OSPF. Сосед с идентификатором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подтверждает успешное установление OSPF-связи.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986410"/>
            <wp:effectExtent b="0" l="0" r="0" t="0"/>
            <wp:docPr descr="Рис. 3: Настройка OSPF на маршрутизаторе msk-q42-gw-1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OSPF на маршрутизаторе msk-q42-gw-1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msk-hostel-babdullakhi-gw-1</w:t>
      </w:r>
      <w:r>
        <w:t xml:space="preserve"> </w:t>
      </w:r>
      <w:r>
        <w:t xml:space="preserve">была выполнена аналогичная настройка динамической маршрутизации</w:t>
      </w:r>
      <w:r>
        <w:t xml:space="preserve"> </w:t>
      </w:r>
      <w:r>
        <w:rPr>
          <w:bCs/>
          <w:b/>
        </w:rPr>
        <w:t xml:space="preserve">OSPF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устройстве были настроены следующие параметры:</w:t>
      </w:r>
      <w:r>
        <w:br/>
      </w:r>
      <w:r>
        <w:t xml:space="preserve">– процесс маршрутизации:</w:t>
      </w:r>
      <w:r>
        <w:t xml:space="preserve"> </w:t>
      </w:r>
      <w:r>
        <w:rPr>
          <w:bCs/>
          <w:b/>
        </w:rPr>
        <w:t xml:space="preserve">OSPF 1</w:t>
      </w:r>
      <w:r>
        <w:t xml:space="preserve">;</w:t>
      </w:r>
      <w:r>
        <w:br/>
      </w:r>
      <w:r>
        <w:t xml:space="preserve">– router-id:</w:t>
      </w:r>
      <w:r>
        <w:t xml:space="preserve"> </w:t>
      </w:r>
      <w:r>
        <w:rPr>
          <w:bCs/>
          <w:b/>
        </w:rPr>
        <w:t xml:space="preserve">10.128.254.3</w:t>
      </w:r>
      <w:r>
        <w:t xml:space="preserve">;</w:t>
      </w:r>
      <w:r>
        <w:br/>
      </w:r>
      <w:r>
        <w:t xml:space="preserve">– объявленная сеть:</w:t>
      </w:r>
      <w:r>
        <w:t xml:space="preserve"> </w:t>
      </w:r>
      <w:r>
        <w:rPr>
          <w:bCs/>
          <w:b/>
        </w:rPr>
        <w:t xml:space="preserve">10.0.0.0 0.255.255.255</w:t>
      </w:r>
      <w:r>
        <w:t xml:space="preserve">;</w:t>
      </w:r>
      <w:r>
        <w:br/>
      </w:r>
      <w:r>
        <w:t xml:space="preserve">– зона маршрутизации: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сохранения конфигурации маршрутизатор установил OSPF-соседство с устройством, имеющим идентификатор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. Состояние соседства изменилось с</w:t>
      </w:r>
      <w:r>
        <w:t xml:space="preserve"> </w:t>
      </w:r>
      <w:r>
        <w:rPr>
          <w:bCs/>
          <w:b/>
        </w:rPr>
        <w:t xml:space="preserve">LOADING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, что подтверждает корректную работу протокола.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028237"/>
            <wp:effectExtent b="0" l="0" r="0" t="0"/>
            <wp:docPr descr="Рис. 4: Настройка OSPF на маршрутизаторе msk-hostel-gw-1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OSPF на маршрутизаторе msk-hostel-gw-1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 </w:t>
      </w:r>
      <w:r>
        <w:t xml:space="preserve">была настроена динамическая маршрутизация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для включения сети филиала в общую маршрутизируемую инфраструктуру.</w:t>
      </w:r>
    </w:p>
    <w:p>
      <w:pPr>
        <w:numPr>
          <w:ilvl w:val="0"/>
          <w:numId w:val="1000"/>
        </w:numPr>
      </w:pPr>
      <w:r>
        <w:t xml:space="preserve">В ходе настройки были выполнены команды: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router ospf 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router-id 10.128.254.4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network 10.0.0.0 0.255.255.255 area 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сохранения конфигурации маршрутизатор сформировал соседство OSPF с устройством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. Состояние соседства перешло в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означает успешный обмен маршрутной информацией.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773620"/>
            <wp:effectExtent b="0" l="0" r="0" t="0"/>
            <wp:docPr descr="Рис. 5: Настройка OSPF на маршрутизаторе sch-sochi-gw-1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OSPF на маршрутизаторе sch-sochi-gw-1</w:t>
      </w:r>
    </w:p>
    <w:p>
      <w:pPr>
        <w:numPr>
          <w:ilvl w:val="0"/>
          <w:numId w:val="1001"/>
        </w:numPr>
      </w:pPr>
      <w:r>
        <w:t xml:space="preserve">Для организации прямой связи между сетью квартала 42 в Москве и сетью филиала в Сочи на коммутаторе</w:t>
      </w:r>
      <w:r>
        <w:t xml:space="preserve"> </w:t>
      </w:r>
      <w:r>
        <w:rPr>
          <w:bCs/>
          <w:b/>
        </w:rPr>
        <w:t xml:space="preserve">provider-babdullakhi-sw-1</w:t>
      </w:r>
      <w:r>
        <w:t xml:space="preserve"> </w:t>
      </w:r>
      <w:r>
        <w:t xml:space="preserve">была создана VLAN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коммутаторе были выполнены следующие действия:</w:t>
      </w:r>
      <w:r>
        <w:br/>
      </w:r>
      <w:r>
        <w:t xml:space="preserve">– создана VLAN</w:t>
      </w:r>
      <w:r>
        <w:t xml:space="preserve"> </w:t>
      </w:r>
      <w:r>
        <w:rPr>
          <w:bCs/>
          <w:b/>
        </w:rPr>
        <w:t xml:space="preserve">7</w:t>
      </w:r>
      <w:r>
        <w:t xml:space="preserve">;</w:t>
      </w:r>
      <w:r>
        <w:br/>
      </w:r>
      <w:r>
        <w:t xml:space="preserve">– VLAN получила имя</w:t>
      </w:r>
      <w:r>
        <w:t xml:space="preserve"> </w:t>
      </w:r>
      <w:r>
        <w:rPr>
          <w:bCs/>
          <w:b/>
        </w:rPr>
        <w:t xml:space="preserve">q42-sochi</w:t>
      </w:r>
      <w:r>
        <w:t xml:space="preserve">;</w:t>
      </w:r>
      <w:r>
        <w:br/>
      </w:r>
      <w:r>
        <w:t xml:space="preserve">– включён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;</w:t>
      </w:r>
      <w:r>
        <w:br/>
      </w:r>
      <w:r>
        <w:t xml:space="preserve">– конфигурация сохранена в память.</w:t>
      </w:r>
    </w:p>
    <w:p>
      <w:pPr>
        <w:numPr>
          <w:ilvl w:val="0"/>
          <w:numId w:val="1000"/>
        </w:numPr>
      </w:pPr>
      <w:r>
        <w:t xml:space="preserve">После выполнения команды</w:t>
      </w:r>
      <w:r>
        <w:t xml:space="preserve"> </w:t>
      </w:r>
      <w:r>
        <w:rPr>
          <w:bCs/>
          <w:b/>
        </w:rPr>
        <w:t xml:space="preserve">no shutdown</w:t>
      </w:r>
      <w:r>
        <w:t xml:space="preserve"> </w:t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подтверждается системными сообщениями коммутатора.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263563" cy="2796988"/>
            <wp:effectExtent b="0" l="0" r="0" t="0"/>
            <wp:docPr descr="Рис. 6: Создание VLAN 7 на коммутаторе provider-sw-1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63" cy="279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VLAN 7 на коммутаторе provider-sw-1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 </w:t>
      </w:r>
      <w:r>
        <w:t xml:space="preserve">был создан подинтерфейс для прямого соединения с филиалом в Сочи через VLAN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Настройка была выполнена на подинтерфейсе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:</w:t>
      </w:r>
      <w:r>
        <w:br/>
      </w:r>
      <w:r>
        <w:t xml:space="preserve">– включена инкапсуляция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для VLAN</w:t>
      </w:r>
      <w:r>
        <w:t xml:space="preserve"> </w:t>
      </w:r>
      <w:r>
        <w:rPr>
          <w:bCs/>
          <w:b/>
        </w:rPr>
        <w:t xml:space="preserve">7</w:t>
      </w:r>
      <w:r>
        <w:t xml:space="preserve">;</w:t>
      </w:r>
      <w:r>
        <w:br/>
      </w:r>
      <w:r>
        <w:t xml:space="preserve">– назначен IP-адрес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;</w:t>
      </w:r>
      <w:r>
        <w:br/>
      </w:r>
      <w:r>
        <w:t xml:space="preserve">– задана маска подсети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  <w:r>
        <w:br/>
      </w:r>
      <w:r>
        <w:t xml:space="preserve">– добавлено описание интерфейса</w:t>
      </w:r>
      <w:r>
        <w:t xml:space="preserve"> </w:t>
      </w:r>
      <w:r>
        <w:rPr>
          <w:bCs/>
          <w:b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Использование маски</w:t>
      </w:r>
      <w:r>
        <w:t xml:space="preserve"> </w:t>
      </w:r>
      <w:r>
        <w:rPr>
          <w:bCs/>
          <w:b/>
        </w:rPr>
        <w:t xml:space="preserve">/30</w:t>
      </w:r>
      <w:r>
        <w:t xml:space="preserve"> </w:t>
      </w:r>
      <w:r>
        <w:t xml:space="preserve">позволяет организовать точечное соединение между двумя маршрутизаторами. После настройки конфигурация была сохранена.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1935891"/>
            <wp:effectExtent b="0" l="0" r="0" t="0"/>
            <wp:docPr descr="Рис. 7: Настройка подинтерфейса FastEthernet0/1.7 на маршрутизаторе msk-q42-gw-1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5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подинтерфейса FastEthernet0/1.7 на маршрутизаторе msk-q42-gw-1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sch-sochi-babdullakhi-sw-1</w:t>
      </w:r>
      <w:r>
        <w:t xml:space="preserve"> </w:t>
      </w:r>
      <w:r>
        <w:t xml:space="preserve">была создана VLAN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для подключения прямого канала со стороны филиала в Сочи.</w:t>
      </w:r>
    </w:p>
    <w:p>
      <w:pPr>
        <w:numPr>
          <w:ilvl w:val="0"/>
          <w:numId w:val="1000"/>
        </w:numPr>
      </w:pPr>
      <w:r>
        <w:t xml:space="preserve">На устройстве были выполнены следующие настройки:</w:t>
      </w:r>
      <w:r>
        <w:br/>
      </w:r>
      <w:r>
        <w:t xml:space="preserve">– создана VLAN</w:t>
      </w:r>
      <w:r>
        <w:t xml:space="preserve"> </w:t>
      </w:r>
      <w:r>
        <w:rPr>
          <w:bCs/>
          <w:b/>
        </w:rPr>
        <w:t xml:space="preserve">7</w:t>
      </w:r>
      <w:r>
        <w:t xml:space="preserve">;</w:t>
      </w:r>
      <w:r>
        <w:br/>
      </w:r>
      <w:r>
        <w:t xml:space="preserve">– задано имя VLAN</w:t>
      </w:r>
      <w:r>
        <w:t xml:space="preserve"> </w:t>
      </w:r>
      <w:r>
        <w:rPr>
          <w:bCs/>
          <w:b/>
        </w:rPr>
        <w:t xml:space="preserve">q42-sochi</w:t>
      </w:r>
      <w:r>
        <w:t xml:space="preserve">;</w:t>
      </w:r>
      <w:r>
        <w:br/>
      </w:r>
      <w:r>
        <w:t xml:space="preserve">– выполнен переход на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;</w:t>
      </w:r>
      <w:r>
        <w:br/>
      </w:r>
      <w:r>
        <w:t xml:space="preserve">– интерфейс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;</w:t>
      </w:r>
      <w:r>
        <w:br/>
      </w:r>
      <w:r>
        <w:t xml:space="preserve">– конфигурация сохранена в память.</w:t>
      </w:r>
    </w:p>
    <w:p>
      <w:pPr>
        <w:numPr>
          <w:ilvl w:val="0"/>
          <w:numId w:val="1000"/>
        </w:numPr>
      </w:pPr>
      <w:r>
        <w:t xml:space="preserve">После включения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подтверждает готовность коммутатора к передаче трафика через созданную VLAN.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025357" cy="2773936"/>
            <wp:effectExtent b="0" l="0" r="0" t="0"/>
            <wp:docPr descr="Рис. 8: Создание VLAN 7 на коммутаторе sch-sochi-sw-1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57" cy="277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Создание VLAN 7 на коммутаторе sch-sochi-sw-1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 </w:t>
      </w:r>
      <w:r>
        <w:t xml:space="preserve">был настроен подинтерфейс для прямой связи с сетью квартала 42.</w:t>
      </w:r>
    </w:p>
    <w:p>
      <w:pPr>
        <w:numPr>
          <w:ilvl w:val="0"/>
          <w:numId w:val="1000"/>
        </w:numPr>
      </w:pPr>
      <w:r>
        <w:t xml:space="preserve">Настройка была выполнена на подинтерфейсе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:</w:t>
      </w:r>
      <w:r>
        <w:br/>
      </w:r>
      <w:r>
        <w:t xml:space="preserve">– включена инкапсуляция</w:t>
      </w:r>
      <w:r>
        <w:t xml:space="preserve"> </w:t>
      </w:r>
      <w:r>
        <w:rPr>
          <w:bCs/>
          <w:b/>
        </w:rPr>
        <w:t xml:space="preserve">dot1Q 7</w:t>
      </w:r>
      <w:r>
        <w:t xml:space="preserve">;</w:t>
      </w:r>
      <w:r>
        <w:br/>
      </w:r>
      <w:r>
        <w:t xml:space="preserve">– назначен IP-адрес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;</w:t>
      </w:r>
      <w:r>
        <w:br/>
      </w:r>
      <w:r>
        <w:t xml:space="preserve">– задана маска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;</w:t>
      </w:r>
      <w:r>
        <w:br/>
      </w:r>
      <w:r>
        <w:t xml:space="preserve">– добавлено описание интерфейса</w:t>
      </w:r>
      <w:r>
        <w:t xml:space="preserve"> </w:t>
      </w:r>
      <w:r>
        <w:rPr>
          <w:bCs/>
          <w:b/>
        </w:rPr>
        <w:t xml:space="preserve">q42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сохранения конфигурации было установлено OSPF-соседство с маршрутизатором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. Состояние соседства изменилось с</w:t>
      </w:r>
      <w:r>
        <w:t xml:space="preserve"> </w:t>
      </w:r>
      <w:r>
        <w:rPr>
          <w:bCs/>
          <w:b/>
        </w:rPr>
        <w:t xml:space="preserve">LOADING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подтверждает успешную настройку прямого маршрутизируемого соединения между Москвой и Сочи.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2621465"/>
            <wp:effectExtent b="0" l="0" r="0" t="0"/>
            <wp:docPr descr="Рис. 9: Настройка подинтерфейса FastEthernet0/0.7 на маршрутизаторе sch-sochi-gw-1" title="" id="54" name="Picture"/>
            <a:graphic>
              <a:graphicData uri="http://schemas.openxmlformats.org/drawingml/2006/picture">
                <pic:pic>
                  <pic:nvPicPr>
                    <pic:cNvPr descr="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Настройка подинтерфейса FastEthernet0/0.7 на маршрутизаторе sch-sochi-gw-1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 </w:t>
      </w:r>
      <w:r>
        <w:t xml:space="preserve">была выполнена проверка работы процесса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show ip ospf</w:t>
      </w:r>
      <w:r>
        <w:t xml:space="preserve">.</w:t>
      </w:r>
    </w:p>
    <w:p>
      <w:pPr>
        <w:pStyle w:val="FirstParagraph"/>
      </w:pPr>
      <w:r>
        <w:t xml:space="preserve">В результате проверки отображены параметры процесса маршрутизации:</w:t>
      </w:r>
      <w:r>
        <w:br/>
      </w:r>
      <w:r>
        <w:t xml:space="preserve">– процесс маршрутизации:</w:t>
      </w:r>
      <w:r>
        <w:t xml:space="preserve"> </w:t>
      </w:r>
      <w:r>
        <w:rPr>
          <w:bCs/>
          <w:b/>
        </w:rPr>
        <w:t xml:space="preserve">ospf 1</w:t>
      </w:r>
      <w:r>
        <w:t xml:space="preserve">;</w:t>
      </w:r>
      <w:r>
        <w:br/>
      </w:r>
      <w:r>
        <w:t xml:space="preserve">– router-id: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;</w:t>
      </w:r>
      <w:r>
        <w:br/>
      </w:r>
      <w:r>
        <w:t xml:space="preserve">– количество областей:</w:t>
      </w:r>
      <w:r>
        <w:t xml:space="preserve"> </w:t>
      </w:r>
      <w:r>
        <w:rPr>
          <w:bCs/>
          <w:b/>
        </w:rPr>
        <w:t xml:space="preserve">1</w:t>
      </w:r>
      <w:r>
        <w:t xml:space="preserve">;</w:t>
      </w:r>
      <w:r>
        <w:br/>
      </w:r>
      <w:r>
        <w:t xml:space="preserve">– активная область:</w:t>
      </w:r>
      <w:r>
        <w:t xml:space="preserve"> </w:t>
      </w:r>
      <w:r>
        <w:rPr>
          <w:bCs/>
          <w:b/>
        </w:rPr>
        <w:t xml:space="preserve">BACKBONE area 0</w:t>
      </w:r>
      <w:r>
        <w:t xml:space="preserve">;</w:t>
      </w:r>
      <w:r>
        <w:br/>
      </w:r>
      <w:r>
        <w:t xml:space="preserve">– количество интерфейсов в области:</w:t>
      </w:r>
      <w:r>
        <w:t xml:space="preserve"> </w:t>
      </w:r>
      <w:r>
        <w:rPr>
          <w:bCs/>
          <w:b/>
        </w:rPr>
        <w:t xml:space="preserve">8</w:t>
      </w:r>
      <w:r>
        <w:t xml:space="preserve">;</w:t>
      </w:r>
      <w:r>
        <w:br/>
      </w:r>
      <w:r>
        <w:t xml:space="preserve">– аутентификация в области отсутствует.</w:t>
      </w:r>
    </w:p>
    <w:p>
      <w:pPr>
        <w:pStyle w:val="BodyText"/>
      </w:pPr>
      <w:r>
        <w:t xml:space="preserve">Полученные данные показывают, что процесс OSPF запущен на маршрутизаторе и работает в магистральной области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CaptionedFigure"/>
      </w:pPr>
      <w:bookmarkStart w:id="60" w:name="fig:010"/>
      <w:r>
        <w:drawing>
          <wp:inline>
            <wp:extent cx="4280006" cy="3035193"/>
            <wp:effectExtent b="0" l="0" r="0" t="0"/>
            <wp:docPr descr="Рис. 10: Проверка процесса OSPF на маршрутизаторе msk-donskaya-gw-1" title="" id="58" name="Picture"/>
            <a:graphic>
              <a:graphicData uri="http://schemas.openxmlformats.org/drawingml/2006/picture">
                <pic:pic>
                  <pic:nvPicPr>
                    <pic:cNvPr descr="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006" cy="303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процесса OSPF на маршрутизаторе msk-donskaya-gw-1</w:t>
      </w:r>
    </w:p>
    <w:p>
      <w:pPr>
        <w:numPr>
          <w:ilvl w:val="0"/>
          <w:numId w:val="1002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 </w:t>
      </w:r>
      <w:r>
        <w:t xml:space="preserve">была выполнена проверка соседей OSPF и таблицы маршрутизации.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ip ospf neighbor</w:t>
      </w:r>
      <w:r>
        <w:t xml:space="preserve"> </w:t>
      </w:r>
      <w:r>
        <w:t xml:space="preserve">показала наличие двух OSPF-соседей:</w:t>
      </w:r>
      <w:r>
        <w:br/>
      </w:r>
      <w:r>
        <w:t xml:space="preserve">– сосед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доступен через адрес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;</w:t>
      </w:r>
      <w:r>
        <w:br/>
      </w:r>
      <w:r>
        <w:t xml:space="preserve">– сосед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 </w:t>
      </w:r>
      <w:r>
        <w:t xml:space="preserve">доступен через адрес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.</w:t>
      </w:r>
    </w:p>
    <w:p>
      <w:pPr>
        <w:pStyle w:val="BodyText"/>
      </w:pPr>
      <w:r>
        <w:t xml:space="preserve">Оба соседа находятся в состоянии</w:t>
      </w:r>
      <w:r>
        <w:t xml:space="preserve"> </w:t>
      </w:r>
      <w:r>
        <w:rPr>
          <w:bCs/>
          <w:b/>
        </w:rPr>
        <w:t xml:space="preserve">FULL/BDR</w:t>
      </w:r>
      <w:r>
        <w:t xml:space="preserve">, что подтверждает успешное формирование соседства и обмен служебной информацией OSPF.</w:t>
      </w:r>
    </w:p>
    <w:p>
      <w:pPr>
        <w:pStyle w:val="BodyText"/>
      </w:pPr>
      <w:r>
        <w:t xml:space="preserve">После этого была просмотрена таблица маршрутизации 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 В таблице присутствуют маршруты с признаком</w:t>
      </w:r>
      <w:r>
        <w:t xml:space="preserve"> </w:t>
      </w:r>
      <w:r>
        <w:rPr>
          <w:bCs/>
          <w:b/>
        </w:rPr>
        <w:t xml:space="preserve">O</w:t>
      </w:r>
      <w:r>
        <w:t xml:space="preserve">, полученные через OSPF. Среди них отображаются маршруты к сетям: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.</w:t>
      </w:r>
    </w:p>
    <w:p>
      <w:pPr>
        <w:pStyle w:val="BodyText"/>
      </w:pPr>
      <w:r>
        <w:t xml:space="preserve">Наличие маршрутов OSPF подтверждает, что маршрутизатор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 </w:t>
      </w:r>
      <w:r>
        <w:t xml:space="preserve">получает информацию о сетях квартала 42, общежития и филиала в Сочи.</w:t>
      </w:r>
    </w:p>
    <w:p>
      <w:pPr>
        <w:pStyle w:val="CaptionedFigure"/>
      </w:pPr>
      <w:bookmarkStart w:id="64" w:name="fig:011"/>
      <w:r>
        <w:drawing>
          <wp:inline>
            <wp:extent cx="5334000" cy="5108619"/>
            <wp:effectExtent b="0" l="0" r="0" t="0"/>
            <wp:docPr descr="Рис. 11: Проверка соседей OSPF и таблицы маршрутизации на msk-donskaya-gw-1" title="" id="62" name="Picture"/>
            <a:graphic>
              <a:graphicData uri="http://schemas.openxmlformats.org/drawingml/2006/picture">
                <pic:pic>
                  <pic:nvPicPr>
                    <pic:cNvPr descr="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Проверка соседей OSPF и таблицы маршрутизации на msk-donskaya-gw-1</w:t>
      </w:r>
    </w:p>
    <w:p>
      <w:pPr>
        <w:numPr>
          <w:ilvl w:val="0"/>
          <w:numId w:val="1003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 </w:t>
      </w:r>
      <w:r>
        <w:t xml:space="preserve">была выполнена проверка соседей OSPF и маршрутов, полученных по протоколу динамической маршрутизации.</w:t>
      </w:r>
    </w:p>
    <w:p>
      <w:pPr>
        <w:pStyle w:val="FirstParagraph"/>
      </w:pPr>
      <w:r>
        <w:t xml:space="preserve">В результате выполнения команды</w:t>
      </w:r>
      <w:r>
        <w:t xml:space="preserve"> </w:t>
      </w:r>
      <w:r>
        <w:rPr>
          <w:bCs/>
          <w:b/>
        </w:rPr>
        <w:t xml:space="preserve">show ip ospf neighbor</w:t>
      </w:r>
      <w:r>
        <w:t xml:space="preserve"> </w:t>
      </w:r>
      <w:r>
        <w:t xml:space="preserve">были обнаружены три OSPF-соседа: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10.128.254.3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10.129.1.2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FastEthernet1/0.202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.</w:t>
      </w:r>
    </w:p>
    <w:p>
      <w:pPr>
        <w:pStyle w:val="BodyText"/>
      </w:pPr>
      <w:r>
        <w:t xml:space="preserve">Соседство со всеми устройствами находится в состоянии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указывает на корректный обмен маршрутной информацией.</w:t>
      </w:r>
    </w:p>
    <w:p>
      <w:pPr>
        <w:pStyle w:val="BodyText"/>
      </w:pPr>
      <w:r>
        <w:t xml:space="preserve">В таблице маршрутизации присутствуют OSPF-маршруты к удалённым сетям:</w:t>
      </w:r>
      <w:r>
        <w:br/>
      </w:r>
      <w:r>
        <w:t xml:space="preserve">– сети</w:t>
      </w:r>
      <w:r>
        <w:t xml:space="preserve"> </w:t>
      </w:r>
      <w:r>
        <w:rPr>
          <w:bCs/>
          <w:b/>
        </w:rPr>
        <w:t xml:space="preserve">10.128.0.0/24 – 10.128.6.0/24</w:t>
      </w:r>
      <w:r>
        <w:t xml:space="preserve"> </w:t>
      </w:r>
      <w:r>
        <w:t xml:space="preserve">доступны через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;</w:t>
      </w:r>
      <w:r>
        <w:br/>
      </w:r>
      <w:r>
        <w:t xml:space="preserve">– сеть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 </w:t>
      </w:r>
      <w:r>
        <w:t xml:space="preserve">доступна через</w:t>
      </w:r>
      <w:r>
        <w:t xml:space="preserve"> </w:t>
      </w:r>
      <w:r>
        <w:rPr>
          <w:bCs/>
          <w:b/>
        </w:rPr>
        <w:t xml:space="preserve">10.129.1.2</w:t>
      </w:r>
      <w:r>
        <w:t xml:space="preserve">;</w:t>
      </w:r>
      <w:r>
        <w:br/>
      </w:r>
      <w:r>
        <w:t xml:space="preserve">–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доступны через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.</w:t>
      </w:r>
    </w:p>
    <w:p>
      <w:pPr>
        <w:pStyle w:val="BodyText"/>
      </w:pPr>
      <w:r>
        <w:t xml:space="preserve">Отдельно видно, что прямая сеть</w:t>
      </w:r>
      <w:r>
        <w:t xml:space="preserve"> </w:t>
      </w:r>
      <w:r>
        <w:rPr>
          <w:bCs/>
          <w:b/>
        </w:rPr>
        <w:t xml:space="preserve">10.128.255.8/30</w:t>
      </w:r>
      <w:r>
        <w:t xml:space="preserve"> </w:t>
      </w:r>
      <w:r>
        <w:t xml:space="preserve">подключена к интерфейсу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, который используется для связи с филиалом в Сочи.</w:t>
      </w:r>
    </w:p>
    <w:p>
      <w:pPr>
        <w:pStyle w:val="CaptionedFigure"/>
      </w:pPr>
      <w:bookmarkStart w:id="68" w:name="fig:012"/>
      <w:r>
        <w:drawing>
          <wp:inline>
            <wp:extent cx="5334000" cy="4765622"/>
            <wp:effectExtent b="0" l="0" r="0" t="0"/>
            <wp:docPr descr="Рис. 12: Проверка OSPF и таблицы маршрутизации на msk-q42-gw-1" title="" id="66" name="Picture"/>
            <a:graphic>
              <a:graphicData uri="http://schemas.openxmlformats.org/drawingml/2006/picture">
                <pic:pic>
                  <pic:nvPicPr>
                    <pic:cNvPr descr="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5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Проверка OSPF и таблицы маршрутизации на msk-q42-gw-1</w:t>
      </w:r>
    </w:p>
    <w:p>
      <w:pPr>
        <w:numPr>
          <w:ilvl w:val="0"/>
          <w:numId w:val="1004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msk-hostel-babdullakhi-gw-1</w:t>
      </w:r>
      <w:r>
        <w:t xml:space="preserve"> </w:t>
      </w:r>
      <w:r>
        <w:t xml:space="preserve">была выполнена проверка состояния OSPF-соседства и таблицы маршрутизации.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ip ospf neighbor</w:t>
      </w:r>
      <w:r>
        <w:t xml:space="preserve"> </w:t>
      </w:r>
      <w:r>
        <w:t xml:space="preserve">показала одного соседа:</w:t>
      </w:r>
      <w:r>
        <w:br/>
      </w:r>
      <w:r>
        <w:t xml:space="preserve">– neighbor ID: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;</w:t>
      </w:r>
      <w:r>
        <w:br/>
      </w:r>
      <w:r>
        <w:t xml:space="preserve">– адрес соседа:</w:t>
      </w:r>
      <w:r>
        <w:t xml:space="preserve"> </w:t>
      </w:r>
      <w:r>
        <w:rPr>
          <w:bCs/>
          <w:b/>
        </w:rPr>
        <w:t xml:space="preserve">10.129.1.1</w:t>
      </w:r>
      <w:r>
        <w:t xml:space="preserve">;</w:t>
      </w:r>
      <w:r>
        <w:br/>
      </w:r>
      <w:r>
        <w:t xml:space="preserve">– интерфейс:</w:t>
      </w:r>
      <w:r>
        <w:t xml:space="preserve"> </w:t>
      </w:r>
      <w:r>
        <w:rPr>
          <w:bCs/>
          <w:b/>
        </w:rPr>
        <w:t xml:space="preserve">Vlan202</w:t>
      </w:r>
      <w:r>
        <w:t xml:space="preserve">;</w:t>
      </w:r>
      <w:r>
        <w:br/>
      </w:r>
      <w:r>
        <w:t xml:space="preserve">– состояние:</w:t>
      </w:r>
      <w:r>
        <w:t xml:space="preserve"> </w:t>
      </w:r>
      <w:r>
        <w:rPr>
          <w:bCs/>
          <w:b/>
        </w:rPr>
        <w:t xml:space="preserve">FULL/DR</w:t>
      </w:r>
      <w:r>
        <w:t xml:space="preserve">.</w:t>
      </w:r>
    </w:p>
    <w:p>
      <w:pPr>
        <w:pStyle w:val="BodyText"/>
      </w:pPr>
      <w:r>
        <w:t xml:space="preserve">После проверки соседства была выполнена команда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 В таблице маршрутизации присутствуют OSPF-маршруты к сетям: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10.128.0.0/24 – 10.128.6.0/24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10.128.255.0/30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10.128.255.8/30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.</w:t>
      </w:r>
    </w:p>
    <w:p>
      <w:pPr>
        <w:pStyle w:val="BodyText"/>
      </w:pPr>
      <w:r>
        <w:t xml:space="preserve">Все перечисленные маршруты проходят через адрес</w:t>
      </w:r>
      <w:r>
        <w:t xml:space="preserve"> </w:t>
      </w:r>
      <w:r>
        <w:rPr>
          <w:bCs/>
          <w:b/>
        </w:rPr>
        <w:t xml:space="preserve">10.129.1.1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Vlan202</w:t>
      </w:r>
      <w:r>
        <w:t xml:space="preserve">. Это подтверждает, что маршрутизатор общежития получает маршруты к московским сетям и сети филиала в Сочи через OSPF.</w:t>
      </w:r>
    </w:p>
    <w:p>
      <w:pPr>
        <w:pStyle w:val="CaptionedFigure"/>
      </w:pPr>
      <w:bookmarkStart w:id="72" w:name="fig:013"/>
      <w:r>
        <w:drawing>
          <wp:inline>
            <wp:extent cx="5294299" cy="4110957"/>
            <wp:effectExtent b="0" l="0" r="0" t="0"/>
            <wp:docPr descr="Рис. 13: Проверка OSPF и таблицы маршрутизации на msk-hostel-gw-1" title="" id="70" name="Picture"/>
            <a:graphic>
              <a:graphicData uri="http://schemas.openxmlformats.org/drawingml/2006/picture">
                <pic:pic>
                  <pic:nvPicPr>
                    <pic:cNvPr descr="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411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Проверка OSPF и таблицы маршрутизации на msk-hostel-gw-1</w:t>
      </w:r>
    </w:p>
    <w:p>
      <w:pPr>
        <w:numPr>
          <w:ilvl w:val="0"/>
          <w:numId w:val="1005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 </w:t>
      </w:r>
      <w:r>
        <w:t xml:space="preserve">была выполнена проверка соседей OSPF и таблицы маршрутизации после настройки прямого соединения с сетью квартала 42.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ip ospf neighbor</w:t>
      </w:r>
      <w:r>
        <w:t xml:space="preserve"> </w:t>
      </w:r>
      <w:r>
        <w:t xml:space="preserve">показала два активных соседства: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.</w:t>
      </w:r>
    </w:p>
    <w:p>
      <w:pPr>
        <w:pStyle w:val="BodyText"/>
      </w:pPr>
      <w:r>
        <w:t xml:space="preserve">Оба соседа находятся в состоянии</w:t>
      </w:r>
      <w:r>
        <w:t xml:space="preserve"> </w:t>
      </w:r>
      <w:r>
        <w:rPr>
          <w:bCs/>
          <w:b/>
        </w:rPr>
        <w:t xml:space="preserve">FULL/DR</w:t>
      </w:r>
      <w:r>
        <w:t xml:space="preserve">, что подтверждает успешное установление OSPF-связи как через основной канал, так и через прямой канал между кварталом 42 и Сочи.</w:t>
      </w:r>
    </w:p>
    <w:p>
      <w:pPr>
        <w:pStyle w:val="BodyText"/>
      </w:pPr>
      <w:r>
        <w:t xml:space="preserve">В таблице маршрутизации отображаются OSPF-маршруты к удалённым сетям:</w:t>
      </w:r>
      <w:r>
        <w:br/>
      </w:r>
      <w:r>
        <w:t xml:space="preserve">– сети</w:t>
      </w:r>
      <w:r>
        <w:t xml:space="preserve"> </w:t>
      </w:r>
      <w:r>
        <w:rPr>
          <w:bCs/>
          <w:b/>
        </w:rPr>
        <w:t xml:space="preserve">10.128.0.0/24 – 10.128.6.0/24</w:t>
      </w:r>
      <w:r>
        <w:t xml:space="preserve"> </w:t>
      </w:r>
      <w:r>
        <w:t xml:space="preserve">доступны через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;</w:t>
      </w:r>
      <w:r>
        <w:br/>
      </w:r>
      <w:r>
        <w:t xml:space="preserve">– сеть</w:t>
      </w:r>
      <w:r>
        <w:t xml:space="preserve"> </w:t>
      </w:r>
      <w:r>
        <w:rPr>
          <w:bCs/>
          <w:b/>
        </w:rPr>
        <w:t xml:space="preserve">10.128.255.0/30</w:t>
      </w:r>
      <w:r>
        <w:t xml:space="preserve"> </w:t>
      </w:r>
      <w:r>
        <w:t xml:space="preserve">доступна через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;</w:t>
      </w:r>
      <w:r>
        <w:br/>
      </w:r>
      <w:r>
        <w:t xml:space="preserve">– сети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 </w:t>
      </w:r>
      <w:r>
        <w:t xml:space="preserve">доступны через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.</w:t>
      </w:r>
    </w:p>
    <w:p>
      <w:pPr>
        <w:pStyle w:val="BodyText"/>
      </w:pPr>
      <w:r>
        <w:t xml:space="preserve">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отображаются как непосредственно подключённые, поскольку относятся к филиалу в Сочи.</w:t>
      </w:r>
    </w:p>
    <w:p>
      <w:pPr>
        <w:pStyle w:val="CaptionedFigure"/>
      </w:pPr>
      <w:bookmarkStart w:id="76" w:name="fig:014"/>
      <w:r>
        <w:drawing>
          <wp:inline>
            <wp:extent cx="5334000" cy="4700257"/>
            <wp:effectExtent b="0" l="0" r="0" t="0"/>
            <wp:docPr descr="Рис. 14: Проверка OSPF и таблицы маршрутизации на sch-sochi-gw-1" title="" id="74" name="Picture"/>
            <a:graphic>
              <a:graphicData uri="http://schemas.openxmlformats.org/drawingml/2006/picture">
                <pic:pic>
                  <pic:nvPicPr>
                    <pic:cNvPr descr="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Проверка OSPF и таблицы маршрутизации на sch-sochi-gw-1</w:t>
      </w:r>
    </w:p>
    <w:p>
      <w:pPr>
        <w:numPr>
          <w:ilvl w:val="0"/>
          <w:numId w:val="1006"/>
        </w:numPr>
        <w:pStyle w:val="Compac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была выполнена проверка прохождения пакета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от ноутбука администратора сети на Донской в Москве до компьютера пользователя в филиале в Сочи.</w:t>
      </w:r>
    </w:p>
    <w:p>
      <w:pPr>
        <w:pStyle w:val="FirstParagraph"/>
      </w:pPr>
      <w:r>
        <w:t xml:space="preserve">В качестве источника использовался ноутбук</w:t>
      </w:r>
      <w:r>
        <w:t xml:space="preserve"> </w:t>
      </w:r>
      <w:r>
        <w:rPr>
          <w:bCs/>
          <w:b/>
        </w:rPr>
        <w:t xml:space="preserve">babdullakhi-admin-donskaya-1</w:t>
      </w:r>
      <w:r>
        <w:t xml:space="preserve">, в качестве получателя — компьютер</w:t>
      </w:r>
      <w:r>
        <w:t xml:space="preserve"> </w:t>
      </w:r>
      <w:r>
        <w:rPr>
          <w:bCs/>
          <w:b/>
        </w:rPr>
        <w:t xml:space="preserve">sch-sochi-babdullakhi-pc-1</w:t>
      </w:r>
      <w:r>
        <w:t xml:space="preserve">.</w:t>
      </w:r>
    </w:p>
    <w:p>
      <w:pPr>
        <w:pStyle w:val="BodyText"/>
      </w:pPr>
      <w:r>
        <w:t xml:space="preserve">В списке событий симуляции отображено прохождение ICMP-пакета через промежуточные устройства сети. Пакет последовательно проходит через коммутаторы сети Донской, маршрутизатор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, устройства провайдера, затем поступает в сеть филиала Сочи через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 </w:t>
      </w:r>
      <w:r>
        <w:t xml:space="preserve">и коммутатор</w:t>
      </w:r>
      <w:r>
        <w:t xml:space="preserve"> </w:t>
      </w:r>
      <w:r>
        <w:rPr>
          <w:bCs/>
          <w:b/>
        </w:rPr>
        <w:t xml:space="preserve">sch-sochi-babdullakhi-sw-1</w:t>
      </w:r>
      <w:r>
        <w:t xml:space="preserve">.</w:t>
      </w:r>
    </w:p>
    <w:p>
      <w:pPr>
        <w:pStyle w:val="BodyText"/>
      </w:pPr>
      <w:r>
        <w:t xml:space="preserve">По результатам симуляции видно, что при активной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трафик ICMP передаётся по маршруту через основной канал связи между сетью Донской и филиалом в Сочи.</w:t>
      </w:r>
    </w:p>
    <w:p>
      <w:pPr>
        <w:pStyle w:val="CaptionedFigure"/>
      </w:pPr>
      <w:bookmarkStart w:id="80" w:name="fig:015"/>
      <w:r>
        <w:drawing>
          <wp:inline>
            <wp:extent cx="5334000" cy="2667000"/>
            <wp:effectExtent b="0" l="0" r="0" t="0"/>
            <wp:docPr descr="Рис. 15: Проверка прохождения ICMP-пакета в режиме Simulation" title="" id="78" name="Picture"/>
            <a:graphic>
              <a:graphicData uri="http://schemas.openxmlformats.org/drawingml/2006/picture">
                <pic:pic>
                  <pic:nvPicPr>
                    <pic:cNvPr descr="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Проверка прохождения ICMP-пакета в режиме Simulation</w:t>
      </w:r>
    </w:p>
    <w:p>
      <w:pPr>
        <w:numPr>
          <w:ilvl w:val="0"/>
          <w:numId w:val="1007"/>
        </w:numPr>
        <w:pStyle w:val="Compact"/>
      </w:pPr>
      <w:r>
        <w:t xml:space="preserve">На коммутаторе провайдера</w:t>
      </w:r>
      <w:r>
        <w:t xml:space="preserve"> </w:t>
      </w:r>
      <w:r>
        <w:rPr>
          <w:bCs/>
          <w:b/>
        </w:rPr>
        <w:t xml:space="preserve">provider-babdullakhi-sw-1</w:t>
      </w:r>
      <w:r>
        <w:t xml:space="preserve"> </w:t>
      </w:r>
      <w:r>
        <w:t xml:space="preserve">была временно отключена VLAN</w:t>
      </w:r>
      <w:r>
        <w:t xml:space="preserve"> </w:t>
      </w:r>
      <w:r>
        <w:rPr>
          <w:bCs/>
          <w:b/>
        </w:rPr>
        <w:t xml:space="preserve">6</w:t>
      </w:r>
      <w:r>
        <w:t xml:space="preserve">, которая используется для связи с филиалом в Сочи.</w:t>
      </w:r>
    </w:p>
    <w:p>
      <w:pPr>
        <w:pStyle w:val="FirstParagraph"/>
      </w:pPr>
      <w:r>
        <w:t xml:space="preserve">Для этого на устройстве были выполнены следующие действия:</w:t>
      </w:r>
      <w:r>
        <w:br/>
      </w:r>
      <w:r>
        <w:t xml:space="preserve">– выполнен переход в режим глобальной конфигурации;</w:t>
      </w:r>
      <w:r>
        <w:br/>
      </w:r>
      <w:r>
        <w:t xml:space="preserve">– удалён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;</w:t>
      </w:r>
      <w:r>
        <w:br/>
      </w:r>
      <w:r>
        <w:t xml:space="preserve">– удалена VLAN</w:t>
      </w:r>
      <w:r>
        <w:t xml:space="preserve"> </w:t>
      </w:r>
      <w:r>
        <w:rPr>
          <w:bCs/>
          <w:b/>
        </w:rPr>
        <w:t xml:space="preserve">6</w:t>
      </w:r>
      <w:r>
        <w:t xml:space="preserve">;</w:t>
      </w:r>
      <w:r>
        <w:br/>
      </w:r>
      <w:r>
        <w:t xml:space="preserve">– конфигурация сохранена в память.</w:t>
      </w:r>
    </w:p>
    <w:p>
      <w:pPr>
        <w:pStyle w:val="BodyText"/>
      </w:pPr>
      <w:r>
        <w:t xml:space="preserve">После удаления интерфейса появились системные сообщения о переходе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administratively down</w:t>
      </w:r>
      <w:r>
        <w:t xml:space="preserve"> </w:t>
      </w:r>
      <w:r>
        <w:t xml:space="preserve">и последующем отключении линейного протокола. Это подтверждает, что VLAN 6 была отключена на стороне коммутатора провайдера.</w:t>
      </w:r>
    </w:p>
    <w:p>
      <w:pPr>
        <w:pStyle w:val="CaptionedFigure"/>
      </w:pPr>
      <w:bookmarkStart w:id="84" w:name="fig:016"/>
      <w:r>
        <w:drawing>
          <wp:inline>
            <wp:extent cx="5155986" cy="2090057"/>
            <wp:effectExtent b="0" l="0" r="0" t="0"/>
            <wp:docPr descr="Рис. 16: Отключение VLAN 6 на коммутаторе provider-sw-1" title="" id="82" name="Picture"/>
            <a:graphic>
              <a:graphicData uri="http://schemas.openxmlformats.org/drawingml/2006/picture">
                <pic:pic>
                  <pic:nvPicPr>
                    <pic:cNvPr descr="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209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16: Отключение VLAN 6 на коммутаторе provider-sw-1</w:t>
      </w:r>
    </w:p>
    <w:p>
      <w:pPr>
        <w:numPr>
          <w:ilvl w:val="0"/>
          <w:numId w:val="1008"/>
        </w:numPr>
        <w:pStyle w:val="Compact"/>
      </w:pPr>
      <w:r>
        <w:t xml:space="preserve">После временного отключения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была выполнена проверка доступности компьютера пользователя в филиале Сочи с ноутбука администратора сети на Донской.</w:t>
      </w:r>
    </w:p>
    <w:p>
      <w:pPr>
        <w:pStyle w:val="FirstParagraph"/>
      </w:pPr>
      <w:r>
        <w:t xml:space="preserve">С ноутбука администратора была выполнена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до адреса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. Все четыре ICMP-запроса завершились сообщением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.</w:t>
      </w:r>
    </w:p>
    <w:p>
      <w:pPr>
        <w:pStyle w:val="BodyText"/>
      </w:pPr>
      <w:r>
        <w:t xml:space="preserve">Результат проверки:</w:t>
      </w:r>
      <w:r>
        <w:br/>
      </w:r>
      <w:r>
        <w:t xml:space="preserve">– отправлено пакетов:</w:t>
      </w:r>
      <w:r>
        <w:t xml:space="preserve"> </w:t>
      </w:r>
      <w:r>
        <w:rPr>
          <w:bCs/>
          <w:b/>
        </w:rPr>
        <w:t xml:space="preserve">4</w:t>
      </w:r>
      <w:r>
        <w:t xml:space="preserve">;</w:t>
      </w:r>
      <w:r>
        <w:br/>
      </w:r>
      <w:r>
        <w:t xml:space="preserve">– получено пакетов:</w:t>
      </w:r>
      <w:r>
        <w:t xml:space="preserve"> </w:t>
      </w:r>
      <w:r>
        <w:rPr>
          <w:bCs/>
          <w:b/>
        </w:rPr>
        <w:t xml:space="preserve">0</w:t>
      </w:r>
      <w:r>
        <w:t xml:space="preserve">;</w:t>
      </w:r>
      <w:r>
        <w:br/>
      </w:r>
      <w:r>
        <w:t xml:space="preserve">– потеряно пакетов:</w:t>
      </w:r>
      <w:r>
        <w:t xml:space="preserve"> </w:t>
      </w:r>
      <w:r>
        <w:rPr>
          <w:bCs/>
          <w:b/>
        </w:rPr>
        <w:t xml:space="preserve">4</w:t>
      </w:r>
      <w:r>
        <w:t xml:space="preserve">;</w:t>
      </w:r>
      <w:r>
        <w:br/>
      </w:r>
      <w:r>
        <w:t xml:space="preserve">– потери:</w:t>
      </w:r>
      <w:r>
        <w:t xml:space="preserve"> </w:t>
      </w:r>
      <w:r>
        <w:rPr>
          <w:bCs/>
          <w:b/>
        </w:rPr>
        <w:t xml:space="preserve">100%</w:t>
      </w:r>
      <w:r>
        <w:t xml:space="preserve">.</w:t>
      </w:r>
    </w:p>
    <w:p>
      <w:pPr>
        <w:pStyle w:val="BodyText"/>
      </w:pPr>
      <w:r>
        <w:t xml:space="preserve">Полученный результат показывает, что после отключения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прежний маршрут передачи ICMP-трафика через основной канал связи стал недоступен.</w:t>
      </w:r>
    </w:p>
    <w:p>
      <w:pPr>
        <w:pStyle w:val="CaptionedFigure"/>
      </w:pPr>
      <w:bookmarkStart w:id="88" w:name="fig:017"/>
      <w:r>
        <w:drawing>
          <wp:inline>
            <wp:extent cx="4249270" cy="1644383"/>
            <wp:effectExtent b="0" l="0" r="0" t="0"/>
            <wp:docPr descr="Рис. 17: Проверка доступности узла 10.130.0.200 после отключения VLAN 6" title="" id="86" name="Picture"/>
            <a:graphic>
              <a:graphicData uri="http://schemas.openxmlformats.org/drawingml/2006/picture">
                <pic:pic>
                  <pic:nvPicPr>
                    <pic:cNvPr descr="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70" cy="164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Проверка доступности узла 10.130.0.200 после отключения VLAN 6</w:t>
      </w:r>
    </w:p>
    <w:p>
      <w:pPr>
        <w:numPr>
          <w:ilvl w:val="0"/>
          <w:numId w:val="1009"/>
        </w:numPr>
        <w:pStyle w:val="Compac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provider-babdullakhi-sw-1</w:t>
      </w:r>
      <w:r>
        <w:t xml:space="preserve"> </w:t>
      </w:r>
      <w:r>
        <w:t xml:space="preserve">была восстановлена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для возврата основного канала связи с филиалом в Сочи.</w:t>
      </w:r>
    </w:p>
    <w:p>
      <w:pPr>
        <w:pStyle w:val="FirstParagraph"/>
      </w:pPr>
      <w:r>
        <w:t xml:space="preserve">На устройстве были выполнены следующие настройки:</w:t>
      </w:r>
      <w:r>
        <w:br/>
      </w:r>
      <w:r>
        <w:t xml:space="preserve">– создана VLAN</w:t>
      </w:r>
      <w:r>
        <w:t xml:space="preserve"> </w:t>
      </w:r>
      <w:r>
        <w:rPr>
          <w:bCs/>
          <w:b/>
        </w:rPr>
        <w:t xml:space="preserve">6</w:t>
      </w:r>
      <w:r>
        <w:t xml:space="preserve">;</w:t>
      </w:r>
      <w:r>
        <w:br/>
      </w:r>
      <w:r>
        <w:t xml:space="preserve">– VLAN получила имя</w:t>
      </w:r>
      <w:r>
        <w:t xml:space="preserve"> </w:t>
      </w:r>
      <w:r>
        <w:rPr>
          <w:bCs/>
          <w:b/>
        </w:rPr>
        <w:t xml:space="preserve">sochi</w:t>
      </w:r>
      <w:r>
        <w:t xml:space="preserve">;</w:t>
      </w:r>
      <w:r>
        <w:br/>
      </w:r>
      <w:r>
        <w:t xml:space="preserve">– выполнен переход на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;</w:t>
      </w:r>
      <w:r>
        <w:br/>
      </w:r>
      <w:r>
        <w:t xml:space="preserve">– интерфейс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;</w:t>
      </w:r>
      <w:r>
        <w:br/>
      </w:r>
      <w:r>
        <w:t xml:space="preserve">– конфигурация сохранена в память.</w:t>
      </w:r>
    </w:p>
    <w:p>
      <w:pPr>
        <w:pStyle w:val="BodyText"/>
      </w:pPr>
      <w:r>
        <w:t xml:space="preserve">После включения интерфейса появились системные сообщения о переходе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 Это подтверждает восстановление VLAN 6 на коммутаторе провайдера.</w:t>
      </w:r>
    </w:p>
    <w:p>
      <w:pPr>
        <w:pStyle w:val="CaptionedFigure"/>
      </w:pPr>
      <w:bookmarkStart w:id="92" w:name="fig:018"/>
      <w:r>
        <w:drawing>
          <wp:inline>
            <wp:extent cx="5334000" cy="2601774"/>
            <wp:effectExtent b="0" l="0" r="0" t="0"/>
            <wp:docPr descr="Рис. 18: Восстановление VLAN 6 на коммутаторе provider-sw-1" title="" id="90" name="Picture"/>
            <a:graphic>
              <a:graphicData uri="http://schemas.openxmlformats.org/drawingml/2006/picture">
                <pic:pic>
                  <pic:nvPicPr>
                    <pic:cNvPr descr="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Восстановление VLAN 6 на коммутаторе provider-sw-1</w:t>
      </w:r>
    </w:p>
    <w:p>
      <w:pPr>
        <w:numPr>
          <w:ilvl w:val="0"/>
          <w:numId w:val="1010"/>
        </w:numPr>
        <w:pStyle w:val="Compact"/>
      </w:pPr>
      <w:r>
        <w:t xml:space="preserve">После восстановления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была повторно выполнена проверка прохождения ICMP-пакета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.</w:t>
      </w:r>
    </w:p>
    <w:p>
      <w:pPr>
        <w:pStyle w:val="FirstParagraph"/>
      </w:pPr>
      <w:r>
        <w:t xml:space="preserve">В качестве источника снова использовался ноутбук администратора</w:t>
      </w:r>
      <w:r>
        <w:t xml:space="preserve"> </w:t>
      </w:r>
      <w:r>
        <w:rPr>
          <w:bCs/>
          <w:b/>
        </w:rPr>
        <w:t xml:space="preserve">babdullakhi-admin-donskaya-1</w:t>
      </w:r>
      <w:r>
        <w:t xml:space="preserve">, а в качестве получателя — компьютер пользователя</w:t>
      </w:r>
      <w:r>
        <w:t xml:space="preserve"> </w:t>
      </w:r>
      <w:r>
        <w:rPr>
          <w:bCs/>
          <w:b/>
        </w:rPr>
        <w:t xml:space="preserve">sch-sochi-babdullakhi-pc-1</w:t>
      </w:r>
      <w:r>
        <w:t xml:space="preserve">.</w:t>
      </w:r>
    </w:p>
    <w:p>
      <w:pPr>
        <w:pStyle w:val="BodyText"/>
      </w:pPr>
      <w:r>
        <w:t xml:space="preserve">В списке событий видно, что ICMP-пакет снова проходит через устройства основного маршрута: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babdullakhi-admin-donskaya-1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msk-donskaya-babdullakhi-sw-4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msk-donskaya-babdullakhi-sw-1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;</w:t>
      </w:r>
      <w:r>
        <w:br/>
      </w:r>
      <w:r>
        <w:t xml:space="preserve">– устройства провайдера;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sch-sochi-babdullakhi-sw-1</w:t>
      </w:r>
      <w:r>
        <w:t xml:space="preserve">.</w:t>
      </w:r>
    </w:p>
    <w:p>
      <w:pPr>
        <w:pStyle w:val="BodyText"/>
      </w:pPr>
      <w:r>
        <w:t xml:space="preserve">После восстановления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маршрут прохождения ICMP-пакета вернулся к основному каналу связи между сетью Донской в Москве и филиалом в Сочи.</w:t>
      </w:r>
    </w:p>
    <w:p>
      <w:pPr>
        <w:pStyle w:val="CaptionedFigure"/>
      </w:pPr>
      <w:bookmarkStart w:id="96" w:name="fig:019"/>
      <w:r>
        <w:drawing>
          <wp:inline>
            <wp:extent cx="5334000" cy="2728561"/>
            <wp:effectExtent b="0" l="0" r="0" t="0"/>
            <wp:docPr descr="Рис. 19: Проверка прохождения ICMP-пакета после восстановления VLAN 6" title="" id="94" name="Picture"/>
            <a:graphic>
              <a:graphicData uri="http://schemas.openxmlformats.org/drawingml/2006/picture">
                <pic:pic>
                  <pic:nvPicPr>
                    <pic:cNvPr descr="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Проверка прохождения ICMP-пакета после восстановления VLAN 6</w:t>
      </w:r>
    </w:p>
    <w:bookmarkEnd w:id="97"/>
    <w:bookmarkStart w:id="9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выполнена настройка динамической маршрутизации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в корпоративной сети, созданной в Cisco Packet Tracer. Протокол OSPF был настроен на маршрутизаторах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msk-hostel-babdullakhi-gw-1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.</w:t>
      </w:r>
    </w:p>
    <w:p>
      <w:pPr>
        <w:pStyle w:val="BodyText"/>
      </w:pPr>
      <w:r>
        <w:t xml:space="preserve">На маршрутизаторах был запущен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, назначены идентификаторы</w:t>
      </w:r>
      <w:r>
        <w:t xml:space="preserve"> </w:t>
      </w:r>
      <w:r>
        <w:rPr>
          <w:bCs/>
          <w:b/>
        </w:rPr>
        <w:t xml:space="preserve">router-id</w:t>
      </w:r>
      <w:r>
        <w:t xml:space="preserve">, объявлена сеть</w:t>
      </w:r>
      <w:r>
        <w:t xml:space="preserve"> </w:t>
      </w:r>
      <w:r>
        <w:rPr>
          <w:bCs/>
          <w:b/>
        </w:rPr>
        <w:t xml:space="preserve">10.0.0.0 0.255.255.255</w:t>
      </w:r>
      <w:r>
        <w:t xml:space="preserve"> </w:t>
      </w:r>
      <w:r>
        <w:t xml:space="preserve">в области</w:t>
      </w:r>
      <w:r>
        <w:t xml:space="preserve"> </w:t>
      </w:r>
      <w:r>
        <w:rPr>
          <w:bCs/>
          <w:b/>
        </w:rPr>
        <w:t xml:space="preserve">area 0</w:t>
      </w:r>
      <w:r>
        <w:t xml:space="preserve">. После настройки маршрутизаторы сформировали соседства OSPF, что подтвердилось состоянием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при проверке командой</w:t>
      </w:r>
      <w:r>
        <w:t xml:space="preserve"> </w:t>
      </w:r>
      <w:r>
        <w:rPr>
          <w:bCs/>
          <w:b/>
        </w:rPr>
        <w:t xml:space="preserve">show ip ospf neighbor</w:t>
      </w:r>
      <w:r>
        <w:t xml:space="preserve">.</w:t>
      </w:r>
    </w:p>
    <w:p>
      <w:pPr>
        <w:pStyle w:val="BodyText"/>
      </w:pPr>
      <w:r>
        <w:t xml:space="preserve">Также была настроена прямая связь между сетью квартала 42 в Москве и сетью филиала в Сочи. Для этого на коммутаторах была создана VLAN</w:t>
      </w:r>
      <w:r>
        <w:t xml:space="preserve"> </w:t>
      </w:r>
      <w:r>
        <w:rPr>
          <w:bCs/>
          <w:b/>
        </w:rPr>
        <w:t xml:space="preserve">7</w:t>
      </w:r>
      <w:r>
        <w:t xml:space="preserve">, а на маршрутизаторах</w:t>
      </w:r>
      <w:r>
        <w:t xml:space="preserve"> </w:t>
      </w:r>
      <w:r>
        <w:rPr>
          <w:bCs/>
          <w:b/>
        </w:rPr>
        <w:t xml:space="preserve">msk-q42-babdullakhi-gw-1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sch-sochi-babdullakhi-gw-1</w:t>
      </w:r>
      <w:r>
        <w:t xml:space="preserve"> </w:t>
      </w:r>
      <w:r>
        <w:t xml:space="preserve">были настроены подинтерфейсы с инкапсуляцией</w:t>
      </w:r>
      <w:r>
        <w:t xml:space="preserve"> </w:t>
      </w:r>
      <w:r>
        <w:rPr>
          <w:bCs/>
          <w:b/>
        </w:rPr>
        <w:t xml:space="preserve">802.1Q</w:t>
      </w:r>
      <w:r>
        <w:t xml:space="preserve">. После настройки маршрутизаторы установили соседство OSPF по прямому каналу.</w:t>
      </w:r>
    </w:p>
    <w:p>
      <w:pPr>
        <w:pStyle w:val="BodyText"/>
      </w:pPr>
      <w:r>
        <w:t xml:space="preserve">Проверка таблиц маршрутизации показала наличие маршрутов с признаком</w:t>
      </w:r>
      <w:r>
        <w:t xml:space="preserve"> </w:t>
      </w:r>
      <w:r>
        <w:rPr>
          <w:bCs/>
          <w:b/>
        </w:rPr>
        <w:t xml:space="preserve">O</w:t>
      </w:r>
      <w:r>
        <w:t xml:space="preserve">, полученных по протоколу OSPF. В режиме симуляции было отслежено прохождение ICMP-пакета от ноутбука администратора сети на Донской до компьютера пользователя в филиале Сочи. После временного отключения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основной маршрут стал недоступен, а после восстановления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прохождение ICMP-пакетов по основному каналу было восстановлено.</w:t>
      </w:r>
    </w:p>
    <w:bookmarkEnd w:id="98"/>
    <w:bookmarkStart w:id="9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Какие протоколы относятся к протоколам динамической маршрутизации?</w:t>
      </w:r>
      <w:r>
        <w:br/>
      </w:r>
      <w:r>
        <w:t xml:space="preserve">К протоколам динамической маршрутизации относятся протоколы, которые позволяют маршрутизаторам автоматически обмениваться маршрутной информацией и строить таблицы маршрутизации без ручного добавления каждого маршрута.</w:t>
      </w:r>
    </w:p>
    <w:p>
      <w:pPr>
        <w:pStyle w:val="BodyText"/>
      </w:pPr>
      <w:r>
        <w:t xml:space="preserve">Основные протоколы динамической маршрутизации: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RIP</w:t>
      </w:r>
      <w:r>
        <w:t xml:space="preserve"> </w:t>
      </w:r>
      <w:r>
        <w:t xml:space="preserve">— простой дистанционно-векторный протокол, использующий количество переходов до сети;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— протокол состояния каналов, применяющийся внутри автономной системы;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EIGRP</w:t>
      </w:r>
      <w:r>
        <w:t xml:space="preserve"> </w:t>
      </w:r>
      <w:r>
        <w:t xml:space="preserve">— расширенный дистанционно-векторный протокол компании Cisco;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IS-IS</w:t>
      </w:r>
      <w:r>
        <w:t xml:space="preserve"> </w:t>
      </w:r>
      <w:r>
        <w:t xml:space="preserve">— протокол состояния каналов, применяемый в крупных сетях;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BGP</w:t>
      </w:r>
      <w:r>
        <w:t xml:space="preserve"> </w:t>
      </w:r>
      <w:r>
        <w:t xml:space="preserve">— протокол внешней маршрутизации, используемый для обмена маршрутами между автономными системами в Интернете.</w:t>
      </w:r>
    </w:p>
    <w:p>
      <w:pPr>
        <w:pStyle w:val="BodyText"/>
      </w:pPr>
      <w:r>
        <w:t xml:space="preserve">По области применения протоколы делятся на две основные группы: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IGP</w:t>
      </w:r>
      <w:r>
        <w:t xml:space="preserve"> </w:t>
      </w:r>
      <w:r>
        <w:t xml:space="preserve">— внутренние протоколы маршрутизации, работающие внутри одной организации или автономной системы: RIP, OSPF, EIGRP, IS-IS;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EGP</w:t>
      </w:r>
      <w:r>
        <w:t xml:space="preserve"> </w:t>
      </w:r>
      <w:r>
        <w:t xml:space="preserve">— внешние протоколы маршрутизации, работающие между автономными системами: BGP.</w:t>
      </w:r>
    </w:p>
    <w:p>
      <w:pPr>
        <w:pStyle w:val="BodyText"/>
      </w:pPr>
      <w:r>
        <w:rPr>
          <w:bCs/>
          <w:b/>
        </w:rPr>
        <w:t xml:space="preserve">2. Охарактеризуйте принципы работы протоколов динамической маршрутизации.</w:t>
      </w:r>
      <w:r>
        <w:br/>
      </w:r>
      <w:r>
        <w:t xml:space="preserve">Протоколы динамической маршрутизации работают на основе автоматического обмена информацией между маршрутизаторами. Каждый маршрутизатор передаёт соседним устройствам сведения о доступных ему сетях, после чего устройства анализируют полученную информацию и формируют таблицы маршрутизации.</w:t>
      </w:r>
    </w:p>
    <w:p>
      <w:pPr>
        <w:pStyle w:val="BodyText"/>
      </w:pPr>
      <w:r>
        <w:t xml:space="preserve">Основные принципы работы динамической маршрутизации:</w:t>
      </w:r>
      <w:r>
        <w:br/>
      </w:r>
      <w:r>
        <w:t xml:space="preserve">– маршрутизаторы обнаруживают соседние устройства;</w:t>
      </w:r>
      <w:r>
        <w:br/>
      </w:r>
      <w:r>
        <w:t xml:space="preserve">– между соседями происходит обмен маршрутной информацией;</w:t>
      </w:r>
      <w:r>
        <w:br/>
      </w:r>
      <w:r>
        <w:t xml:space="preserve">– маршрутизаторы выбирают лучшие пути до удалённых сетей;</w:t>
      </w:r>
      <w:r>
        <w:br/>
      </w:r>
      <w:r>
        <w:t xml:space="preserve">– выбранные маршруты добавляются в таблицу маршрутизации;</w:t>
      </w:r>
      <w:r>
        <w:br/>
      </w:r>
      <w:r>
        <w:t xml:space="preserve">– при изменении топологии сети маршруты пересчитываются автоматически;</w:t>
      </w:r>
      <w:r>
        <w:br/>
      </w:r>
      <w:r>
        <w:t xml:space="preserve">– после пересчёта сеть приходит к новому согласованному состоянию, которое называется сходимостью.</w:t>
      </w:r>
    </w:p>
    <w:p>
      <w:pPr>
        <w:pStyle w:val="BodyText"/>
      </w:pPr>
      <w:r>
        <w:t xml:space="preserve">Разные протоколы используют разные алгоритмы выбора маршрута. Например,</w:t>
      </w:r>
      <w:r>
        <w:t xml:space="preserve"> </w:t>
      </w:r>
      <w:r>
        <w:rPr>
          <w:bCs/>
          <w:b/>
        </w:rPr>
        <w:t xml:space="preserve">RIP</w:t>
      </w:r>
      <w:r>
        <w:t xml:space="preserve"> </w:t>
      </w:r>
      <w:r>
        <w:t xml:space="preserve">выбирает путь по количеству переходов,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рассчитывает стоимость маршрута на основе параметра cost, а</w:t>
      </w:r>
      <w:r>
        <w:t xml:space="preserve"> </w:t>
      </w:r>
      <w:r>
        <w:rPr>
          <w:bCs/>
          <w:b/>
        </w:rPr>
        <w:t xml:space="preserve">BGP</w:t>
      </w:r>
      <w:r>
        <w:t xml:space="preserve"> </w:t>
      </w:r>
      <w:r>
        <w:t xml:space="preserve">принимает решения с учётом политик маршрутизации и атрибутов пути.</w:t>
      </w:r>
    </w:p>
    <w:p>
      <w:pPr>
        <w:pStyle w:val="BodyText"/>
      </w:pPr>
      <w:r>
        <w:t xml:space="preserve">Протокол</w:t>
      </w:r>
      <w:r>
        <w:t xml:space="preserve"> </w:t>
      </w:r>
      <w:r>
        <w:rPr>
          <w:bCs/>
          <w:b/>
        </w:rPr>
        <w:t xml:space="preserve">OSPF</w:t>
      </w:r>
      <w:r>
        <w:t xml:space="preserve">, использованный в лабораторной работе, относится к протоколам состояния каналов. Он не просто передаёт соседям готовые маршруты, а собирает информацию о состоянии связей между маршрутизаторами. На основе этой информации каждый маршрутизатор строит карту сети и рассчитывает кратчайшие пути до удалённых подсетей.</w:t>
      </w:r>
    </w:p>
    <w:p>
      <w:pPr>
        <w:pStyle w:val="BodyText"/>
      </w:pPr>
      <w:r>
        <w:rPr>
          <w:bCs/>
          <w:b/>
        </w:rPr>
        <w:t xml:space="preserve">3. Опишите процесс обращения устройства из одной подсети к устройству из другой подсети по протоколу динамической маршрутизации.</w:t>
      </w:r>
      <w:r>
        <w:br/>
      </w:r>
      <w:r>
        <w:t xml:space="preserve">Когда устройство из одной подсети обращается к устройству из другой подсети, сначала оно определяет, находится ли адрес получателя в его локальной сети. Для этого устройство сравнивает IP-адрес назначения со своей маской подсети.</w:t>
      </w:r>
    </w:p>
    <w:p>
      <w:pPr>
        <w:pStyle w:val="BodyText"/>
      </w:pPr>
      <w:r>
        <w:t xml:space="preserve">Если получатель находится в другой подсети, устройство передаёт пакет на шлюз по умолчанию. В роли шлюза обычно выступает интерфейс маршрутизатора или L3-коммутатора.</w:t>
      </w:r>
    </w:p>
    <w:p>
      <w:pPr>
        <w:pStyle w:val="BodyText"/>
      </w:pPr>
      <w:r>
        <w:t xml:space="preserve">Процесс передачи данных между подсетями выполняется следующим образом:</w:t>
      </w:r>
      <w:r>
        <w:br/>
      </w:r>
      <w:r>
        <w:t xml:space="preserve">– исходное устройство формирует IP-пакет с адресом удалённого получателя;</w:t>
      </w:r>
      <w:r>
        <w:br/>
      </w:r>
      <w:r>
        <w:t xml:space="preserve">– устройство определяет, что получатель находится за пределами локальной подсети;</w:t>
      </w:r>
      <w:r>
        <w:br/>
      </w:r>
      <w:r>
        <w:t xml:space="preserve">– с помощью ARP определяется MAC-адрес шлюза по умолчанию;</w:t>
      </w:r>
      <w:r>
        <w:br/>
      </w:r>
      <w:r>
        <w:t xml:space="preserve">– кадр передаётся на ближайший маршрутизатор;</w:t>
      </w:r>
      <w:r>
        <w:br/>
      </w:r>
      <w:r>
        <w:t xml:space="preserve">– маршрутизатор принимает пакет и анализирует IP-адрес назначения;</w:t>
      </w:r>
      <w:r>
        <w:br/>
      </w:r>
      <w:r>
        <w:t xml:space="preserve">– маршрутизатор обращается к таблице маршрутизации;</w:t>
      </w:r>
      <w:r>
        <w:br/>
      </w:r>
      <w:r>
        <w:t xml:space="preserve">– если маршрут до нужной сети был получен по протоколу динамической маршрутизации, маршрутизатор выбирает следующий переход;</w:t>
      </w:r>
      <w:r>
        <w:br/>
      </w:r>
      <w:r>
        <w:t xml:space="preserve">– пакет передаётся следующему маршрутизатору или сразу в сеть назначения;</w:t>
      </w:r>
      <w:r>
        <w:br/>
      </w:r>
      <w:r>
        <w:t xml:space="preserve">– процесс повторяется на каждом промежуточном маршрутизаторе;</w:t>
      </w:r>
      <w:r>
        <w:br/>
      </w:r>
      <w:r>
        <w:t xml:space="preserve">– последний маршрутизатор доставляет пакет в нужную локальную сеть;</w:t>
      </w:r>
      <w:r>
        <w:br/>
      </w:r>
      <w:r>
        <w:t xml:space="preserve">– с помощью ARP определяется MAC-адрес конечного устройства;</w:t>
      </w:r>
      <w:r>
        <w:br/>
      </w:r>
      <w:r>
        <w:t xml:space="preserve">– пакет доставляется получателю.</w:t>
      </w:r>
    </w:p>
    <w:p>
      <w:pPr>
        <w:pStyle w:val="BodyText"/>
      </w:pPr>
      <w:r>
        <w:t xml:space="preserve">При использовании OSPF маршрутизаторы заранее обмениваются информацией о сетях и автоматически строят маршруты. Поэтому при отправке пакета маршрутизатор уже имеет в таблице маршрут до удалённой подсети и может переслать пакет по оптимальному пути.</w:t>
      </w:r>
    </w:p>
    <w:p>
      <w:pPr>
        <w:pStyle w:val="BodyText"/>
      </w:pPr>
      <w:r>
        <w:t xml:space="preserve">Если основной канал связи становится недоступен, протокол динамической маршрутизации пересчитывает маршруты. После этого трафик может быть направлен через другой доступный путь, если он существует в топологии сети.</w:t>
      </w:r>
    </w:p>
    <w:p>
      <w:pPr>
        <w:pStyle w:val="BodyText"/>
      </w:pPr>
      <w:r>
        <w:rPr>
          <w:bCs/>
          <w:b/>
        </w:rPr>
        <w:t xml:space="preserve">4. Опишите выводимую информацию при просмотре таблицы маршрутизации.</w:t>
      </w:r>
      <w:r>
        <w:br/>
      </w:r>
      <w:r>
        <w:t xml:space="preserve">Таблица маршрутизации показывает, какие сети известны маршрутизатору и через какие интерфейсы или следующие маршрутизаторы необходимо передавать пакеты к этим сетям.</w:t>
      </w:r>
    </w:p>
    <w:p>
      <w:pPr>
        <w:pStyle w:val="BodyText"/>
      </w:pPr>
      <w:r>
        <w:t xml:space="preserve">При просмотре таблицы маршрутизации 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 </w:t>
      </w:r>
      <w:r>
        <w:t xml:space="preserve">отображается следующая информация:</w:t>
      </w:r>
      <w:r>
        <w:br/>
      </w:r>
      <w:r>
        <w:t xml:space="preserve">– условные обозначения источников маршрутов;</w:t>
      </w:r>
      <w:r>
        <w:br/>
      </w:r>
      <w:r>
        <w:t xml:space="preserve">– список известных сетей и подсетей;</w:t>
      </w:r>
      <w:r>
        <w:br/>
      </w:r>
      <w:r>
        <w:t xml:space="preserve">– маски подсетей или префиксы;</w:t>
      </w:r>
      <w:r>
        <w:br/>
      </w:r>
      <w:r>
        <w:t xml:space="preserve">– способ получения маршрута;</w:t>
      </w:r>
      <w:r>
        <w:br/>
      </w:r>
      <w:r>
        <w:t xml:space="preserve">– административная дистанция;</w:t>
      </w:r>
      <w:r>
        <w:br/>
      </w:r>
      <w:r>
        <w:t xml:space="preserve">– метрика маршрута;</w:t>
      </w:r>
      <w:r>
        <w:br/>
      </w:r>
      <w:r>
        <w:t xml:space="preserve">– адрес следующего перехода;</w:t>
      </w:r>
      <w:r>
        <w:br/>
      </w:r>
      <w:r>
        <w:t xml:space="preserve">– время существования маршрута в таблице;</w:t>
      </w:r>
      <w:r>
        <w:br/>
      </w:r>
      <w:r>
        <w:t xml:space="preserve">– исходящий интерфейс;</w:t>
      </w:r>
      <w:r>
        <w:br/>
      </w:r>
      <w:r>
        <w:t xml:space="preserve">– маршрут по умолчанию, если он настроен.</w:t>
      </w:r>
    </w:p>
    <w:p>
      <w:pPr>
        <w:pStyle w:val="BodyText"/>
      </w:pPr>
      <w:r>
        <w:t xml:space="preserve">В начале вывода обычно отображается расшифровка кодов маршрутов. Например: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— directly connected, сеть подключена напрямую;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— local, локальный адрес интерфейса маршрутизатора;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— static, статический маршрут;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— маршрут, полученный по RIP;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— маршрут, полученный по OSPF;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— маршрут, полученный по EIGRP;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— маршрут, полученный по BGP;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</w:t>
      </w:r>
      <w:r>
        <w:t xml:space="preserve">* — статический маршрут по умолчанию.</w:t>
      </w:r>
    </w:p>
    <w:p>
      <w:pPr>
        <w:pStyle w:val="BodyText"/>
      </w:pPr>
      <w:r>
        <w:t xml:space="preserve">Для маршрутов, полученных по OSPF, в таблице отображается запись с кодом</w:t>
      </w:r>
      <w:r>
        <w:t xml:space="preserve"> </w:t>
      </w:r>
      <w:r>
        <w:rPr>
          <w:bCs/>
          <w:b/>
        </w:rPr>
        <w:t xml:space="preserve">O</w:t>
      </w:r>
      <w:r>
        <w:t xml:space="preserve">. Например, запись вида</w:t>
      </w:r>
      <w:r>
        <w:t xml:space="preserve"> </w:t>
      </w:r>
      <w:r>
        <w:rPr>
          <w:bCs/>
          <w:b/>
        </w:rPr>
        <w:t xml:space="preserve">O 10.130.0.0/24 [110/2] via 10.128.255.10, FastEthernet0/1.7</w:t>
      </w:r>
      <w:r>
        <w:t xml:space="preserve"> </w:t>
      </w:r>
      <w:r>
        <w:t xml:space="preserve">означает, что маршрут до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был получен по OSPF, административная дистанция равна</w:t>
      </w:r>
      <w:r>
        <w:t xml:space="preserve"> </w:t>
      </w:r>
      <w:r>
        <w:rPr>
          <w:bCs/>
          <w:b/>
        </w:rPr>
        <w:t xml:space="preserve">110</w:t>
      </w:r>
      <w:r>
        <w:t xml:space="preserve">, метрика равна</w:t>
      </w:r>
      <w:r>
        <w:t xml:space="preserve"> </w:t>
      </w:r>
      <w:r>
        <w:rPr>
          <w:bCs/>
          <w:b/>
        </w:rPr>
        <w:t xml:space="preserve">2</w:t>
      </w:r>
      <w:r>
        <w:t xml:space="preserve">, следующий переход —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, а отправка пакетов выполняется через интерфейс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.</w:t>
      </w:r>
    </w:p>
    <w:p>
      <w:pPr>
        <w:pStyle w:val="BodyText"/>
      </w:pPr>
      <w:r>
        <w:t xml:space="preserve">Также в таблице может отображаться строка</w:t>
      </w:r>
      <w:r>
        <w:t xml:space="preserve"> </w:t>
      </w:r>
      <w:r>
        <w:rPr>
          <w:bCs/>
          <w:b/>
        </w:rPr>
        <w:t xml:space="preserve">Gateway of last resort</w:t>
      </w:r>
      <w:r>
        <w:t xml:space="preserve">, которая показывает шлюз последней надежды. Он используется для передачи пакетов в сети, для которых нет более точного маршрута.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Абдуллахи Бахара</dc:creator>
  <dc:language>ru-RU</dc:language>
  <cp:keywords/>
  <dcterms:created xsi:type="dcterms:W3CDTF">2026-05-17T08:37:46Z</dcterms:created>
  <dcterms:modified xsi:type="dcterms:W3CDTF">2026-05-17T08:37:46Z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Динамическая маршрутизация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