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A827" w14:textId="77777777" w:rsidR="00613ABB" w:rsidRPr="00613ABB" w:rsidRDefault="00613ABB" w:rsidP="00613A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3A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Shannon Entropy, Diversity Measures, and Primitive Roots</w:t>
      </w:r>
    </w:p>
    <w:p w14:paraId="0B7FC686" w14:textId="77777777" w:rsidR="00613ABB" w:rsidRPr="00613ABB" w:rsidRDefault="00613ABB" w:rsidP="00613A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ABB">
        <w:rPr>
          <w:rFonts w:ascii="Times New Roman" w:eastAsia="Times New Roman" w:hAnsi="Times New Roman" w:cs="Times New Roman"/>
          <w:b/>
          <w:bCs/>
          <w:sz w:val="36"/>
          <w:szCs w:val="36"/>
        </w:rPr>
        <w:t>Shannon Entropy and Diversity Measures</w:t>
      </w:r>
    </w:p>
    <w:p w14:paraId="3FEFC644" w14:textId="77777777" w:rsidR="00613ABB" w:rsidRPr="00613ABB" w:rsidRDefault="00613ABB" w:rsidP="00613A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ABB">
        <w:rPr>
          <w:rFonts w:ascii="Times New Roman" w:eastAsia="Times New Roman" w:hAnsi="Times New Roman" w:cs="Times New Roman"/>
          <w:b/>
          <w:bCs/>
          <w:sz w:val="24"/>
          <w:szCs w:val="24"/>
        </w:rPr>
        <w:t>Shannon Entropy</w:t>
      </w:r>
      <w:r w:rsidRPr="00613ABB">
        <w:rPr>
          <w:rFonts w:ascii="Times New Roman" w:eastAsia="Times New Roman" w:hAnsi="Times New Roman" w:cs="Times New Roman"/>
          <w:sz w:val="24"/>
          <w:szCs w:val="24"/>
        </w:rPr>
        <w:t>, introduced by Claude Shannon in the context of information theory, measures the level of uncertainty or randomness in a probability distribution. For a discrete distribution</w:t>
      </w:r>
    </w:p>
    <w:p w14:paraId="60E6637C" w14:textId="13907455" w:rsidR="00AA1212" w:rsidRDefault="00613ABB" w:rsidP="00613A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ABB">
        <w:rPr>
          <w:rFonts w:ascii="Times New Roman" w:eastAsia="Times New Roman" w:hAnsi="Times New Roman" w:cs="Times New Roman"/>
          <w:sz w:val="28"/>
          <w:szCs w:val="28"/>
        </w:rPr>
        <w:t>P={</w:t>
      </w:r>
      <w:r w:rsidRPr="00923E5F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proofErr w:type="gramStart"/>
      <w:r w:rsidRPr="00923E5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923E5F">
        <w:rPr>
          <w:rFonts w:ascii="Times New Roman" w:eastAsia="Times New Roman" w:hAnsi="Times New Roman" w:cs="Times New Roman"/>
          <w:i/>
          <w:iCs/>
          <w:sz w:val="28"/>
          <w:szCs w:val="28"/>
        </w:rPr>
        <w:t>,p</w:t>
      </w:r>
      <w:proofErr w:type="gramEnd"/>
      <w:r w:rsidRPr="00923E5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923E5F">
        <w:rPr>
          <w:rFonts w:ascii="Times New Roman" w:eastAsia="Times New Roman" w:hAnsi="Times New Roman" w:cs="Times New Roman"/>
          <w:i/>
          <w:iCs/>
          <w:sz w:val="28"/>
          <w:szCs w:val="28"/>
        </w:rPr>
        <w:t>,…,</w:t>
      </w:r>
      <w:proofErr w:type="spellStart"/>
      <w:r w:rsidRPr="00923E5F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923E5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613ABB">
        <w:rPr>
          <w:rFonts w:ascii="Times New Roman" w:eastAsia="Times New Roman" w:hAnsi="Times New Roman" w:cs="Times New Roman"/>
          <w:sz w:val="28"/>
          <w:szCs w:val="28"/>
        </w:rPr>
        <w:t>},</w:t>
      </w:r>
    </w:p>
    <w:p w14:paraId="675721EA" w14:textId="7E162F5B" w:rsidR="00923E5F" w:rsidRPr="00923E5F" w:rsidRDefault="00923E5F" w:rsidP="00923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5BC5A4" wp14:editId="7DB8B73B">
            <wp:simplePos x="0" y="0"/>
            <wp:positionH relativeFrom="margin">
              <wp:align>center</wp:align>
            </wp:positionH>
            <wp:positionV relativeFrom="margin">
              <wp:posOffset>2552700</wp:posOffset>
            </wp:positionV>
            <wp:extent cx="1820545" cy="525780"/>
            <wp:effectExtent l="0" t="0" r="825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E5F">
        <w:rPr>
          <w:rFonts w:ascii="Times New Roman" w:eastAsia="Times New Roman" w:hAnsi="Times New Roman" w:cs="Times New Roman"/>
          <w:sz w:val="24"/>
          <w:szCs w:val="24"/>
        </w:rPr>
        <w:t>the Shannon entropy is defined as:</w:t>
      </w:r>
    </w:p>
    <w:p w14:paraId="27CB8B5D" w14:textId="0B5938B1" w:rsidR="00923E5F" w:rsidRDefault="00923E5F" w:rsidP="00923E5F">
      <w:pPr>
        <w:rPr>
          <w:sz w:val="24"/>
          <w:szCs w:val="24"/>
        </w:rPr>
      </w:pPr>
    </w:p>
    <w:p w14:paraId="78E0A734" w14:textId="5D7B6BFA" w:rsidR="00B76067" w:rsidRDefault="00B76067" w:rsidP="00923E5F">
      <w:pPr>
        <w:rPr>
          <w:sz w:val="24"/>
          <w:szCs w:val="24"/>
        </w:rPr>
      </w:pPr>
    </w:p>
    <w:p w14:paraId="35A46A37" w14:textId="017CAA29" w:rsidR="00B76067" w:rsidRDefault="00B76067" w:rsidP="00B76067">
      <w:pPr>
        <w:pStyle w:val="NormalWeb"/>
        <w:jc w:val="both"/>
      </w:pPr>
      <w:r>
        <w:t xml:space="preserve">where the base </w:t>
      </w:r>
      <w:r>
        <w:rPr>
          <w:rStyle w:val="katex-mathml"/>
        </w:rPr>
        <w:t>b</w:t>
      </w:r>
      <w:r>
        <w:t xml:space="preserve"> of the logarithm determines the units of entropy (e.g., </w:t>
      </w:r>
      <w:r>
        <w:rPr>
          <w:rStyle w:val="katex-mathml"/>
        </w:rPr>
        <w:t>b=</w:t>
      </w:r>
      <w:r>
        <w:rPr>
          <w:rStyle w:val="mord"/>
        </w:rPr>
        <w:t>2</w:t>
      </w:r>
      <w:r>
        <w:t xml:space="preserve"> gives entropy in bits, while </w:t>
      </w:r>
      <w:r>
        <w:rPr>
          <w:rStyle w:val="katex-mathml"/>
        </w:rPr>
        <w:t>b=</w:t>
      </w:r>
      <w:r>
        <w:rPr>
          <w:rStyle w:val="mord"/>
        </w:rPr>
        <w:t xml:space="preserve"> </w:t>
      </w:r>
      <w:r>
        <w:rPr>
          <w:rStyle w:val="mord"/>
        </w:rPr>
        <w:t>e</w:t>
      </w:r>
      <w:r>
        <w:t xml:space="preserve"> gives entropy in </w:t>
      </w:r>
      <w:proofErr w:type="spellStart"/>
      <w:r>
        <w:t>nats</w:t>
      </w:r>
      <w:proofErr w:type="spellEnd"/>
      <w:r>
        <w:t xml:space="preserve">). This formula expresses the </w:t>
      </w:r>
      <w:r>
        <w:rPr>
          <w:rStyle w:val="Emphasis"/>
        </w:rPr>
        <w:t>expected amount of information</w:t>
      </w:r>
      <w:r>
        <w:t xml:space="preserve"> or uncertainty associated with the outcome of a random variable.</w:t>
      </w:r>
    </w:p>
    <w:p w14:paraId="7F8B92DA" w14:textId="77777777" w:rsidR="00B76067" w:rsidRDefault="00B76067" w:rsidP="00B76067">
      <w:pPr>
        <w:pStyle w:val="NormalWeb"/>
        <w:jc w:val="both"/>
      </w:pPr>
      <w:r>
        <w:t xml:space="preserve">Entropy and related measures are fundamental in </w:t>
      </w:r>
      <w:r>
        <w:rPr>
          <w:rStyle w:val="Strong"/>
        </w:rPr>
        <w:t>cryptography</w:t>
      </w:r>
      <w:r>
        <w:t xml:space="preserve">, </w:t>
      </w:r>
      <w:r>
        <w:rPr>
          <w:rStyle w:val="Strong"/>
        </w:rPr>
        <w:t>data compression</w:t>
      </w:r>
      <w:r>
        <w:t xml:space="preserve">, and </w:t>
      </w:r>
      <w:r>
        <w:rPr>
          <w:rStyle w:val="Strong"/>
        </w:rPr>
        <w:t>statistics</w:t>
      </w:r>
      <w:r>
        <w:t>, because they quantify how unpredictable or diverse a dataset is.</w:t>
      </w:r>
    </w:p>
    <w:p w14:paraId="5448C24F" w14:textId="77777777" w:rsidR="00B76067" w:rsidRPr="00B76067" w:rsidRDefault="00B76067" w:rsidP="00B76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67">
        <w:rPr>
          <w:rFonts w:ascii="Times New Roman" w:eastAsia="Times New Roman" w:hAnsi="Times New Roman" w:cs="Times New Roman"/>
          <w:b/>
          <w:bCs/>
          <w:sz w:val="27"/>
          <w:szCs w:val="27"/>
        </w:rPr>
        <w:t>Other Diversity Measures</w:t>
      </w:r>
    </w:p>
    <w:p w14:paraId="06534537" w14:textId="77777777" w:rsidR="00B76067" w:rsidRPr="00B76067" w:rsidRDefault="00B76067" w:rsidP="00B76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67">
        <w:rPr>
          <w:rFonts w:ascii="Times New Roman" w:eastAsia="Times New Roman" w:hAnsi="Times New Roman" w:cs="Times New Roman"/>
          <w:sz w:val="24"/>
          <w:szCs w:val="24"/>
        </w:rPr>
        <w:t>Several generalizations and alternatives to Shannon entropy are widely used:</w:t>
      </w:r>
    </w:p>
    <w:p w14:paraId="439313C4" w14:textId="62068090" w:rsidR="00B76067" w:rsidRDefault="00B76067" w:rsidP="00B76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67">
        <w:rPr>
          <w:rFonts w:ascii="Times New Roman" w:eastAsia="Times New Roman" w:hAnsi="Times New Roman" w:cs="Times New Roman"/>
          <w:b/>
          <w:bCs/>
          <w:sz w:val="24"/>
          <w:szCs w:val="24"/>
        </w:rPr>
        <w:t>Rényi Entropy</w:t>
      </w:r>
      <w:r w:rsidRPr="00B7606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76067">
        <w:rPr>
          <w:rFonts w:ascii="Times New Roman" w:eastAsia="Times New Roman" w:hAnsi="Times New Roman" w:cs="Times New Roman"/>
          <w:sz w:val="24"/>
          <w:szCs w:val="24"/>
        </w:rPr>
        <w:br/>
        <w:t>A generalization of Shannon entropy, defined as</w:t>
      </w:r>
    </w:p>
    <w:p w14:paraId="2E7F096D" w14:textId="35925322" w:rsidR="00F56DF0" w:rsidRPr="00B76067" w:rsidRDefault="00F56DF0" w:rsidP="00F56D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5D642B" wp14:editId="498C191E">
            <wp:simplePos x="0" y="0"/>
            <wp:positionH relativeFrom="margin">
              <wp:align>center</wp:align>
            </wp:positionH>
            <wp:positionV relativeFrom="margin">
              <wp:posOffset>5772150</wp:posOffset>
            </wp:positionV>
            <wp:extent cx="2049780" cy="567055"/>
            <wp:effectExtent l="0" t="0" r="762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A39D9" w14:textId="56598DE0" w:rsidR="00B76067" w:rsidRDefault="00B76067" w:rsidP="00923E5F">
      <w:pPr>
        <w:rPr>
          <w:sz w:val="24"/>
          <w:szCs w:val="24"/>
        </w:rPr>
      </w:pPr>
    </w:p>
    <w:p w14:paraId="499F43E1" w14:textId="2654377E" w:rsidR="00D61E76" w:rsidRDefault="00D61E76" w:rsidP="00D61E76">
      <w:pPr>
        <w:pStyle w:val="NormalWeb"/>
        <w:rPr>
          <w:rStyle w:val="katex-mathml"/>
        </w:rPr>
      </w:pPr>
      <w:r>
        <w:t xml:space="preserve">where </w:t>
      </w:r>
      <w:r>
        <w:rPr>
          <w:rStyle w:val="katex-mathml"/>
        </w:rPr>
        <w:t>α&gt;0,</w:t>
      </w:r>
      <w:r>
        <w:rPr>
          <w:rStyle w:val="katex-mathml"/>
        </w:rPr>
        <w:t xml:space="preserve"> </w:t>
      </w:r>
      <w:r>
        <w:rPr>
          <w:rStyle w:val="katex-mathml"/>
        </w:rPr>
        <w:t>α≠1</w:t>
      </w:r>
      <w:r>
        <w:rPr>
          <w:rStyle w:val="katex-mathml"/>
        </w:rPr>
        <w:t>.</w:t>
      </w:r>
    </w:p>
    <w:p w14:paraId="61D039DB" w14:textId="7DFBF2C4" w:rsidR="00D61E76" w:rsidRDefault="00D61E76" w:rsidP="00D61E76">
      <w:pPr>
        <w:pStyle w:val="NormalWeb"/>
      </w:pPr>
      <w:r>
        <w:t xml:space="preserve">As </w:t>
      </w:r>
      <w:r>
        <w:rPr>
          <w:rStyle w:val="katex-mathml"/>
        </w:rPr>
        <w:t>α→1</w:t>
      </w:r>
      <w:r>
        <w:t>, Rényi entropy converges to Shannon entropy.</w:t>
      </w:r>
    </w:p>
    <w:p w14:paraId="0C4863B3" w14:textId="5B93A263" w:rsidR="00D61E76" w:rsidRDefault="00D61E76" w:rsidP="00D61E76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Tsallis</w:t>
      </w:r>
      <w:proofErr w:type="spellEnd"/>
      <w:r>
        <w:rPr>
          <w:rStyle w:val="Strong"/>
        </w:rPr>
        <w:t xml:space="preserve"> Entropy</w:t>
      </w:r>
      <w:r>
        <w:t>:</w:t>
      </w:r>
      <w:r>
        <w:br/>
        <w:t>Another generalization, expressed as</w:t>
      </w:r>
    </w:p>
    <w:p w14:paraId="207233BF" w14:textId="77777777" w:rsidR="0031367E" w:rsidRDefault="0031367E" w:rsidP="00923E5F">
      <w:pPr>
        <w:rPr>
          <w:sz w:val="24"/>
          <w:szCs w:val="24"/>
        </w:rPr>
      </w:pPr>
    </w:p>
    <w:p w14:paraId="16EBAE1B" w14:textId="700E6509" w:rsidR="0031367E" w:rsidRDefault="0031367E" w:rsidP="0031367E">
      <w:pPr>
        <w:pStyle w:val="NormalWeb"/>
      </w:pPr>
      <w:r>
        <w:lastRenderedPageBreak/>
        <w:t xml:space="preserve">which reduces to Shannon entropy when </w:t>
      </w:r>
      <w:r>
        <w:rPr>
          <w:rStyle w:val="katex-mathml"/>
        </w:rPr>
        <w:t>q→</w:t>
      </w:r>
      <w:r>
        <w:rPr>
          <w:rStyle w:val="mord"/>
        </w:rPr>
        <w:t>1</w:t>
      </w:r>
      <w:r>
        <w:t>.</w:t>
      </w:r>
      <w:r>
        <w:br/>
        <w:t>This measure is often applied in physics and complex systems.</w:t>
      </w:r>
    </w:p>
    <w:p w14:paraId="6A83095D" w14:textId="1AEC613E" w:rsidR="0031367E" w:rsidRDefault="0031367E" w:rsidP="0031367E">
      <w:pPr>
        <w:pStyle w:val="NormalWeb"/>
        <w:numPr>
          <w:ilvl w:val="0"/>
          <w:numId w:val="2"/>
        </w:numPr>
      </w:pPr>
      <w:r>
        <w:rPr>
          <w:rStyle w:val="Strong"/>
        </w:rPr>
        <w:t>Simpson’s Index</w:t>
      </w:r>
      <w:r>
        <w:t>:</w:t>
      </w:r>
      <w:r>
        <w:br/>
        <w:t>Commonly used in ecology, defined as</w:t>
      </w:r>
    </w:p>
    <w:p w14:paraId="795B4D5A" w14:textId="69F3E0A9" w:rsidR="00070B74" w:rsidRDefault="00070B74" w:rsidP="0031367E">
      <w:pPr>
        <w:pStyle w:val="NormalWeb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190426" wp14:editId="4BFEA523">
            <wp:simplePos x="0" y="0"/>
            <wp:positionH relativeFrom="margin">
              <wp:align>center</wp:align>
            </wp:positionH>
            <wp:positionV relativeFrom="margin">
              <wp:posOffset>915035</wp:posOffset>
            </wp:positionV>
            <wp:extent cx="899160" cy="5702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3F00C" w14:textId="77777777" w:rsidR="00E41D64" w:rsidRDefault="00E41D64" w:rsidP="00923E5F">
      <w:pPr>
        <w:rPr>
          <w:sz w:val="24"/>
          <w:szCs w:val="24"/>
        </w:rPr>
      </w:pPr>
    </w:p>
    <w:p w14:paraId="62966070" w14:textId="77777777" w:rsidR="005C39C3" w:rsidRDefault="00E41D64" w:rsidP="00E41D64">
      <w:pPr>
        <w:jc w:val="both"/>
        <w:rPr>
          <w:rFonts w:asciiTheme="majorBidi" w:hAnsiTheme="majorBidi" w:cstheme="majorBidi"/>
          <w:sz w:val="24"/>
          <w:szCs w:val="24"/>
        </w:rPr>
      </w:pPr>
      <w:r w:rsidRPr="00E41D64">
        <w:rPr>
          <w:rFonts w:asciiTheme="majorBidi" w:hAnsiTheme="majorBidi" w:cstheme="majorBidi"/>
          <w:sz w:val="24"/>
          <w:szCs w:val="24"/>
        </w:rPr>
        <w:t>which represents the probability that two randomly chosen individuals belong to the same category.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1D64">
        <w:rPr>
          <w:rFonts w:asciiTheme="majorBidi" w:hAnsiTheme="majorBidi" w:cstheme="majorBidi"/>
          <w:sz w:val="24"/>
          <w:szCs w:val="24"/>
        </w:rPr>
        <w:t xml:space="preserve">Its complement, </w:t>
      </w:r>
      <w:r w:rsidRPr="00E41D64">
        <w:rPr>
          <w:rStyle w:val="katex-mathml"/>
          <w:rFonts w:asciiTheme="majorBidi" w:hAnsiTheme="majorBidi" w:cstheme="majorBidi"/>
          <w:sz w:val="24"/>
          <w:szCs w:val="24"/>
        </w:rPr>
        <w:t>1−</w:t>
      </w:r>
      <w:r w:rsidRPr="00E41D64">
        <w:rPr>
          <w:rStyle w:val="mord"/>
          <w:rFonts w:asciiTheme="majorBidi" w:hAnsiTheme="majorBidi" w:cstheme="majorBidi"/>
          <w:sz w:val="24"/>
          <w:szCs w:val="24"/>
        </w:rPr>
        <w:t xml:space="preserve"> </w:t>
      </w:r>
      <w:r w:rsidRPr="00E41D64">
        <w:rPr>
          <w:rStyle w:val="mord"/>
          <w:rFonts w:asciiTheme="majorBidi" w:hAnsiTheme="majorBidi" w:cstheme="majorBidi"/>
          <w:sz w:val="24"/>
          <w:szCs w:val="24"/>
        </w:rPr>
        <w:t>D</w:t>
      </w:r>
      <w:r w:rsidRPr="00E41D64">
        <w:rPr>
          <w:rFonts w:asciiTheme="majorBidi" w:hAnsiTheme="majorBidi" w:cstheme="majorBidi"/>
          <w:sz w:val="24"/>
          <w:szCs w:val="24"/>
        </w:rPr>
        <w:t>, is also used as a diversity measure.</w:t>
      </w:r>
    </w:p>
    <w:p w14:paraId="6C1B1616" w14:textId="77777777" w:rsidR="005C39C3" w:rsidRDefault="005C39C3" w:rsidP="00E41D6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62800EC" w14:textId="77777777" w:rsidR="005C39C3" w:rsidRDefault="005C39C3" w:rsidP="005C39C3">
      <w:pPr>
        <w:pStyle w:val="Heading2"/>
      </w:pPr>
      <w:r>
        <w:rPr>
          <w:rStyle w:val="Strong"/>
          <w:b/>
          <w:bCs/>
        </w:rPr>
        <w:t>Primitive Roots</w:t>
      </w:r>
    </w:p>
    <w:p w14:paraId="07B82991" w14:textId="1AA29C98" w:rsidR="005C39C3" w:rsidRDefault="005C39C3" w:rsidP="005C39C3">
      <w:pPr>
        <w:pStyle w:val="NormalWeb"/>
        <w:jc w:val="both"/>
      </w:pPr>
      <w:r>
        <w:t xml:space="preserve">In number theory, a </w:t>
      </w:r>
      <w:r>
        <w:rPr>
          <w:rStyle w:val="Strong"/>
        </w:rPr>
        <w:t xml:space="preserve">primitive root modulo </w:t>
      </w:r>
      <w:r>
        <w:rPr>
          <w:rStyle w:val="katex-mathml"/>
          <w:b/>
          <w:bCs/>
        </w:rPr>
        <w:t>p</w:t>
      </w:r>
      <w:r>
        <w:t xml:space="preserve"> (where </w:t>
      </w:r>
      <w:r>
        <w:rPr>
          <w:rStyle w:val="katex-mathml"/>
        </w:rPr>
        <w:t>p</w:t>
      </w:r>
      <w:r>
        <w:t xml:space="preserve"> is prime) is an integer </w:t>
      </w:r>
      <w:r>
        <w:rPr>
          <w:rStyle w:val="katex-mathml"/>
        </w:rPr>
        <w:t>g</w:t>
      </w:r>
      <w:r>
        <w:t xml:space="preserve"> with the following property:</w:t>
      </w:r>
    </w:p>
    <w:p w14:paraId="3F1F4C42" w14:textId="1125D8DA" w:rsidR="005C39C3" w:rsidRDefault="005C39C3" w:rsidP="005C39C3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483EC4" wp14:editId="73FCDA6A">
            <wp:simplePos x="0" y="0"/>
            <wp:positionH relativeFrom="margin">
              <wp:align>center</wp:align>
            </wp:positionH>
            <wp:positionV relativeFrom="margin">
              <wp:posOffset>3645535</wp:posOffset>
            </wp:positionV>
            <wp:extent cx="1257300" cy="2552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 every integer </w:t>
      </w:r>
      <w:r>
        <w:rPr>
          <w:rStyle w:val="mord"/>
        </w:rPr>
        <w:t>a</w:t>
      </w:r>
      <w:r>
        <w:t xml:space="preserve"> that is coprime </w:t>
      </w:r>
      <w:proofErr w:type="spellStart"/>
      <w:r>
        <w:t xml:space="preserve">to </w:t>
      </w:r>
      <w:r>
        <w:rPr>
          <w:rStyle w:val="katex-mathml"/>
        </w:rPr>
        <w:t>p</w:t>
      </w:r>
      <w:proofErr w:type="spellEnd"/>
      <w:r>
        <w:t xml:space="preserve"> (</w:t>
      </w:r>
      <w:proofErr w:type="spellStart"/>
      <w:r>
        <w:rPr>
          <w:rStyle w:val="katex-mathml"/>
        </w:rPr>
        <w:t>gcd</w:t>
      </w:r>
      <w:proofErr w:type="spellEnd"/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a,p</w:t>
      </w:r>
      <w:proofErr w:type="spellEnd"/>
      <w:proofErr w:type="gramEnd"/>
      <w:r>
        <w:rPr>
          <w:rStyle w:val="katex-mathml"/>
        </w:rPr>
        <w:t xml:space="preserve">) = </w:t>
      </w:r>
      <w:r>
        <w:rPr>
          <w:rStyle w:val="mord"/>
        </w:rPr>
        <w:t>1</w:t>
      </w:r>
      <w:r>
        <w:t xml:space="preserve">), there exists an integer </w:t>
      </w:r>
      <w:r>
        <w:rPr>
          <w:rStyle w:val="katex-mathml"/>
        </w:rPr>
        <w:t>k</w:t>
      </w:r>
      <w:r>
        <w:t xml:space="preserve"> such that</w:t>
      </w:r>
    </w:p>
    <w:p w14:paraId="50993017" w14:textId="37DF6B58" w:rsidR="005C39C3" w:rsidRDefault="005C39C3" w:rsidP="005C39C3">
      <w:pPr>
        <w:pStyle w:val="NormalWeb"/>
      </w:pPr>
    </w:p>
    <w:p w14:paraId="3404855D" w14:textId="7C87E200" w:rsidR="004616B1" w:rsidRDefault="004616B1" w:rsidP="004616B1">
      <w:pPr>
        <w:pStyle w:val="NormalWeb"/>
        <w:jc w:val="both"/>
      </w:pPr>
      <w:r>
        <w:t xml:space="preserve">In other words, </w:t>
      </w:r>
      <w:r>
        <w:rPr>
          <w:rStyle w:val="mord"/>
        </w:rPr>
        <w:t>g</w:t>
      </w:r>
      <w:r>
        <w:t xml:space="preserve"> is a generator of the multiplicative group of integers modulo </w:t>
      </w:r>
      <w:r>
        <w:rPr>
          <w:rStyle w:val="mord"/>
        </w:rPr>
        <w:t>p</w:t>
      </w:r>
      <w:r>
        <w:t xml:space="preserve">, denoted </w:t>
      </w:r>
      <w:r>
        <w:rPr>
          <w:rStyle w:val="katex-mathml"/>
        </w:rPr>
        <w:t>(Z/</w:t>
      </w:r>
      <w:proofErr w:type="spellStart"/>
      <w:proofErr w:type="gramStart"/>
      <w:r>
        <w:rPr>
          <w:rStyle w:val="katex-mathml"/>
        </w:rPr>
        <w:t>pZ</w:t>
      </w:r>
      <w:proofErr w:type="spellEnd"/>
      <w:r>
        <w:rPr>
          <w:rStyle w:val="katex-mathml"/>
        </w:rPr>
        <w:t>)×</w:t>
      </w:r>
      <w:proofErr w:type="gramEnd"/>
      <w:r>
        <w:rPr>
          <w:rStyle w:val="katex-mathml"/>
        </w:rPr>
        <w:t>.</w:t>
      </w:r>
      <w:r>
        <w:t xml:space="preserve"> </w:t>
      </w:r>
      <w:r>
        <w:br/>
        <w:t xml:space="preserve">This means that every nonzero residue modulo </w:t>
      </w:r>
      <w:r>
        <w:rPr>
          <w:rStyle w:val="mord"/>
        </w:rPr>
        <w:t>p</w:t>
      </w:r>
      <w:r>
        <w:t xml:space="preserve"> can be expressed as some power of </w:t>
      </w:r>
      <w:r>
        <w:rPr>
          <w:rStyle w:val="mord"/>
        </w:rPr>
        <w:t>g</w:t>
      </w:r>
      <w:r>
        <w:t>.</w:t>
      </w:r>
    </w:p>
    <w:p w14:paraId="2C7D1E56" w14:textId="77777777" w:rsidR="004616B1" w:rsidRDefault="004616B1" w:rsidP="004616B1">
      <w:pPr>
        <w:pStyle w:val="NormalWeb"/>
        <w:jc w:val="both"/>
      </w:pPr>
      <w:r>
        <w:t xml:space="preserve">Primitive roots always exist for prime moduli and play an essential role in </w:t>
      </w:r>
      <w:r>
        <w:rPr>
          <w:rStyle w:val="Strong"/>
        </w:rPr>
        <w:t>cryptography</w:t>
      </w:r>
      <w:r>
        <w:t xml:space="preserve"> (e.g., Diffie–Hellman key exchange, ElGamal encryption), since they allow the construction of secure cyclic groups used in modular arithmetic–based algorithms.</w:t>
      </w:r>
    </w:p>
    <w:p w14:paraId="44A4B081" w14:textId="3DFE9EB3" w:rsidR="00D61E76" w:rsidRPr="00E41D64" w:rsidRDefault="0031367E" w:rsidP="00E41D64">
      <w:pPr>
        <w:jc w:val="both"/>
        <w:rPr>
          <w:rFonts w:asciiTheme="majorBidi" w:hAnsiTheme="majorBidi" w:cstheme="majorBidi"/>
          <w:sz w:val="28"/>
          <w:szCs w:val="28"/>
        </w:rPr>
      </w:pPr>
      <w:r w:rsidRPr="00E41D64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4C99F2" wp14:editId="50D5DCBF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2133684" cy="601979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84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1E76" w:rsidRPr="00E4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5FE"/>
    <w:multiLevelType w:val="multilevel"/>
    <w:tmpl w:val="6BB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9563E"/>
    <w:multiLevelType w:val="hybridMultilevel"/>
    <w:tmpl w:val="8FFA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BB"/>
    <w:rsid w:val="00070B74"/>
    <w:rsid w:val="0031367E"/>
    <w:rsid w:val="004616B1"/>
    <w:rsid w:val="005C39C3"/>
    <w:rsid w:val="00613ABB"/>
    <w:rsid w:val="008A4E18"/>
    <w:rsid w:val="008C788C"/>
    <w:rsid w:val="00923E5F"/>
    <w:rsid w:val="00AA1212"/>
    <w:rsid w:val="00B76067"/>
    <w:rsid w:val="00D61E76"/>
    <w:rsid w:val="00E41D64"/>
    <w:rsid w:val="00F5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8F79"/>
  <w15:chartTrackingRefBased/>
  <w15:docId w15:val="{2A4E6861-FEF5-438A-B82E-7EB007DD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3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3A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13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13ABB"/>
  </w:style>
  <w:style w:type="character" w:customStyle="1" w:styleId="mord">
    <w:name w:val="mord"/>
    <w:basedOn w:val="DefaultParagraphFont"/>
    <w:rsid w:val="00613ABB"/>
  </w:style>
  <w:style w:type="character" w:customStyle="1" w:styleId="mrel">
    <w:name w:val="mrel"/>
    <w:basedOn w:val="DefaultParagraphFont"/>
    <w:rsid w:val="00613ABB"/>
  </w:style>
  <w:style w:type="character" w:customStyle="1" w:styleId="mopen">
    <w:name w:val="mopen"/>
    <w:basedOn w:val="DefaultParagraphFont"/>
    <w:rsid w:val="00613ABB"/>
  </w:style>
  <w:style w:type="character" w:customStyle="1" w:styleId="vlist-s">
    <w:name w:val="vlist-s"/>
    <w:basedOn w:val="DefaultParagraphFont"/>
    <w:rsid w:val="00613ABB"/>
  </w:style>
  <w:style w:type="character" w:customStyle="1" w:styleId="mpunct">
    <w:name w:val="mpunct"/>
    <w:basedOn w:val="DefaultParagraphFont"/>
    <w:rsid w:val="00613ABB"/>
  </w:style>
  <w:style w:type="character" w:customStyle="1" w:styleId="minner">
    <w:name w:val="minner"/>
    <w:basedOn w:val="DefaultParagraphFont"/>
    <w:rsid w:val="00613ABB"/>
  </w:style>
  <w:style w:type="character" w:customStyle="1" w:styleId="mclose">
    <w:name w:val="mclose"/>
    <w:basedOn w:val="DefaultParagraphFont"/>
    <w:rsid w:val="00613ABB"/>
  </w:style>
  <w:style w:type="character" w:styleId="Emphasis">
    <w:name w:val="Emphasis"/>
    <w:basedOn w:val="DefaultParagraphFont"/>
    <w:uiPriority w:val="20"/>
    <w:qFormat/>
    <w:rsid w:val="00B7606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bin">
    <w:name w:val="mbin"/>
    <w:basedOn w:val="DefaultParagraphFont"/>
    <w:rsid w:val="00E41D64"/>
  </w:style>
  <w:style w:type="character" w:customStyle="1" w:styleId="mop">
    <w:name w:val="mop"/>
    <w:basedOn w:val="DefaultParagraphFont"/>
    <w:rsid w:val="005C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Farhang</dc:creator>
  <cp:keywords/>
  <dc:description/>
  <cp:lastModifiedBy>Bahareh Farhang</cp:lastModifiedBy>
  <cp:revision>8</cp:revision>
  <dcterms:created xsi:type="dcterms:W3CDTF">2025-08-25T21:00:00Z</dcterms:created>
  <dcterms:modified xsi:type="dcterms:W3CDTF">2025-08-25T21:22:00Z</dcterms:modified>
</cp:coreProperties>
</file>