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9D" w:rsidRPr="009D589D" w:rsidRDefault="009D589D" w:rsidP="009D589D">
      <w:pPr>
        <w:rPr>
          <w:rFonts w:ascii="Arial" w:hAnsi="Arial" w:cs="Arial"/>
          <w:b/>
          <w:sz w:val="21"/>
          <w:szCs w:val="21"/>
        </w:rPr>
      </w:pPr>
      <w:r w:rsidRPr="009D589D">
        <w:rPr>
          <w:rFonts w:ascii="Arial" w:hAnsi="Arial" w:cs="Arial"/>
          <w:b/>
          <w:sz w:val="21"/>
          <w:szCs w:val="21"/>
        </w:rPr>
        <w:t>References</w:t>
      </w:r>
      <w:bookmarkStart w:id="0" w:name="_GoBack"/>
      <w:bookmarkEnd w:id="0"/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Bahlai, C. A., M. </w:t>
      </w:r>
      <w:proofErr w:type="spellStart"/>
      <w:r w:rsidRPr="009D589D">
        <w:rPr>
          <w:rFonts w:ascii="Arial" w:hAnsi="Arial" w:cs="Arial"/>
          <w:sz w:val="21"/>
          <w:szCs w:val="21"/>
        </w:rPr>
        <w:t>Colunga</w:t>
      </w:r>
      <w:proofErr w:type="spellEnd"/>
      <w:r w:rsidRPr="009D589D">
        <w:rPr>
          <w:rFonts w:ascii="Arial" w:hAnsi="Arial" w:cs="Arial"/>
          <w:sz w:val="21"/>
          <w:szCs w:val="21"/>
        </w:rPr>
        <w:t>-Garcia, S. H. Gag</w:t>
      </w:r>
      <w:r w:rsidR="00CE3809">
        <w:rPr>
          <w:rFonts w:ascii="Arial" w:hAnsi="Arial" w:cs="Arial"/>
          <w:sz w:val="21"/>
          <w:szCs w:val="21"/>
        </w:rPr>
        <w:t>e, and D. A. Landis. 2013. Long-</w:t>
      </w:r>
      <w:r w:rsidRPr="009D589D">
        <w:rPr>
          <w:rFonts w:ascii="Arial" w:hAnsi="Arial" w:cs="Arial"/>
          <w:sz w:val="21"/>
          <w:szCs w:val="21"/>
        </w:rPr>
        <w:t xml:space="preserve">term functional dynamics of an </w:t>
      </w:r>
      <w:proofErr w:type="spellStart"/>
      <w:r w:rsidRPr="009D589D">
        <w:rPr>
          <w:rFonts w:ascii="Arial" w:hAnsi="Arial" w:cs="Arial"/>
          <w:sz w:val="21"/>
          <w:szCs w:val="21"/>
        </w:rPr>
        <w:t>aphidophagous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D589D">
        <w:rPr>
          <w:rFonts w:ascii="Arial" w:hAnsi="Arial" w:cs="Arial"/>
          <w:sz w:val="21"/>
          <w:szCs w:val="21"/>
        </w:rPr>
        <w:t>coccinellid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 community are unchanged in response to repeated invasion. </w:t>
      </w:r>
      <w:proofErr w:type="spellStart"/>
      <w:r w:rsidRPr="009D589D">
        <w:rPr>
          <w:rFonts w:ascii="Arial" w:hAnsi="Arial" w:cs="Arial"/>
          <w:sz w:val="21"/>
          <w:szCs w:val="21"/>
        </w:rPr>
        <w:t>PLoS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 One. </w:t>
      </w:r>
      <w:proofErr w:type="gramStart"/>
      <w:r w:rsidRPr="009D589D">
        <w:rPr>
          <w:rFonts w:ascii="Arial" w:hAnsi="Arial" w:cs="Arial"/>
          <w:sz w:val="21"/>
          <w:szCs w:val="21"/>
        </w:rPr>
        <w:t>8</w:t>
      </w:r>
      <w:proofErr w:type="gramEnd"/>
      <w:r w:rsidRPr="009D589D">
        <w:rPr>
          <w:rFonts w:ascii="Arial" w:hAnsi="Arial" w:cs="Arial"/>
          <w:sz w:val="21"/>
          <w:szCs w:val="21"/>
        </w:rPr>
        <w:t>: e83407.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Bahlai, C. A., M. </w:t>
      </w:r>
      <w:proofErr w:type="spellStart"/>
      <w:r w:rsidRPr="009D589D">
        <w:rPr>
          <w:rFonts w:ascii="Arial" w:hAnsi="Arial" w:cs="Arial"/>
          <w:sz w:val="21"/>
          <w:szCs w:val="21"/>
        </w:rPr>
        <w:t>Colunga</w:t>
      </w:r>
      <w:proofErr w:type="spellEnd"/>
      <w:r w:rsidRPr="009D589D">
        <w:rPr>
          <w:rFonts w:ascii="Arial" w:hAnsi="Arial" w:cs="Arial"/>
          <w:sz w:val="21"/>
          <w:szCs w:val="21"/>
        </w:rPr>
        <w:t>-Garcia, S. H. Gage, and D. A. Landis. 2014. The role of exotic ladybeetles in the decline of native ladybeetle populations: evidence from long-term monitoring. Biol</w:t>
      </w:r>
      <w:r w:rsidR="00DF3D03">
        <w:rPr>
          <w:rFonts w:ascii="Arial" w:hAnsi="Arial" w:cs="Arial"/>
          <w:sz w:val="21"/>
          <w:szCs w:val="21"/>
        </w:rPr>
        <w:t>ogical</w:t>
      </w:r>
      <w:r w:rsidRPr="009D589D">
        <w:rPr>
          <w:rFonts w:ascii="Arial" w:hAnsi="Arial" w:cs="Arial"/>
          <w:sz w:val="21"/>
          <w:szCs w:val="21"/>
        </w:rPr>
        <w:t xml:space="preserve"> Invasions. </w:t>
      </w:r>
      <w:proofErr w:type="gramStart"/>
      <w:r w:rsidRPr="009D589D">
        <w:rPr>
          <w:rFonts w:ascii="Arial" w:hAnsi="Arial" w:cs="Arial"/>
          <w:sz w:val="21"/>
          <w:szCs w:val="21"/>
        </w:rPr>
        <w:t>17</w:t>
      </w:r>
      <w:proofErr w:type="gramEnd"/>
      <w:r w:rsidRPr="009D589D">
        <w:rPr>
          <w:rFonts w:ascii="Arial" w:hAnsi="Arial" w:cs="Arial"/>
          <w:sz w:val="21"/>
          <w:szCs w:val="21"/>
        </w:rPr>
        <w:t>: 1005–1024.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Bahlai, C. A., W. </w:t>
      </w:r>
      <w:proofErr w:type="spellStart"/>
      <w:r w:rsidRPr="009D589D">
        <w:rPr>
          <w:rFonts w:ascii="Arial" w:hAnsi="Arial" w:cs="Arial"/>
          <w:sz w:val="21"/>
          <w:szCs w:val="21"/>
        </w:rPr>
        <w:t>vander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D589D">
        <w:rPr>
          <w:rFonts w:ascii="Arial" w:hAnsi="Arial" w:cs="Arial"/>
          <w:sz w:val="21"/>
          <w:szCs w:val="21"/>
        </w:rPr>
        <w:t>Werf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O’Neal, L. </w:t>
      </w:r>
      <w:proofErr w:type="spellStart"/>
      <w:r w:rsidRPr="009D589D">
        <w:rPr>
          <w:rFonts w:ascii="Arial" w:hAnsi="Arial" w:cs="Arial"/>
          <w:sz w:val="21"/>
          <w:szCs w:val="21"/>
        </w:rPr>
        <w:t>Hemerik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D. A. Landis. 2015. Shifts in dynamic regime of an invasive lady beetle </w:t>
      </w:r>
      <w:proofErr w:type="gramStart"/>
      <w:r w:rsidRPr="009D589D">
        <w:rPr>
          <w:rFonts w:ascii="Arial" w:hAnsi="Arial" w:cs="Arial"/>
          <w:sz w:val="21"/>
          <w:szCs w:val="21"/>
        </w:rPr>
        <w:t>are linked</w:t>
      </w:r>
      <w:proofErr w:type="gramEnd"/>
      <w:r w:rsidRPr="009D589D">
        <w:rPr>
          <w:rFonts w:ascii="Arial" w:hAnsi="Arial" w:cs="Arial"/>
          <w:sz w:val="21"/>
          <w:szCs w:val="21"/>
        </w:rPr>
        <w:t xml:space="preserve"> to the invasion and insecticidal management of its prey. Ecological Applications.</w:t>
      </w:r>
      <w:r w:rsidR="00CE3809">
        <w:rPr>
          <w:rFonts w:ascii="Arial" w:hAnsi="Arial" w:cs="Arial"/>
          <w:sz w:val="21"/>
          <w:szCs w:val="21"/>
        </w:rPr>
        <w:t xml:space="preserve"> </w:t>
      </w:r>
      <w:proofErr w:type="gramStart"/>
      <w:r w:rsidR="00CE3809">
        <w:rPr>
          <w:rFonts w:ascii="Arial" w:hAnsi="Arial" w:cs="Arial"/>
          <w:sz w:val="21"/>
          <w:szCs w:val="21"/>
        </w:rPr>
        <w:t>25</w:t>
      </w:r>
      <w:proofErr w:type="gramEnd"/>
      <w:r w:rsidR="00CE3809">
        <w:rPr>
          <w:rFonts w:ascii="Arial" w:hAnsi="Arial" w:cs="Arial"/>
          <w:sz w:val="21"/>
          <w:szCs w:val="21"/>
        </w:rPr>
        <w:t>: 1807-1818.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Birkhead</w:t>
      </w:r>
      <w:proofErr w:type="spellEnd"/>
      <w:r w:rsidRPr="009D589D">
        <w:rPr>
          <w:rFonts w:ascii="Arial" w:hAnsi="Arial" w:cs="Arial"/>
          <w:sz w:val="21"/>
          <w:szCs w:val="21"/>
        </w:rPr>
        <w:t>, T. 2014. Stormy outlook for long-term ecology studies. Nature News. 514: 405.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Brazel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A., N. </w:t>
      </w:r>
      <w:proofErr w:type="spellStart"/>
      <w:r w:rsidRPr="009D589D">
        <w:rPr>
          <w:rFonts w:ascii="Arial" w:hAnsi="Arial" w:cs="Arial"/>
          <w:sz w:val="21"/>
          <w:szCs w:val="21"/>
        </w:rPr>
        <w:t>Selover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R. </w:t>
      </w:r>
      <w:proofErr w:type="spellStart"/>
      <w:r w:rsidRPr="009D589D">
        <w:rPr>
          <w:rFonts w:ascii="Arial" w:hAnsi="Arial" w:cs="Arial"/>
          <w:sz w:val="21"/>
          <w:szCs w:val="21"/>
        </w:rPr>
        <w:t>Vose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G. </w:t>
      </w:r>
      <w:proofErr w:type="spellStart"/>
      <w:r w:rsidRPr="009D589D">
        <w:rPr>
          <w:rFonts w:ascii="Arial" w:hAnsi="Arial" w:cs="Arial"/>
          <w:sz w:val="21"/>
          <w:szCs w:val="21"/>
        </w:rPr>
        <w:t>Heisler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2000. The tale of two climates—Baltimore and Phoenix urban LTER sites. Climate Research. </w:t>
      </w:r>
      <w:proofErr w:type="gramStart"/>
      <w:r w:rsidRPr="009D589D">
        <w:rPr>
          <w:rFonts w:ascii="Arial" w:hAnsi="Arial" w:cs="Arial"/>
          <w:sz w:val="21"/>
          <w:szCs w:val="21"/>
        </w:rPr>
        <w:t>15</w:t>
      </w:r>
      <w:proofErr w:type="gramEnd"/>
      <w:r w:rsidRPr="009D589D">
        <w:rPr>
          <w:rFonts w:ascii="Arial" w:hAnsi="Arial" w:cs="Arial"/>
          <w:sz w:val="21"/>
          <w:szCs w:val="21"/>
        </w:rPr>
        <w:t>: 123–135.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Brown, P. M. J., R. Frost, J. </w:t>
      </w:r>
      <w:proofErr w:type="spellStart"/>
      <w:r w:rsidRPr="009D589D">
        <w:rPr>
          <w:rFonts w:ascii="Arial" w:hAnsi="Arial" w:cs="Arial"/>
          <w:sz w:val="21"/>
          <w:szCs w:val="21"/>
        </w:rPr>
        <w:t>Doberski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T. I. M. Sparks, R. Harrington, and H. E. Roy. 2011. Decline in native ladybirds in response to the arrival of </w:t>
      </w:r>
      <w:r w:rsidRPr="00CE3809">
        <w:rPr>
          <w:rFonts w:ascii="Arial" w:hAnsi="Arial" w:cs="Arial"/>
          <w:i/>
          <w:sz w:val="21"/>
          <w:szCs w:val="21"/>
        </w:rPr>
        <w:t xml:space="preserve">Harmonia </w:t>
      </w:r>
      <w:proofErr w:type="spellStart"/>
      <w:r w:rsidRPr="00CE3809">
        <w:rPr>
          <w:rFonts w:ascii="Arial" w:hAnsi="Arial" w:cs="Arial"/>
          <w:i/>
          <w:sz w:val="21"/>
          <w:szCs w:val="21"/>
        </w:rPr>
        <w:t>axyridis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: early evidence from England. Ecological Entomology. </w:t>
      </w:r>
      <w:proofErr w:type="gramStart"/>
      <w:r w:rsidRPr="009D589D">
        <w:rPr>
          <w:rFonts w:ascii="Arial" w:hAnsi="Arial" w:cs="Arial"/>
          <w:sz w:val="21"/>
          <w:szCs w:val="21"/>
        </w:rPr>
        <w:t>36</w:t>
      </w:r>
      <w:proofErr w:type="gramEnd"/>
      <w:r w:rsidRPr="009D589D">
        <w:rPr>
          <w:rFonts w:ascii="Arial" w:hAnsi="Arial" w:cs="Arial"/>
          <w:sz w:val="21"/>
          <w:szCs w:val="21"/>
        </w:rPr>
        <w:t>: 231–240.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Bruna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E. M. 2010. </w:t>
      </w:r>
      <w:r w:rsidR="00E924E6">
        <w:rPr>
          <w:rFonts w:ascii="Arial" w:hAnsi="Arial" w:cs="Arial"/>
          <w:sz w:val="21"/>
          <w:szCs w:val="21"/>
        </w:rPr>
        <w:t>S</w:t>
      </w:r>
      <w:r w:rsidR="00E924E6" w:rsidRPr="009D589D">
        <w:rPr>
          <w:rFonts w:ascii="Arial" w:hAnsi="Arial" w:cs="Arial"/>
          <w:sz w:val="21"/>
          <w:szCs w:val="21"/>
        </w:rPr>
        <w:t>cientific journals can advance tropical biology and conservation by requiring data archiving</w:t>
      </w:r>
      <w:r w:rsidRPr="009D589D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9D589D">
        <w:rPr>
          <w:rFonts w:ascii="Arial" w:hAnsi="Arial" w:cs="Arial"/>
          <w:sz w:val="21"/>
          <w:szCs w:val="21"/>
        </w:rPr>
        <w:t>Biotropica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</w:t>
      </w:r>
      <w:proofErr w:type="gramStart"/>
      <w:r w:rsidRPr="009D589D">
        <w:rPr>
          <w:rFonts w:ascii="Arial" w:hAnsi="Arial" w:cs="Arial"/>
          <w:sz w:val="21"/>
          <w:szCs w:val="21"/>
        </w:rPr>
        <w:t>42</w:t>
      </w:r>
      <w:proofErr w:type="gramEnd"/>
      <w:r w:rsidRPr="009D589D">
        <w:rPr>
          <w:rFonts w:ascii="Arial" w:hAnsi="Arial" w:cs="Arial"/>
          <w:sz w:val="21"/>
          <w:szCs w:val="21"/>
        </w:rPr>
        <w:t>: 399–401.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>Brunt, J. W., P. McCartney, K. Baker, and S. G. Stafford. 2002. The f</w:t>
      </w:r>
      <w:r w:rsidR="00CE3809">
        <w:rPr>
          <w:rFonts w:ascii="Arial" w:hAnsi="Arial" w:cs="Arial"/>
          <w:sz w:val="21"/>
          <w:szCs w:val="21"/>
        </w:rPr>
        <w:t xml:space="preserve">uture of </w:t>
      </w:r>
      <w:proofErr w:type="spellStart"/>
      <w:r w:rsidR="00CE3809">
        <w:rPr>
          <w:rFonts w:ascii="Arial" w:hAnsi="Arial" w:cs="Arial"/>
          <w:sz w:val="21"/>
          <w:szCs w:val="21"/>
        </w:rPr>
        <w:t>ecoinformatics</w:t>
      </w:r>
      <w:proofErr w:type="spellEnd"/>
      <w:r w:rsidR="00CE3809">
        <w:rPr>
          <w:rFonts w:ascii="Arial" w:hAnsi="Arial" w:cs="Arial"/>
          <w:sz w:val="21"/>
          <w:szCs w:val="21"/>
        </w:rPr>
        <w:t xml:space="preserve"> in long-</w:t>
      </w:r>
      <w:r w:rsidRPr="009D589D">
        <w:rPr>
          <w:rFonts w:ascii="Arial" w:hAnsi="Arial" w:cs="Arial"/>
          <w:sz w:val="21"/>
          <w:szCs w:val="21"/>
        </w:rPr>
        <w:t xml:space="preserve">term ecological research, pp. 14–18. In Proceedings of the </w:t>
      </w:r>
      <w:proofErr w:type="gramStart"/>
      <w:r w:rsidRPr="009D589D">
        <w:rPr>
          <w:rFonts w:ascii="Arial" w:hAnsi="Arial" w:cs="Arial"/>
          <w:sz w:val="21"/>
          <w:szCs w:val="21"/>
        </w:rPr>
        <w:t>6th</w:t>
      </w:r>
      <w:proofErr w:type="gramEnd"/>
      <w:r w:rsidRPr="009D589D">
        <w:rPr>
          <w:rFonts w:ascii="Arial" w:hAnsi="Arial" w:cs="Arial"/>
          <w:sz w:val="21"/>
          <w:szCs w:val="21"/>
        </w:rPr>
        <w:t xml:space="preserve"> World </w:t>
      </w:r>
      <w:proofErr w:type="spellStart"/>
      <w:r w:rsidRPr="009D589D">
        <w:rPr>
          <w:rFonts w:ascii="Arial" w:hAnsi="Arial" w:cs="Arial"/>
          <w:sz w:val="21"/>
          <w:szCs w:val="21"/>
        </w:rPr>
        <w:t>Multiconference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 on </w:t>
      </w:r>
      <w:proofErr w:type="spellStart"/>
      <w:r w:rsidRPr="009D589D">
        <w:rPr>
          <w:rFonts w:ascii="Arial" w:hAnsi="Arial" w:cs="Arial"/>
          <w:sz w:val="21"/>
          <w:szCs w:val="21"/>
        </w:rPr>
        <w:t>Systemics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Cybernetics and Informatics: SCI. </w:t>
      </w:r>
      <w:proofErr w:type="spellStart"/>
      <w:r w:rsidRPr="009D589D">
        <w:rPr>
          <w:rFonts w:ascii="Arial" w:hAnsi="Arial" w:cs="Arial"/>
          <w:sz w:val="21"/>
          <w:szCs w:val="21"/>
        </w:rPr>
        <w:t>Citeseer</w:t>
      </w:r>
      <w:proofErr w:type="spellEnd"/>
      <w:r w:rsidRPr="009D589D">
        <w:rPr>
          <w:rFonts w:ascii="Arial" w:hAnsi="Arial" w:cs="Arial"/>
          <w:sz w:val="21"/>
          <w:szCs w:val="21"/>
        </w:rPr>
        <w:t>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Carey, C. C., and K. L. </w:t>
      </w:r>
      <w:proofErr w:type="spellStart"/>
      <w:r w:rsidRPr="009D589D">
        <w:rPr>
          <w:rFonts w:ascii="Arial" w:hAnsi="Arial" w:cs="Arial"/>
          <w:sz w:val="21"/>
          <w:szCs w:val="21"/>
        </w:rPr>
        <w:t>Cottingham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2016. </w:t>
      </w:r>
      <w:r w:rsidR="00E924E6">
        <w:rPr>
          <w:rFonts w:ascii="Arial" w:hAnsi="Arial" w:cs="Arial"/>
          <w:sz w:val="21"/>
          <w:szCs w:val="21"/>
        </w:rPr>
        <w:t>C</w:t>
      </w:r>
      <w:r w:rsidR="00E924E6" w:rsidRPr="009D589D">
        <w:rPr>
          <w:rFonts w:ascii="Arial" w:hAnsi="Arial" w:cs="Arial"/>
          <w:sz w:val="21"/>
          <w:szCs w:val="21"/>
        </w:rPr>
        <w:t>ross</w:t>
      </w:r>
      <w:r w:rsidR="00E924E6" w:rsidRPr="009D589D">
        <w:rPr>
          <w:rFonts w:ascii="Cambria Math" w:hAnsi="Cambria Math" w:cs="Cambria Math"/>
          <w:sz w:val="21"/>
          <w:szCs w:val="21"/>
        </w:rPr>
        <w:t>‐</w:t>
      </w:r>
      <w:r w:rsidR="00E924E6" w:rsidRPr="009D589D">
        <w:rPr>
          <w:rFonts w:ascii="Arial" w:hAnsi="Arial" w:cs="Arial"/>
          <w:sz w:val="21"/>
          <w:szCs w:val="21"/>
        </w:rPr>
        <w:t>scale perspectives: integrating long</w:t>
      </w:r>
      <w:r w:rsidR="00E924E6" w:rsidRPr="009D589D">
        <w:rPr>
          <w:rFonts w:ascii="Cambria Math" w:hAnsi="Cambria Math" w:cs="Cambria Math"/>
          <w:sz w:val="21"/>
          <w:szCs w:val="21"/>
        </w:rPr>
        <w:t>‐</w:t>
      </w:r>
      <w:r w:rsidR="00E924E6" w:rsidRPr="009D589D">
        <w:rPr>
          <w:rFonts w:ascii="Arial" w:hAnsi="Arial" w:cs="Arial"/>
          <w:sz w:val="21"/>
          <w:szCs w:val="21"/>
        </w:rPr>
        <w:t>term and high</w:t>
      </w:r>
      <w:r w:rsidR="00E924E6" w:rsidRPr="009D589D">
        <w:rPr>
          <w:rFonts w:ascii="Cambria Math" w:hAnsi="Cambria Math" w:cs="Cambria Math"/>
          <w:sz w:val="21"/>
          <w:szCs w:val="21"/>
        </w:rPr>
        <w:t>‐</w:t>
      </w:r>
      <w:r w:rsidR="00E924E6" w:rsidRPr="009D589D">
        <w:rPr>
          <w:rFonts w:ascii="Arial" w:hAnsi="Arial" w:cs="Arial"/>
          <w:sz w:val="21"/>
          <w:szCs w:val="21"/>
        </w:rPr>
        <w:t>frequency data into our understanding of communities and ecosystems</w:t>
      </w:r>
      <w:r w:rsidRPr="009D589D">
        <w:rPr>
          <w:rFonts w:ascii="Arial" w:hAnsi="Arial" w:cs="Arial"/>
          <w:sz w:val="21"/>
          <w:szCs w:val="21"/>
        </w:rPr>
        <w:t xml:space="preserve">. The Bulletin of the Ecological Society of America. </w:t>
      </w:r>
      <w:proofErr w:type="gramStart"/>
      <w:r w:rsidRPr="009D589D">
        <w:rPr>
          <w:rFonts w:ascii="Arial" w:hAnsi="Arial" w:cs="Arial"/>
          <w:sz w:val="21"/>
          <w:szCs w:val="21"/>
        </w:rPr>
        <w:t>97</w:t>
      </w:r>
      <w:proofErr w:type="gramEnd"/>
      <w:r w:rsidRPr="009D589D">
        <w:rPr>
          <w:rFonts w:ascii="Arial" w:hAnsi="Arial" w:cs="Arial"/>
          <w:sz w:val="21"/>
          <w:szCs w:val="21"/>
        </w:rPr>
        <w:t>: 129–132.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Chave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2013. The problem of pattern and scale in ecology: what have we learned in 20 years? Ecology Letters. </w:t>
      </w:r>
      <w:proofErr w:type="gramStart"/>
      <w:r w:rsidRPr="009D589D">
        <w:rPr>
          <w:rFonts w:ascii="Arial" w:hAnsi="Arial" w:cs="Arial"/>
          <w:sz w:val="21"/>
          <w:szCs w:val="21"/>
        </w:rPr>
        <w:t>16</w:t>
      </w:r>
      <w:proofErr w:type="gramEnd"/>
      <w:r w:rsidRPr="009D589D">
        <w:rPr>
          <w:rFonts w:ascii="Arial" w:hAnsi="Arial" w:cs="Arial"/>
          <w:sz w:val="21"/>
          <w:szCs w:val="21"/>
        </w:rPr>
        <w:t>: 4–16.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Chow, A. T., J.-H. Chong, M. Cook, and D. White. 2014. </w:t>
      </w:r>
      <w:r w:rsidR="006444AA">
        <w:rPr>
          <w:rFonts w:ascii="Arial" w:hAnsi="Arial" w:cs="Arial"/>
          <w:sz w:val="21"/>
          <w:szCs w:val="21"/>
        </w:rPr>
        <w:t>V</w:t>
      </w:r>
      <w:r w:rsidR="006444AA" w:rsidRPr="009D589D">
        <w:rPr>
          <w:rFonts w:ascii="Arial" w:hAnsi="Arial" w:cs="Arial"/>
          <w:sz w:val="21"/>
          <w:szCs w:val="21"/>
        </w:rPr>
        <w:t>anishing fireflies: a citizen-science project promoting scientific inquiry and environmental stewardship</w:t>
      </w:r>
      <w:r w:rsidR="00DF3D03">
        <w:rPr>
          <w:rFonts w:ascii="Arial" w:hAnsi="Arial" w:cs="Arial"/>
          <w:sz w:val="21"/>
          <w:szCs w:val="21"/>
        </w:rPr>
        <w:t>. Science E</w:t>
      </w:r>
      <w:r w:rsidRPr="009D589D">
        <w:rPr>
          <w:rFonts w:ascii="Arial" w:hAnsi="Arial" w:cs="Arial"/>
          <w:sz w:val="21"/>
          <w:szCs w:val="21"/>
        </w:rPr>
        <w:t>duc</w:t>
      </w:r>
      <w:r w:rsidR="00DF3D03">
        <w:rPr>
          <w:rFonts w:ascii="Arial" w:hAnsi="Arial" w:cs="Arial"/>
          <w:sz w:val="21"/>
          <w:szCs w:val="21"/>
        </w:rPr>
        <w:t>ation and Civic E</w:t>
      </w:r>
      <w:r w:rsidRPr="009D589D">
        <w:rPr>
          <w:rFonts w:ascii="Arial" w:hAnsi="Arial" w:cs="Arial"/>
          <w:sz w:val="21"/>
          <w:szCs w:val="21"/>
        </w:rPr>
        <w:t xml:space="preserve">ngagement. </w:t>
      </w:r>
      <w:proofErr w:type="gramStart"/>
      <w:r w:rsidRPr="009D589D">
        <w:rPr>
          <w:rFonts w:ascii="Arial" w:hAnsi="Arial" w:cs="Arial"/>
          <w:sz w:val="21"/>
          <w:szCs w:val="21"/>
        </w:rPr>
        <w:t>6</w:t>
      </w:r>
      <w:proofErr w:type="gramEnd"/>
      <w:r w:rsidRPr="009D589D">
        <w:rPr>
          <w:rFonts w:ascii="Arial" w:hAnsi="Arial" w:cs="Arial"/>
          <w:sz w:val="21"/>
          <w:szCs w:val="21"/>
        </w:rPr>
        <w:t>: 23–31.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Doran, P. T., J. C. </w:t>
      </w:r>
      <w:proofErr w:type="spellStart"/>
      <w:r w:rsidRPr="009D589D">
        <w:rPr>
          <w:rFonts w:ascii="Arial" w:hAnsi="Arial" w:cs="Arial"/>
          <w:sz w:val="21"/>
          <w:szCs w:val="21"/>
        </w:rPr>
        <w:t>Priscu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W. B. Lyons, J. E. Walsh, A. G. Fountain, D. M. McKnight, D. L. Moorhead, R. A. Virginia, D. H. Wall, G. D. </w:t>
      </w:r>
      <w:proofErr w:type="spellStart"/>
      <w:r w:rsidRPr="009D589D">
        <w:rPr>
          <w:rFonts w:ascii="Arial" w:hAnsi="Arial" w:cs="Arial"/>
          <w:sz w:val="21"/>
          <w:szCs w:val="21"/>
        </w:rPr>
        <w:t>Clow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C. H. </w:t>
      </w:r>
      <w:proofErr w:type="spellStart"/>
      <w:r w:rsidRPr="009D589D">
        <w:rPr>
          <w:rFonts w:ascii="Arial" w:hAnsi="Arial" w:cs="Arial"/>
          <w:sz w:val="21"/>
          <w:szCs w:val="21"/>
        </w:rPr>
        <w:t>Fritsen</w:t>
      </w:r>
      <w:proofErr w:type="spellEnd"/>
      <w:r w:rsidRPr="009D589D">
        <w:rPr>
          <w:rFonts w:ascii="Arial" w:hAnsi="Arial" w:cs="Arial"/>
          <w:sz w:val="21"/>
          <w:szCs w:val="21"/>
        </w:rPr>
        <w:t>, C. P. McKay, and A. N. Parsons. 2002. Antarctic climate cooling and terrestrial ecosystem response. Nature. 415: 517.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Esling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P., and C. </w:t>
      </w:r>
      <w:proofErr w:type="spellStart"/>
      <w:r w:rsidRPr="009D589D">
        <w:rPr>
          <w:rFonts w:ascii="Arial" w:hAnsi="Arial" w:cs="Arial"/>
          <w:sz w:val="21"/>
          <w:szCs w:val="21"/>
        </w:rPr>
        <w:t>Agon</w:t>
      </w:r>
      <w:proofErr w:type="spellEnd"/>
      <w:r w:rsidRPr="009D589D">
        <w:rPr>
          <w:rFonts w:ascii="Arial" w:hAnsi="Arial" w:cs="Arial"/>
          <w:sz w:val="21"/>
          <w:szCs w:val="21"/>
        </w:rPr>
        <w:t>. 2012. Time</w:t>
      </w:r>
      <w:r w:rsidR="00DF3D03">
        <w:rPr>
          <w:rFonts w:ascii="Arial" w:hAnsi="Arial" w:cs="Arial"/>
          <w:sz w:val="21"/>
          <w:szCs w:val="21"/>
        </w:rPr>
        <w:t>-series data mining. ACM Computing Surveys</w:t>
      </w:r>
      <w:r w:rsidRPr="009D589D">
        <w:rPr>
          <w:rFonts w:ascii="Arial" w:hAnsi="Arial" w:cs="Arial"/>
          <w:sz w:val="21"/>
          <w:szCs w:val="21"/>
        </w:rPr>
        <w:t xml:space="preserve"> 45: 1–34.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>Gardiner, T. 2009. Glowing, glowing, gone? A history of glow-worm recording in the UK. British Nationalists’ Association, Corby.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Gooseff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N., J. E. Barrett, B. J. Adams, P. T. Doran, A. G. Fountain, W. B. Lyons, D. M. McKnight, J. C. </w:t>
      </w:r>
      <w:proofErr w:type="spellStart"/>
      <w:r w:rsidRPr="009D589D">
        <w:rPr>
          <w:rFonts w:ascii="Arial" w:hAnsi="Arial" w:cs="Arial"/>
          <w:sz w:val="21"/>
          <w:szCs w:val="21"/>
        </w:rPr>
        <w:t>Priscu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E. R. </w:t>
      </w:r>
      <w:proofErr w:type="spellStart"/>
      <w:r w:rsidRPr="009D589D">
        <w:rPr>
          <w:rFonts w:ascii="Arial" w:hAnsi="Arial" w:cs="Arial"/>
          <w:sz w:val="21"/>
          <w:szCs w:val="21"/>
        </w:rPr>
        <w:t>Sokol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C. </w:t>
      </w:r>
      <w:proofErr w:type="spellStart"/>
      <w:r w:rsidRPr="009D589D">
        <w:rPr>
          <w:rFonts w:ascii="Arial" w:hAnsi="Arial" w:cs="Arial"/>
          <w:sz w:val="21"/>
          <w:szCs w:val="21"/>
        </w:rPr>
        <w:t>Takacs-Vesbach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L. </w:t>
      </w:r>
      <w:proofErr w:type="spellStart"/>
      <w:r w:rsidRPr="009D589D">
        <w:rPr>
          <w:rFonts w:ascii="Arial" w:hAnsi="Arial" w:cs="Arial"/>
          <w:sz w:val="21"/>
          <w:szCs w:val="21"/>
        </w:rPr>
        <w:t>Vandegehuchte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R. A. Virginia, and D. H. Wall. 2017. Decadal ecosystem response to an anomalous melt season in a polar desert in Antarctica. Nature Ecology &amp; Evolution. </w:t>
      </w:r>
      <w:proofErr w:type="gramStart"/>
      <w:r w:rsidRPr="009D589D">
        <w:rPr>
          <w:rFonts w:ascii="Arial" w:hAnsi="Arial" w:cs="Arial"/>
          <w:sz w:val="21"/>
          <w:szCs w:val="21"/>
        </w:rPr>
        <w:t>1</w:t>
      </w:r>
      <w:proofErr w:type="gramEnd"/>
      <w:r w:rsidRPr="009D589D">
        <w:rPr>
          <w:rFonts w:ascii="Arial" w:hAnsi="Arial" w:cs="Arial"/>
          <w:sz w:val="21"/>
          <w:szCs w:val="21"/>
        </w:rPr>
        <w:t>: 1334–1338.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lastRenderedPageBreak/>
        <w:t xml:space="preserve">Hermann, S. L., S. </w:t>
      </w:r>
      <w:proofErr w:type="spellStart"/>
      <w:r w:rsidRPr="009D589D">
        <w:rPr>
          <w:rFonts w:ascii="Arial" w:hAnsi="Arial" w:cs="Arial"/>
          <w:sz w:val="21"/>
          <w:szCs w:val="21"/>
        </w:rPr>
        <w:t>Xue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L. Rowe, E. Davidson-Lowe, A. Myers, B. </w:t>
      </w:r>
      <w:proofErr w:type="spellStart"/>
      <w:r w:rsidRPr="009D589D">
        <w:rPr>
          <w:rFonts w:ascii="Arial" w:hAnsi="Arial" w:cs="Arial"/>
          <w:sz w:val="21"/>
          <w:szCs w:val="21"/>
        </w:rPr>
        <w:t>Eshchanov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C. A. Bahlai. 2016. Thermally moderated firefly activity </w:t>
      </w:r>
      <w:proofErr w:type="gramStart"/>
      <w:r w:rsidRPr="009D589D">
        <w:rPr>
          <w:rFonts w:ascii="Arial" w:hAnsi="Arial" w:cs="Arial"/>
          <w:sz w:val="21"/>
          <w:szCs w:val="21"/>
        </w:rPr>
        <w:t>is delayed</w:t>
      </w:r>
      <w:proofErr w:type="gramEnd"/>
      <w:r w:rsidRPr="009D589D">
        <w:rPr>
          <w:rFonts w:ascii="Arial" w:hAnsi="Arial" w:cs="Arial"/>
          <w:sz w:val="21"/>
          <w:szCs w:val="21"/>
        </w:rPr>
        <w:t xml:space="preserve"> by precipitati</w:t>
      </w:r>
      <w:r w:rsidR="006444AA">
        <w:rPr>
          <w:rFonts w:ascii="Arial" w:hAnsi="Arial" w:cs="Arial"/>
          <w:sz w:val="21"/>
          <w:szCs w:val="21"/>
        </w:rPr>
        <w:t>on extremes. Royal Society Open S</w:t>
      </w:r>
      <w:r w:rsidRPr="009D589D">
        <w:rPr>
          <w:rFonts w:ascii="Arial" w:hAnsi="Arial" w:cs="Arial"/>
          <w:sz w:val="21"/>
          <w:szCs w:val="21"/>
        </w:rPr>
        <w:t>cience. 3: 160712.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Higgins, K., A. Hastings, J. N. Sarvela, and L. W. </w:t>
      </w:r>
      <w:proofErr w:type="spellStart"/>
      <w:r w:rsidRPr="009D589D">
        <w:rPr>
          <w:rFonts w:ascii="Arial" w:hAnsi="Arial" w:cs="Arial"/>
          <w:sz w:val="21"/>
          <w:szCs w:val="21"/>
        </w:rPr>
        <w:t>Botsford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1997. </w:t>
      </w:r>
      <w:r w:rsidR="006444AA">
        <w:rPr>
          <w:rFonts w:ascii="Arial" w:hAnsi="Arial" w:cs="Arial"/>
          <w:sz w:val="21"/>
          <w:szCs w:val="21"/>
        </w:rPr>
        <w:t>S</w:t>
      </w:r>
      <w:r w:rsidR="006444AA" w:rsidRPr="009D589D">
        <w:rPr>
          <w:rFonts w:ascii="Arial" w:hAnsi="Arial" w:cs="Arial"/>
          <w:sz w:val="21"/>
          <w:szCs w:val="21"/>
        </w:rPr>
        <w:t>tochastic dynamics and deterministic ske</w:t>
      </w:r>
      <w:r w:rsidR="006444AA">
        <w:rPr>
          <w:rFonts w:ascii="Arial" w:hAnsi="Arial" w:cs="Arial"/>
          <w:sz w:val="21"/>
          <w:szCs w:val="21"/>
        </w:rPr>
        <w:t>letons: population behavior of D</w:t>
      </w:r>
      <w:r w:rsidR="006444AA" w:rsidRPr="009D589D">
        <w:rPr>
          <w:rFonts w:ascii="Arial" w:hAnsi="Arial" w:cs="Arial"/>
          <w:sz w:val="21"/>
          <w:szCs w:val="21"/>
        </w:rPr>
        <w:t>ungeness crab</w:t>
      </w:r>
      <w:r w:rsidRPr="009D589D">
        <w:rPr>
          <w:rFonts w:ascii="Arial" w:hAnsi="Arial" w:cs="Arial"/>
          <w:sz w:val="21"/>
          <w:szCs w:val="21"/>
        </w:rPr>
        <w:t>. Science. 276: 1431.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Hughes, B. B., R. Beas-Luna, A. K. </w:t>
      </w:r>
      <w:proofErr w:type="spellStart"/>
      <w:r w:rsidRPr="009D589D">
        <w:rPr>
          <w:rFonts w:ascii="Arial" w:hAnsi="Arial" w:cs="Arial"/>
          <w:sz w:val="21"/>
          <w:szCs w:val="21"/>
        </w:rPr>
        <w:t>Barner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K. </w:t>
      </w:r>
      <w:proofErr w:type="spellStart"/>
      <w:r w:rsidRPr="009D589D">
        <w:rPr>
          <w:rFonts w:ascii="Arial" w:hAnsi="Arial" w:cs="Arial"/>
          <w:sz w:val="21"/>
          <w:szCs w:val="21"/>
        </w:rPr>
        <w:t>Brewitt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D. R. </w:t>
      </w:r>
      <w:proofErr w:type="spellStart"/>
      <w:r w:rsidRPr="009D589D">
        <w:rPr>
          <w:rFonts w:ascii="Arial" w:hAnsi="Arial" w:cs="Arial"/>
          <w:sz w:val="21"/>
          <w:szCs w:val="21"/>
        </w:rPr>
        <w:t>Brumbaugh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E. B. </w:t>
      </w:r>
      <w:proofErr w:type="spellStart"/>
      <w:r w:rsidRPr="009D589D">
        <w:rPr>
          <w:rFonts w:ascii="Arial" w:hAnsi="Arial" w:cs="Arial"/>
          <w:sz w:val="21"/>
          <w:szCs w:val="21"/>
        </w:rPr>
        <w:t>Cerny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-Chipman, S. L. Close, K. E. </w:t>
      </w:r>
      <w:proofErr w:type="spellStart"/>
      <w:r w:rsidRPr="009D589D">
        <w:rPr>
          <w:rFonts w:ascii="Arial" w:hAnsi="Arial" w:cs="Arial"/>
          <w:sz w:val="21"/>
          <w:szCs w:val="21"/>
        </w:rPr>
        <w:t>Coblentz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K. L. de </w:t>
      </w:r>
      <w:proofErr w:type="spellStart"/>
      <w:r w:rsidRPr="009D589D">
        <w:rPr>
          <w:rFonts w:ascii="Arial" w:hAnsi="Arial" w:cs="Arial"/>
          <w:sz w:val="21"/>
          <w:szCs w:val="21"/>
        </w:rPr>
        <w:t>Nesnera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S. T. </w:t>
      </w:r>
      <w:proofErr w:type="spellStart"/>
      <w:r w:rsidRPr="009D589D">
        <w:rPr>
          <w:rFonts w:ascii="Arial" w:hAnsi="Arial" w:cs="Arial"/>
          <w:sz w:val="21"/>
          <w:szCs w:val="21"/>
        </w:rPr>
        <w:t>Drobnitch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D. </w:t>
      </w:r>
      <w:proofErr w:type="spellStart"/>
      <w:r w:rsidRPr="009D589D">
        <w:rPr>
          <w:rFonts w:ascii="Arial" w:hAnsi="Arial" w:cs="Arial"/>
          <w:sz w:val="21"/>
          <w:szCs w:val="21"/>
        </w:rPr>
        <w:t>Figurski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B. </w:t>
      </w:r>
      <w:proofErr w:type="spellStart"/>
      <w:r w:rsidRPr="009D589D">
        <w:rPr>
          <w:rFonts w:ascii="Arial" w:hAnsi="Arial" w:cs="Arial"/>
          <w:sz w:val="21"/>
          <w:szCs w:val="21"/>
        </w:rPr>
        <w:t>Focht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Friedman, J. </w:t>
      </w:r>
      <w:proofErr w:type="spellStart"/>
      <w:r w:rsidRPr="009D589D">
        <w:rPr>
          <w:rFonts w:ascii="Arial" w:hAnsi="Arial" w:cs="Arial"/>
          <w:sz w:val="21"/>
          <w:szCs w:val="21"/>
        </w:rPr>
        <w:t>Freiwald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K. K. Heady, W. N. Heady, A. Hettinger, A. Johnson, K. A. Karr, B. Mahoney, M. M. </w:t>
      </w:r>
      <w:proofErr w:type="spellStart"/>
      <w:r w:rsidRPr="009D589D">
        <w:rPr>
          <w:rFonts w:ascii="Arial" w:hAnsi="Arial" w:cs="Arial"/>
          <w:sz w:val="21"/>
          <w:szCs w:val="21"/>
        </w:rPr>
        <w:t>Moritsch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A.-M. K. </w:t>
      </w:r>
      <w:proofErr w:type="spellStart"/>
      <w:r w:rsidRPr="009D589D">
        <w:rPr>
          <w:rFonts w:ascii="Arial" w:hAnsi="Arial" w:cs="Arial"/>
          <w:sz w:val="21"/>
          <w:szCs w:val="21"/>
        </w:rPr>
        <w:t>Osterback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Reimer, J. Robinson, T. Rohrer, J. M. Rose, M. </w:t>
      </w:r>
      <w:proofErr w:type="spellStart"/>
      <w:r w:rsidRPr="009D589D">
        <w:rPr>
          <w:rFonts w:ascii="Arial" w:hAnsi="Arial" w:cs="Arial"/>
          <w:sz w:val="21"/>
          <w:szCs w:val="21"/>
        </w:rPr>
        <w:t>Sabal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L. M. </w:t>
      </w:r>
      <w:proofErr w:type="spellStart"/>
      <w:r w:rsidRPr="009D589D">
        <w:rPr>
          <w:rFonts w:ascii="Arial" w:hAnsi="Arial" w:cs="Arial"/>
          <w:sz w:val="21"/>
          <w:szCs w:val="21"/>
        </w:rPr>
        <w:t>Segui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C. Shen, J. Sullivan, R. </w:t>
      </w:r>
      <w:proofErr w:type="spellStart"/>
      <w:r w:rsidRPr="009D589D">
        <w:rPr>
          <w:rFonts w:ascii="Arial" w:hAnsi="Arial" w:cs="Arial"/>
          <w:sz w:val="21"/>
          <w:szCs w:val="21"/>
        </w:rPr>
        <w:t>Zuercher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P. T. Raimondi, B. A. </w:t>
      </w:r>
      <w:proofErr w:type="spellStart"/>
      <w:r w:rsidRPr="009D589D">
        <w:rPr>
          <w:rFonts w:ascii="Arial" w:hAnsi="Arial" w:cs="Arial"/>
          <w:sz w:val="21"/>
          <w:szCs w:val="21"/>
        </w:rPr>
        <w:t>Menge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K. </w:t>
      </w:r>
      <w:proofErr w:type="spellStart"/>
      <w:r w:rsidRPr="009D589D">
        <w:rPr>
          <w:rFonts w:ascii="Arial" w:hAnsi="Arial" w:cs="Arial"/>
          <w:sz w:val="21"/>
          <w:szCs w:val="21"/>
        </w:rPr>
        <w:t>Grorud-Colvert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Novak, and M. H. </w:t>
      </w:r>
      <w:proofErr w:type="spellStart"/>
      <w:r w:rsidRPr="009D589D">
        <w:rPr>
          <w:rFonts w:ascii="Arial" w:hAnsi="Arial" w:cs="Arial"/>
          <w:sz w:val="21"/>
          <w:szCs w:val="21"/>
        </w:rPr>
        <w:t>Carr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2017. </w:t>
      </w:r>
      <w:r w:rsidR="006444AA">
        <w:rPr>
          <w:rFonts w:ascii="Arial" w:hAnsi="Arial" w:cs="Arial"/>
          <w:sz w:val="21"/>
          <w:szCs w:val="21"/>
        </w:rPr>
        <w:t>L</w:t>
      </w:r>
      <w:r w:rsidR="006444AA" w:rsidRPr="009D589D">
        <w:rPr>
          <w:rFonts w:ascii="Arial" w:hAnsi="Arial" w:cs="Arial"/>
          <w:sz w:val="21"/>
          <w:szCs w:val="21"/>
        </w:rPr>
        <w:t>ong-term studies contribute disproportionately to ecology and policy</w:t>
      </w:r>
      <w:r w:rsidRPr="009D589D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9D589D">
        <w:rPr>
          <w:rFonts w:ascii="Arial" w:hAnsi="Arial" w:cs="Arial"/>
          <w:sz w:val="21"/>
          <w:szCs w:val="21"/>
        </w:rPr>
        <w:t>BioScience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</w:t>
      </w:r>
      <w:proofErr w:type="gramStart"/>
      <w:r w:rsidRPr="009D589D">
        <w:rPr>
          <w:rFonts w:ascii="Arial" w:hAnsi="Arial" w:cs="Arial"/>
          <w:sz w:val="21"/>
          <w:szCs w:val="21"/>
        </w:rPr>
        <w:t>67</w:t>
      </w:r>
      <w:proofErr w:type="gramEnd"/>
      <w:r w:rsidRPr="009D589D">
        <w:rPr>
          <w:rFonts w:ascii="Arial" w:hAnsi="Arial" w:cs="Arial"/>
          <w:sz w:val="21"/>
          <w:szCs w:val="21"/>
        </w:rPr>
        <w:t>: 271–281.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Jackson, J. K., and L. </w:t>
      </w:r>
      <w:proofErr w:type="spellStart"/>
      <w:r w:rsidRPr="009D589D">
        <w:rPr>
          <w:rFonts w:ascii="Arial" w:hAnsi="Arial" w:cs="Arial"/>
          <w:sz w:val="21"/>
          <w:szCs w:val="21"/>
        </w:rPr>
        <w:t>Füreder</w:t>
      </w:r>
      <w:proofErr w:type="spellEnd"/>
      <w:r w:rsidRPr="009D589D">
        <w:rPr>
          <w:rFonts w:ascii="Arial" w:hAnsi="Arial" w:cs="Arial"/>
          <w:sz w:val="21"/>
          <w:szCs w:val="21"/>
        </w:rPr>
        <w:t>. 2006. Long</w:t>
      </w:r>
      <w:r w:rsidRPr="009D589D">
        <w:rPr>
          <w:rFonts w:ascii="Cambria Math" w:hAnsi="Cambria Math" w:cs="Cambria Math"/>
          <w:sz w:val="21"/>
          <w:szCs w:val="21"/>
        </w:rPr>
        <w:t>‐</w:t>
      </w:r>
      <w:r w:rsidRPr="009D589D">
        <w:rPr>
          <w:rFonts w:ascii="Arial" w:hAnsi="Arial" w:cs="Arial"/>
          <w:sz w:val="21"/>
          <w:szCs w:val="21"/>
        </w:rPr>
        <w:t xml:space="preserve">term studies of freshwater macroinvertebrates: a review of the frequency, duration and ecological significance. Freshwater Biology. </w:t>
      </w:r>
      <w:proofErr w:type="gramStart"/>
      <w:r w:rsidRPr="009D589D">
        <w:rPr>
          <w:rFonts w:ascii="Arial" w:hAnsi="Arial" w:cs="Arial"/>
          <w:sz w:val="21"/>
          <w:szCs w:val="21"/>
        </w:rPr>
        <w:t>51</w:t>
      </w:r>
      <w:proofErr w:type="gramEnd"/>
      <w:r w:rsidRPr="009D589D">
        <w:rPr>
          <w:rFonts w:ascii="Arial" w:hAnsi="Arial" w:cs="Arial"/>
          <w:sz w:val="21"/>
          <w:szCs w:val="21"/>
        </w:rPr>
        <w:t>: 591–603.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Jarvis, M. F., and M. Williams. 2016. </w:t>
      </w:r>
      <w:r w:rsidR="006444AA">
        <w:rPr>
          <w:rFonts w:ascii="Arial" w:hAnsi="Arial" w:cs="Arial"/>
          <w:sz w:val="21"/>
          <w:szCs w:val="21"/>
        </w:rPr>
        <w:t>I</w:t>
      </w:r>
      <w:r w:rsidR="006444AA" w:rsidRPr="009D589D">
        <w:rPr>
          <w:rFonts w:ascii="Arial" w:hAnsi="Arial" w:cs="Arial"/>
          <w:sz w:val="21"/>
          <w:szCs w:val="21"/>
        </w:rPr>
        <w:t>rreproducibility in preclinical biomedical research: perceptions, uncertainties, and knowledge gaps</w:t>
      </w:r>
      <w:r w:rsidRPr="009D589D">
        <w:rPr>
          <w:rFonts w:ascii="Arial" w:hAnsi="Arial" w:cs="Arial"/>
          <w:sz w:val="21"/>
          <w:szCs w:val="21"/>
        </w:rPr>
        <w:t xml:space="preserve">. Trends in Pharmacological Sciences. </w:t>
      </w:r>
      <w:proofErr w:type="gramStart"/>
      <w:r w:rsidRPr="009D589D">
        <w:rPr>
          <w:rFonts w:ascii="Arial" w:hAnsi="Arial" w:cs="Arial"/>
          <w:sz w:val="21"/>
          <w:szCs w:val="21"/>
        </w:rPr>
        <w:t>37</w:t>
      </w:r>
      <w:proofErr w:type="gramEnd"/>
      <w:r w:rsidRPr="009D589D">
        <w:rPr>
          <w:rFonts w:ascii="Arial" w:hAnsi="Arial" w:cs="Arial"/>
          <w:sz w:val="21"/>
          <w:szCs w:val="21"/>
        </w:rPr>
        <w:t>: 290–302.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Karasti</w:t>
      </w:r>
      <w:proofErr w:type="spellEnd"/>
      <w:r w:rsidRPr="009D589D">
        <w:rPr>
          <w:rFonts w:ascii="Arial" w:hAnsi="Arial" w:cs="Arial"/>
          <w:sz w:val="21"/>
          <w:szCs w:val="21"/>
        </w:rPr>
        <w:t>, H., and K. S. Baker. 2008. Digi</w:t>
      </w:r>
      <w:r w:rsidR="006444AA">
        <w:rPr>
          <w:rFonts w:ascii="Arial" w:hAnsi="Arial" w:cs="Arial"/>
          <w:sz w:val="21"/>
          <w:szCs w:val="21"/>
        </w:rPr>
        <w:t>tal data practices and the long-</w:t>
      </w:r>
      <w:r w:rsidRPr="009D589D">
        <w:rPr>
          <w:rFonts w:ascii="Arial" w:hAnsi="Arial" w:cs="Arial"/>
          <w:sz w:val="21"/>
          <w:szCs w:val="21"/>
        </w:rPr>
        <w:t>term ecological research program growing global. International Journal of Digital Curation. 3.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Karasti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H., K. S. Baker, and E. </w:t>
      </w:r>
      <w:proofErr w:type="spellStart"/>
      <w:r w:rsidRPr="009D589D">
        <w:rPr>
          <w:rFonts w:ascii="Arial" w:hAnsi="Arial" w:cs="Arial"/>
          <w:sz w:val="21"/>
          <w:szCs w:val="21"/>
        </w:rPr>
        <w:t>Halkola</w:t>
      </w:r>
      <w:proofErr w:type="spellEnd"/>
      <w:r w:rsidRPr="009D589D">
        <w:rPr>
          <w:rFonts w:ascii="Arial" w:hAnsi="Arial" w:cs="Arial"/>
          <w:sz w:val="21"/>
          <w:szCs w:val="21"/>
        </w:rPr>
        <w:t>. 2006</w:t>
      </w:r>
      <w:r w:rsidR="006444AA">
        <w:rPr>
          <w:rFonts w:ascii="Arial" w:hAnsi="Arial" w:cs="Arial"/>
          <w:sz w:val="21"/>
          <w:szCs w:val="21"/>
        </w:rPr>
        <w:t>. E</w:t>
      </w:r>
      <w:r w:rsidR="006444AA" w:rsidRPr="009D589D">
        <w:rPr>
          <w:rFonts w:ascii="Arial" w:hAnsi="Arial" w:cs="Arial"/>
          <w:sz w:val="21"/>
          <w:szCs w:val="21"/>
        </w:rPr>
        <w:t>nriching the notion of data curation in e-science: data managing and infor</w:t>
      </w:r>
      <w:r w:rsidR="006444AA">
        <w:rPr>
          <w:rFonts w:ascii="Arial" w:hAnsi="Arial" w:cs="Arial"/>
          <w:sz w:val="21"/>
          <w:szCs w:val="21"/>
        </w:rPr>
        <w:t xml:space="preserve">mation </w:t>
      </w:r>
      <w:proofErr w:type="spellStart"/>
      <w:r w:rsidR="006444AA">
        <w:rPr>
          <w:rFonts w:ascii="Arial" w:hAnsi="Arial" w:cs="Arial"/>
          <w:sz w:val="21"/>
          <w:szCs w:val="21"/>
        </w:rPr>
        <w:t>infrastructuring</w:t>
      </w:r>
      <w:proofErr w:type="spellEnd"/>
      <w:r w:rsidR="006444AA">
        <w:rPr>
          <w:rFonts w:ascii="Arial" w:hAnsi="Arial" w:cs="Arial"/>
          <w:sz w:val="21"/>
          <w:szCs w:val="21"/>
        </w:rPr>
        <w:t xml:space="preserve"> in the Long-Term Ecological Research (LTER</w:t>
      </w:r>
      <w:r w:rsidR="006444AA" w:rsidRPr="009D589D">
        <w:rPr>
          <w:rFonts w:ascii="Arial" w:hAnsi="Arial" w:cs="Arial"/>
          <w:sz w:val="21"/>
          <w:szCs w:val="21"/>
        </w:rPr>
        <w:t>) network.</w:t>
      </w:r>
      <w:r w:rsidRPr="009D589D">
        <w:rPr>
          <w:rFonts w:ascii="Arial" w:hAnsi="Arial" w:cs="Arial"/>
          <w:sz w:val="21"/>
          <w:szCs w:val="21"/>
        </w:rPr>
        <w:t xml:space="preserve"> Computer Supported Cooperative Work (CSCW). </w:t>
      </w:r>
      <w:proofErr w:type="gramStart"/>
      <w:r w:rsidRPr="009D589D">
        <w:rPr>
          <w:rFonts w:ascii="Arial" w:hAnsi="Arial" w:cs="Arial"/>
          <w:sz w:val="21"/>
          <w:szCs w:val="21"/>
        </w:rPr>
        <w:t>15</w:t>
      </w:r>
      <w:proofErr w:type="gramEnd"/>
      <w:r w:rsidRPr="009D589D">
        <w:rPr>
          <w:rFonts w:ascii="Arial" w:hAnsi="Arial" w:cs="Arial"/>
          <w:sz w:val="21"/>
          <w:szCs w:val="21"/>
        </w:rPr>
        <w:t>: 321–358.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Knapp, A. K., M. D. Smith, S. E. </w:t>
      </w:r>
      <w:proofErr w:type="spellStart"/>
      <w:r w:rsidRPr="009D589D">
        <w:rPr>
          <w:rFonts w:ascii="Arial" w:hAnsi="Arial" w:cs="Arial"/>
          <w:sz w:val="21"/>
          <w:szCs w:val="21"/>
        </w:rPr>
        <w:t>Hobbie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S. L. Collins, T. J. Fahey, G. J. A. Hansen, D. A. Landis, K. J. La Pierre, J. M. </w:t>
      </w:r>
      <w:proofErr w:type="spellStart"/>
      <w:r w:rsidRPr="009D589D">
        <w:rPr>
          <w:rFonts w:ascii="Arial" w:hAnsi="Arial" w:cs="Arial"/>
          <w:sz w:val="21"/>
          <w:szCs w:val="21"/>
        </w:rPr>
        <w:t>Melillo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T. R. </w:t>
      </w:r>
      <w:proofErr w:type="spellStart"/>
      <w:r w:rsidRPr="009D589D">
        <w:rPr>
          <w:rFonts w:ascii="Arial" w:hAnsi="Arial" w:cs="Arial"/>
          <w:sz w:val="21"/>
          <w:szCs w:val="21"/>
        </w:rPr>
        <w:t>Seastedt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G. R. Shaver, and J. R. Webster. 2012. Past, present, and future roles of long-term experiments in the LTER Network. Bioscience. </w:t>
      </w:r>
      <w:proofErr w:type="gramStart"/>
      <w:r w:rsidRPr="009D589D">
        <w:rPr>
          <w:rFonts w:ascii="Arial" w:hAnsi="Arial" w:cs="Arial"/>
          <w:sz w:val="21"/>
          <w:szCs w:val="21"/>
        </w:rPr>
        <w:t>62</w:t>
      </w:r>
      <w:proofErr w:type="gramEnd"/>
      <w:r w:rsidRPr="009D589D">
        <w:rPr>
          <w:rFonts w:ascii="Arial" w:hAnsi="Arial" w:cs="Arial"/>
          <w:sz w:val="21"/>
          <w:szCs w:val="21"/>
        </w:rPr>
        <w:t>: 377–389.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Kratz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E., and C. </w:t>
      </w:r>
      <w:proofErr w:type="spellStart"/>
      <w:r w:rsidRPr="009D589D">
        <w:rPr>
          <w:rFonts w:ascii="Arial" w:hAnsi="Arial" w:cs="Arial"/>
          <w:sz w:val="21"/>
          <w:szCs w:val="21"/>
        </w:rPr>
        <w:t>Strasser</w:t>
      </w:r>
      <w:proofErr w:type="spellEnd"/>
      <w:r w:rsidRPr="009D589D">
        <w:rPr>
          <w:rFonts w:ascii="Arial" w:hAnsi="Arial" w:cs="Arial"/>
          <w:sz w:val="21"/>
          <w:szCs w:val="21"/>
        </w:rPr>
        <w:t>. 2015. Making data count. Scientific Data. 2: 150039.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Kratz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T. K., L. A. Deegan, M. E. Harmon, and W. K. </w:t>
      </w:r>
      <w:proofErr w:type="spellStart"/>
      <w:r w:rsidRPr="009D589D">
        <w:rPr>
          <w:rFonts w:ascii="Arial" w:hAnsi="Arial" w:cs="Arial"/>
          <w:sz w:val="21"/>
          <w:szCs w:val="21"/>
        </w:rPr>
        <w:t>Lauenroth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2003. Ecological variability in space and time: insights gained from the US LTER program. Bioscience. </w:t>
      </w:r>
      <w:proofErr w:type="gramStart"/>
      <w:r w:rsidRPr="009D589D">
        <w:rPr>
          <w:rFonts w:ascii="Arial" w:hAnsi="Arial" w:cs="Arial"/>
          <w:sz w:val="21"/>
          <w:szCs w:val="21"/>
        </w:rPr>
        <w:t>53</w:t>
      </w:r>
      <w:proofErr w:type="gramEnd"/>
      <w:r w:rsidRPr="009D589D">
        <w:rPr>
          <w:rFonts w:ascii="Arial" w:hAnsi="Arial" w:cs="Arial"/>
          <w:sz w:val="21"/>
          <w:szCs w:val="21"/>
        </w:rPr>
        <w:t>: 57–67.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Levin, S. A. 1992. </w:t>
      </w:r>
      <w:r w:rsidR="006444AA">
        <w:rPr>
          <w:rFonts w:ascii="Arial" w:hAnsi="Arial" w:cs="Arial"/>
          <w:sz w:val="21"/>
          <w:szCs w:val="21"/>
        </w:rPr>
        <w:t>T</w:t>
      </w:r>
      <w:r w:rsidR="006444AA" w:rsidRPr="009D589D">
        <w:rPr>
          <w:rFonts w:ascii="Arial" w:hAnsi="Arial" w:cs="Arial"/>
          <w:sz w:val="21"/>
          <w:szCs w:val="21"/>
        </w:rPr>
        <w:t xml:space="preserve">he problem of pattern and scale in ecology: </w:t>
      </w:r>
      <w:r w:rsidR="006444AA">
        <w:rPr>
          <w:rFonts w:ascii="Arial" w:hAnsi="Arial" w:cs="Arial"/>
          <w:sz w:val="21"/>
          <w:szCs w:val="21"/>
        </w:rPr>
        <w:t>the Robert H. MacArthur Award L</w:t>
      </w:r>
      <w:r w:rsidRPr="009D589D">
        <w:rPr>
          <w:rFonts w:ascii="Arial" w:hAnsi="Arial" w:cs="Arial"/>
          <w:sz w:val="21"/>
          <w:szCs w:val="21"/>
        </w:rPr>
        <w:t xml:space="preserve">ecture. Ecology. </w:t>
      </w:r>
      <w:proofErr w:type="gramStart"/>
      <w:r w:rsidRPr="009D589D">
        <w:rPr>
          <w:rFonts w:ascii="Arial" w:hAnsi="Arial" w:cs="Arial"/>
          <w:sz w:val="21"/>
          <w:szCs w:val="21"/>
        </w:rPr>
        <w:t>73</w:t>
      </w:r>
      <w:proofErr w:type="gramEnd"/>
      <w:r w:rsidRPr="009D589D">
        <w:rPr>
          <w:rFonts w:ascii="Arial" w:hAnsi="Arial" w:cs="Arial"/>
          <w:sz w:val="21"/>
          <w:szCs w:val="21"/>
        </w:rPr>
        <w:t>: 1943–1967.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Lovett, G. M., D. A. Burns, C. T. Driscoll, J. C. Jenkins, M. J. Mitchell, L. </w:t>
      </w:r>
      <w:proofErr w:type="spellStart"/>
      <w:r w:rsidRPr="009D589D">
        <w:rPr>
          <w:rFonts w:ascii="Arial" w:hAnsi="Arial" w:cs="Arial"/>
          <w:sz w:val="21"/>
          <w:szCs w:val="21"/>
        </w:rPr>
        <w:t>Rustad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B. </w:t>
      </w:r>
      <w:proofErr w:type="spellStart"/>
      <w:r w:rsidRPr="009D589D">
        <w:rPr>
          <w:rFonts w:ascii="Arial" w:hAnsi="Arial" w:cs="Arial"/>
          <w:sz w:val="21"/>
          <w:szCs w:val="21"/>
        </w:rPr>
        <w:t>Shanley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G. E. Likens, and R. </w:t>
      </w:r>
      <w:proofErr w:type="spellStart"/>
      <w:r w:rsidRPr="009D589D">
        <w:rPr>
          <w:rFonts w:ascii="Arial" w:hAnsi="Arial" w:cs="Arial"/>
          <w:sz w:val="21"/>
          <w:szCs w:val="21"/>
        </w:rPr>
        <w:t>Haeuber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2007. Who needs environmental monitoring? Frontiers in Ecology and the Environment. </w:t>
      </w:r>
      <w:proofErr w:type="gramStart"/>
      <w:r w:rsidRPr="009D589D">
        <w:rPr>
          <w:rFonts w:ascii="Arial" w:hAnsi="Arial" w:cs="Arial"/>
          <w:sz w:val="21"/>
          <w:szCs w:val="21"/>
        </w:rPr>
        <w:t>5</w:t>
      </w:r>
      <w:proofErr w:type="gramEnd"/>
      <w:r w:rsidRPr="009D589D">
        <w:rPr>
          <w:rFonts w:ascii="Arial" w:hAnsi="Arial" w:cs="Arial"/>
          <w:sz w:val="21"/>
          <w:szCs w:val="21"/>
        </w:rPr>
        <w:t>: 253–260.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Magurran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 E., S. R. Baillie, S. T. Buckland, J. M. Dick, D. A. </w:t>
      </w:r>
      <w:proofErr w:type="spellStart"/>
      <w:r w:rsidRPr="009D589D">
        <w:rPr>
          <w:rFonts w:ascii="Arial" w:hAnsi="Arial" w:cs="Arial"/>
          <w:sz w:val="21"/>
          <w:szCs w:val="21"/>
        </w:rPr>
        <w:t>Elston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E. M. Scott, R. I. Smith, P. J. Somerfield, and A. D. Watt. 2010. Long-term datasets in biodiversity research and monitoring: assessing change in ecological communities through time. Trends in Ecology &amp; Evolution. </w:t>
      </w:r>
      <w:proofErr w:type="gramStart"/>
      <w:r w:rsidRPr="009D589D">
        <w:rPr>
          <w:rFonts w:ascii="Arial" w:hAnsi="Arial" w:cs="Arial"/>
          <w:sz w:val="21"/>
          <w:szCs w:val="21"/>
        </w:rPr>
        <w:t>25</w:t>
      </w:r>
      <w:proofErr w:type="gramEnd"/>
      <w:r w:rsidRPr="009D589D">
        <w:rPr>
          <w:rFonts w:ascii="Arial" w:hAnsi="Arial" w:cs="Arial"/>
          <w:sz w:val="21"/>
          <w:szCs w:val="21"/>
        </w:rPr>
        <w:t>: 574–582.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Michener, W. K. 2015. Ecological data sharing. Ecological Informatics. </w:t>
      </w:r>
      <w:proofErr w:type="gramStart"/>
      <w:r w:rsidRPr="009D589D">
        <w:rPr>
          <w:rFonts w:ascii="Arial" w:hAnsi="Arial" w:cs="Arial"/>
          <w:sz w:val="21"/>
          <w:szCs w:val="21"/>
        </w:rPr>
        <w:t>29</w:t>
      </w:r>
      <w:proofErr w:type="gramEnd"/>
      <w:r w:rsidRPr="009D589D">
        <w:rPr>
          <w:rFonts w:ascii="Arial" w:hAnsi="Arial" w:cs="Arial"/>
          <w:sz w:val="21"/>
          <w:szCs w:val="21"/>
        </w:rPr>
        <w:t>: 33–44.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Michener, W. K., and M. B. Jones. 2012. </w:t>
      </w:r>
      <w:proofErr w:type="spellStart"/>
      <w:r w:rsidRPr="009D589D">
        <w:rPr>
          <w:rFonts w:ascii="Arial" w:hAnsi="Arial" w:cs="Arial"/>
          <w:sz w:val="21"/>
          <w:szCs w:val="21"/>
        </w:rPr>
        <w:t>Ecoinformatics</w:t>
      </w:r>
      <w:proofErr w:type="spellEnd"/>
      <w:r w:rsidRPr="009D589D">
        <w:rPr>
          <w:rFonts w:ascii="Arial" w:hAnsi="Arial" w:cs="Arial"/>
          <w:sz w:val="21"/>
          <w:szCs w:val="21"/>
        </w:rPr>
        <w:t>: supporting ecology as a dat</w:t>
      </w:r>
      <w:r w:rsidR="00DF3D03">
        <w:rPr>
          <w:rFonts w:ascii="Arial" w:hAnsi="Arial" w:cs="Arial"/>
          <w:sz w:val="21"/>
          <w:szCs w:val="21"/>
        </w:rPr>
        <w:t>a-intensive science. Trends in Ecology &amp; E</w:t>
      </w:r>
      <w:r w:rsidRPr="009D589D">
        <w:rPr>
          <w:rFonts w:ascii="Arial" w:hAnsi="Arial" w:cs="Arial"/>
          <w:sz w:val="21"/>
          <w:szCs w:val="21"/>
        </w:rPr>
        <w:t xml:space="preserve">volution. </w:t>
      </w:r>
      <w:proofErr w:type="gramStart"/>
      <w:r w:rsidRPr="009D589D">
        <w:rPr>
          <w:rFonts w:ascii="Arial" w:hAnsi="Arial" w:cs="Arial"/>
          <w:sz w:val="21"/>
          <w:szCs w:val="21"/>
        </w:rPr>
        <w:t>27</w:t>
      </w:r>
      <w:proofErr w:type="gramEnd"/>
      <w:r w:rsidRPr="009D589D">
        <w:rPr>
          <w:rFonts w:ascii="Arial" w:hAnsi="Arial" w:cs="Arial"/>
          <w:sz w:val="21"/>
          <w:szCs w:val="21"/>
        </w:rPr>
        <w:t>: 85–93.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gramStart"/>
      <w:r w:rsidRPr="009D589D">
        <w:rPr>
          <w:rFonts w:ascii="Arial" w:hAnsi="Arial" w:cs="Arial"/>
          <w:sz w:val="21"/>
          <w:szCs w:val="21"/>
        </w:rPr>
        <w:lastRenderedPageBreak/>
        <w:t xml:space="preserve">Mills, J. A., C. </w:t>
      </w:r>
      <w:proofErr w:type="spellStart"/>
      <w:r w:rsidRPr="009D589D">
        <w:rPr>
          <w:rFonts w:ascii="Arial" w:hAnsi="Arial" w:cs="Arial"/>
          <w:sz w:val="21"/>
          <w:szCs w:val="21"/>
        </w:rPr>
        <w:t>Teplitsky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B. Arroyo, A. </w:t>
      </w:r>
      <w:proofErr w:type="spellStart"/>
      <w:r w:rsidRPr="009D589D">
        <w:rPr>
          <w:rFonts w:ascii="Arial" w:hAnsi="Arial" w:cs="Arial"/>
          <w:sz w:val="21"/>
          <w:szCs w:val="21"/>
        </w:rPr>
        <w:t>Charmantier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P. H. Becker, T. R. </w:t>
      </w:r>
      <w:proofErr w:type="spellStart"/>
      <w:r w:rsidRPr="009D589D">
        <w:rPr>
          <w:rFonts w:ascii="Arial" w:hAnsi="Arial" w:cs="Arial"/>
          <w:sz w:val="21"/>
          <w:szCs w:val="21"/>
        </w:rPr>
        <w:t>Birkhead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P. </w:t>
      </w:r>
      <w:proofErr w:type="spellStart"/>
      <w:r w:rsidRPr="009D589D">
        <w:rPr>
          <w:rFonts w:ascii="Arial" w:hAnsi="Arial" w:cs="Arial"/>
          <w:sz w:val="21"/>
          <w:szCs w:val="21"/>
        </w:rPr>
        <w:t>Bize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D. T. Blumstein, C. </w:t>
      </w:r>
      <w:proofErr w:type="spellStart"/>
      <w:r w:rsidRPr="009D589D">
        <w:rPr>
          <w:rFonts w:ascii="Arial" w:hAnsi="Arial" w:cs="Arial"/>
          <w:sz w:val="21"/>
          <w:szCs w:val="21"/>
        </w:rPr>
        <w:t>Bonenfant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S. </w:t>
      </w:r>
      <w:proofErr w:type="spellStart"/>
      <w:r w:rsidRPr="009D589D">
        <w:rPr>
          <w:rFonts w:ascii="Arial" w:hAnsi="Arial" w:cs="Arial"/>
          <w:sz w:val="21"/>
          <w:szCs w:val="21"/>
        </w:rPr>
        <w:t>Boutin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 </w:t>
      </w:r>
      <w:proofErr w:type="spellStart"/>
      <w:r w:rsidRPr="009D589D">
        <w:rPr>
          <w:rFonts w:ascii="Arial" w:hAnsi="Arial" w:cs="Arial"/>
          <w:sz w:val="21"/>
          <w:szCs w:val="21"/>
        </w:rPr>
        <w:t>Bushuev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E. Cam, A. Cockburn, S. D. </w:t>
      </w:r>
      <w:proofErr w:type="spellStart"/>
      <w:r w:rsidRPr="009D589D">
        <w:rPr>
          <w:rFonts w:ascii="Arial" w:hAnsi="Arial" w:cs="Arial"/>
          <w:sz w:val="21"/>
          <w:szCs w:val="21"/>
        </w:rPr>
        <w:t>Côté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C. Coulson, F. Daunt, N. J. </w:t>
      </w:r>
      <w:proofErr w:type="spellStart"/>
      <w:r w:rsidRPr="009D589D">
        <w:rPr>
          <w:rFonts w:ascii="Arial" w:hAnsi="Arial" w:cs="Arial"/>
          <w:sz w:val="21"/>
          <w:szCs w:val="21"/>
        </w:rPr>
        <w:t>Dingemanse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B. </w:t>
      </w:r>
      <w:proofErr w:type="spellStart"/>
      <w:r w:rsidRPr="009D589D">
        <w:rPr>
          <w:rFonts w:ascii="Arial" w:hAnsi="Arial" w:cs="Arial"/>
          <w:sz w:val="21"/>
          <w:szCs w:val="21"/>
        </w:rPr>
        <w:t>Doligez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H. Drummond, R. H. M. </w:t>
      </w:r>
      <w:proofErr w:type="spellStart"/>
      <w:r w:rsidRPr="009D589D">
        <w:rPr>
          <w:rFonts w:ascii="Arial" w:hAnsi="Arial" w:cs="Arial"/>
          <w:sz w:val="21"/>
          <w:szCs w:val="21"/>
        </w:rPr>
        <w:t>Espie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</w:t>
      </w:r>
      <w:proofErr w:type="spellStart"/>
      <w:r w:rsidRPr="009D589D">
        <w:rPr>
          <w:rFonts w:ascii="Arial" w:hAnsi="Arial" w:cs="Arial"/>
          <w:sz w:val="21"/>
          <w:szCs w:val="21"/>
        </w:rPr>
        <w:t>Festa-Bianchet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F. </w:t>
      </w:r>
      <w:proofErr w:type="spellStart"/>
      <w:r w:rsidRPr="009D589D">
        <w:rPr>
          <w:rFonts w:ascii="Arial" w:hAnsi="Arial" w:cs="Arial"/>
          <w:sz w:val="21"/>
          <w:szCs w:val="21"/>
        </w:rPr>
        <w:t>Frentiu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W. Fitzpatrick, R. W. Furness, D. </w:t>
      </w:r>
      <w:proofErr w:type="spellStart"/>
      <w:r w:rsidRPr="009D589D">
        <w:rPr>
          <w:rFonts w:ascii="Arial" w:hAnsi="Arial" w:cs="Arial"/>
          <w:sz w:val="21"/>
          <w:szCs w:val="21"/>
        </w:rPr>
        <w:t>Garant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G. Gauthier, P. R. Grant, M. </w:t>
      </w:r>
      <w:proofErr w:type="spellStart"/>
      <w:r w:rsidRPr="009D589D">
        <w:rPr>
          <w:rFonts w:ascii="Arial" w:hAnsi="Arial" w:cs="Arial"/>
          <w:sz w:val="21"/>
          <w:szCs w:val="21"/>
        </w:rPr>
        <w:t>Griesser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L. </w:t>
      </w:r>
      <w:proofErr w:type="spellStart"/>
      <w:r w:rsidRPr="009D589D">
        <w:rPr>
          <w:rFonts w:ascii="Arial" w:hAnsi="Arial" w:cs="Arial"/>
          <w:sz w:val="21"/>
          <w:szCs w:val="21"/>
        </w:rPr>
        <w:t>Gustafsson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B. Hansson, M. P. Harris, F. </w:t>
      </w:r>
      <w:proofErr w:type="spellStart"/>
      <w:r w:rsidRPr="009D589D">
        <w:rPr>
          <w:rFonts w:ascii="Arial" w:hAnsi="Arial" w:cs="Arial"/>
          <w:sz w:val="21"/>
          <w:szCs w:val="21"/>
        </w:rPr>
        <w:t>Jiguet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P. </w:t>
      </w:r>
      <w:proofErr w:type="spellStart"/>
      <w:r w:rsidRPr="009D589D">
        <w:rPr>
          <w:rFonts w:ascii="Arial" w:hAnsi="Arial" w:cs="Arial"/>
          <w:sz w:val="21"/>
          <w:szCs w:val="21"/>
        </w:rPr>
        <w:t>Kjellander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E. </w:t>
      </w:r>
      <w:proofErr w:type="spellStart"/>
      <w:r w:rsidRPr="009D589D">
        <w:rPr>
          <w:rFonts w:ascii="Arial" w:hAnsi="Arial" w:cs="Arial"/>
          <w:sz w:val="21"/>
          <w:szCs w:val="21"/>
        </w:rPr>
        <w:t>Korpimäki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C. J. Krebs, L. Lens, J. D. C. </w:t>
      </w:r>
      <w:proofErr w:type="spellStart"/>
      <w:r w:rsidRPr="009D589D">
        <w:rPr>
          <w:rFonts w:ascii="Arial" w:hAnsi="Arial" w:cs="Arial"/>
          <w:sz w:val="21"/>
          <w:szCs w:val="21"/>
        </w:rPr>
        <w:t>Linnell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Low, A. McAdam, A. </w:t>
      </w:r>
      <w:proofErr w:type="spellStart"/>
      <w:r w:rsidRPr="009D589D">
        <w:rPr>
          <w:rFonts w:ascii="Arial" w:hAnsi="Arial" w:cs="Arial"/>
          <w:sz w:val="21"/>
          <w:szCs w:val="21"/>
        </w:rPr>
        <w:t>Margalida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</w:t>
      </w:r>
      <w:proofErr w:type="spellStart"/>
      <w:r w:rsidRPr="009D589D">
        <w:rPr>
          <w:rFonts w:ascii="Arial" w:hAnsi="Arial" w:cs="Arial"/>
          <w:sz w:val="21"/>
          <w:szCs w:val="21"/>
        </w:rPr>
        <w:t>Merilä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 P. </w:t>
      </w:r>
      <w:proofErr w:type="spellStart"/>
      <w:r w:rsidRPr="009D589D">
        <w:rPr>
          <w:rFonts w:ascii="Arial" w:hAnsi="Arial" w:cs="Arial"/>
          <w:sz w:val="21"/>
          <w:szCs w:val="21"/>
        </w:rPr>
        <w:t>Møller</w:t>
      </w:r>
      <w:proofErr w:type="spellEnd"/>
      <w:r w:rsidRPr="009D589D">
        <w:rPr>
          <w:rFonts w:ascii="Arial" w:hAnsi="Arial" w:cs="Arial"/>
          <w:sz w:val="21"/>
          <w:szCs w:val="21"/>
        </w:rPr>
        <w:t>, S. Nakagawa, J.-Å.</w:t>
      </w:r>
      <w:proofErr w:type="gramEnd"/>
      <w:r w:rsidRPr="009D589D">
        <w:rPr>
          <w:rFonts w:ascii="Arial" w:hAnsi="Arial" w:cs="Arial"/>
          <w:sz w:val="21"/>
          <w:szCs w:val="21"/>
        </w:rPr>
        <w:t xml:space="preserve"> Nilsson, I. C. T. </w:t>
      </w:r>
      <w:proofErr w:type="spellStart"/>
      <w:r w:rsidRPr="009D589D">
        <w:rPr>
          <w:rFonts w:ascii="Arial" w:hAnsi="Arial" w:cs="Arial"/>
          <w:sz w:val="21"/>
          <w:szCs w:val="21"/>
        </w:rPr>
        <w:t>Nisbet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 J. van </w:t>
      </w:r>
      <w:proofErr w:type="spellStart"/>
      <w:r w:rsidRPr="009D589D">
        <w:rPr>
          <w:rFonts w:ascii="Arial" w:hAnsi="Arial" w:cs="Arial"/>
          <w:sz w:val="21"/>
          <w:szCs w:val="21"/>
        </w:rPr>
        <w:t>Noordwijk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D. Oro, T. </w:t>
      </w:r>
      <w:proofErr w:type="spellStart"/>
      <w:r w:rsidRPr="009D589D">
        <w:rPr>
          <w:rFonts w:ascii="Arial" w:hAnsi="Arial" w:cs="Arial"/>
          <w:sz w:val="21"/>
          <w:szCs w:val="21"/>
        </w:rPr>
        <w:t>Pärt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F. Pelletier, J. </w:t>
      </w:r>
      <w:proofErr w:type="spellStart"/>
      <w:r w:rsidRPr="009D589D">
        <w:rPr>
          <w:rFonts w:ascii="Arial" w:hAnsi="Arial" w:cs="Arial"/>
          <w:sz w:val="21"/>
          <w:szCs w:val="21"/>
        </w:rPr>
        <w:t>Potti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B. </w:t>
      </w:r>
      <w:proofErr w:type="spellStart"/>
      <w:r w:rsidRPr="009D589D">
        <w:rPr>
          <w:rFonts w:ascii="Arial" w:hAnsi="Arial" w:cs="Arial"/>
          <w:sz w:val="21"/>
          <w:szCs w:val="21"/>
        </w:rPr>
        <w:t>Pujol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D. </w:t>
      </w:r>
      <w:proofErr w:type="spellStart"/>
      <w:r w:rsidRPr="009D589D">
        <w:rPr>
          <w:rFonts w:ascii="Arial" w:hAnsi="Arial" w:cs="Arial"/>
          <w:sz w:val="21"/>
          <w:szCs w:val="21"/>
        </w:rPr>
        <w:t>Réale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R. F. Rockwell, Y. </w:t>
      </w:r>
      <w:proofErr w:type="spellStart"/>
      <w:r w:rsidRPr="009D589D">
        <w:rPr>
          <w:rFonts w:ascii="Arial" w:hAnsi="Arial" w:cs="Arial"/>
          <w:sz w:val="21"/>
          <w:szCs w:val="21"/>
        </w:rPr>
        <w:t>Ropert-Coudert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 </w:t>
      </w:r>
      <w:proofErr w:type="spellStart"/>
      <w:r w:rsidRPr="009D589D">
        <w:rPr>
          <w:rFonts w:ascii="Arial" w:hAnsi="Arial" w:cs="Arial"/>
          <w:sz w:val="21"/>
          <w:szCs w:val="21"/>
        </w:rPr>
        <w:t>Roulin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S. </w:t>
      </w:r>
      <w:proofErr w:type="spellStart"/>
      <w:r w:rsidRPr="009D589D">
        <w:rPr>
          <w:rFonts w:ascii="Arial" w:hAnsi="Arial" w:cs="Arial"/>
          <w:sz w:val="21"/>
          <w:szCs w:val="21"/>
        </w:rPr>
        <w:t>Sedinger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E. Swenson, C. </w:t>
      </w:r>
      <w:proofErr w:type="spellStart"/>
      <w:r w:rsidRPr="009D589D">
        <w:rPr>
          <w:rFonts w:ascii="Arial" w:hAnsi="Arial" w:cs="Arial"/>
          <w:sz w:val="21"/>
          <w:szCs w:val="21"/>
        </w:rPr>
        <w:t>Thébaud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E. </w:t>
      </w:r>
      <w:proofErr w:type="spellStart"/>
      <w:r w:rsidRPr="009D589D">
        <w:rPr>
          <w:rFonts w:ascii="Arial" w:hAnsi="Arial" w:cs="Arial"/>
          <w:sz w:val="21"/>
          <w:szCs w:val="21"/>
        </w:rPr>
        <w:t>Visser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S. </w:t>
      </w:r>
      <w:proofErr w:type="spellStart"/>
      <w:r w:rsidRPr="009D589D">
        <w:rPr>
          <w:rFonts w:ascii="Arial" w:hAnsi="Arial" w:cs="Arial"/>
          <w:sz w:val="21"/>
          <w:szCs w:val="21"/>
        </w:rPr>
        <w:t>Wanless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D. F. </w:t>
      </w:r>
      <w:proofErr w:type="spellStart"/>
      <w:r w:rsidRPr="009D589D">
        <w:rPr>
          <w:rFonts w:ascii="Arial" w:hAnsi="Arial" w:cs="Arial"/>
          <w:sz w:val="21"/>
          <w:szCs w:val="21"/>
        </w:rPr>
        <w:t>Westneat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 J. Wilson, and A. </w:t>
      </w:r>
      <w:proofErr w:type="spellStart"/>
      <w:r w:rsidRPr="009D589D">
        <w:rPr>
          <w:rFonts w:ascii="Arial" w:hAnsi="Arial" w:cs="Arial"/>
          <w:sz w:val="21"/>
          <w:szCs w:val="21"/>
        </w:rPr>
        <w:t>Zedrosser</w:t>
      </w:r>
      <w:proofErr w:type="spellEnd"/>
      <w:r w:rsidRPr="009D589D">
        <w:rPr>
          <w:rFonts w:ascii="Arial" w:hAnsi="Arial" w:cs="Arial"/>
          <w:sz w:val="21"/>
          <w:szCs w:val="21"/>
        </w:rPr>
        <w:t>. 2015</w:t>
      </w:r>
      <w:r w:rsidR="00CD465D">
        <w:rPr>
          <w:rFonts w:ascii="Arial" w:hAnsi="Arial" w:cs="Arial"/>
          <w:sz w:val="21"/>
          <w:szCs w:val="21"/>
        </w:rPr>
        <w:t>. A</w:t>
      </w:r>
      <w:r w:rsidR="00CD465D" w:rsidRPr="009D589D">
        <w:rPr>
          <w:rFonts w:ascii="Arial" w:hAnsi="Arial" w:cs="Arial"/>
          <w:sz w:val="21"/>
          <w:szCs w:val="21"/>
        </w:rPr>
        <w:t>rchiving primary data: solutions for long-term studies</w:t>
      </w:r>
      <w:r w:rsidRPr="009D589D">
        <w:rPr>
          <w:rFonts w:ascii="Arial" w:hAnsi="Arial" w:cs="Arial"/>
          <w:sz w:val="21"/>
          <w:szCs w:val="21"/>
        </w:rPr>
        <w:t xml:space="preserve">. Trends in Ecology &amp; Evolution. </w:t>
      </w:r>
      <w:proofErr w:type="gramStart"/>
      <w:r w:rsidRPr="009D589D">
        <w:rPr>
          <w:rFonts w:ascii="Arial" w:hAnsi="Arial" w:cs="Arial"/>
          <w:sz w:val="21"/>
          <w:szCs w:val="21"/>
        </w:rPr>
        <w:t>30</w:t>
      </w:r>
      <w:proofErr w:type="gramEnd"/>
      <w:r w:rsidRPr="009D589D">
        <w:rPr>
          <w:rFonts w:ascii="Arial" w:hAnsi="Arial" w:cs="Arial"/>
          <w:sz w:val="21"/>
          <w:szCs w:val="21"/>
        </w:rPr>
        <w:t>: 581–589.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Nakagawa, S., and I. </w:t>
      </w:r>
      <w:proofErr w:type="spellStart"/>
      <w:r w:rsidRPr="009D589D">
        <w:rPr>
          <w:rFonts w:ascii="Arial" w:hAnsi="Arial" w:cs="Arial"/>
          <w:sz w:val="21"/>
          <w:szCs w:val="21"/>
        </w:rPr>
        <w:t>Cuthill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2007. Effect size, confidence interval and statistical significance: a practical guide for biologists. Biological Reviews. </w:t>
      </w:r>
      <w:proofErr w:type="gramStart"/>
      <w:r w:rsidRPr="009D589D">
        <w:rPr>
          <w:rFonts w:ascii="Arial" w:hAnsi="Arial" w:cs="Arial"/>
          <w:sz w:val="21"/>
          <w:szCs w:val="21"/>
        </w:rPr>
        <w:t>82</w:t>
      </w:r>
      <w:proofErr w:type="gramEnd"/>
      <w:r w:rsidRPr="009D589D">
        <w:rPr>
          <w:rFonts w:ascii="Arial" w:hAnsi="Arial" w:cs="Arial"/>
          <w:sz w:val="21"/>
          <w:szCs w:val="21"/>
        </w:rPr>
        <w:t>: 591–605.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Orwig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D. A., R. C. Cobb, A. W. D’Amato, M. L. </w:t>
      </w:r>
      <w:proofErr w:type="spellStart"/>
      <w:r w:rsidRPr="009D589D">
        <w:rPr>
          <w:rFonts w:ascii="Arial" w:hAnsi="Arial" w:cs="Arial"/>
          <w:sz w:val="21"/>
          <w:szCs w:val="21"/>
        </w:rPr>
        <w:t>Kizlinski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D. R. Foster. 2008. Multi-year ecosystem response to hemlock woolly </w:t>
      </w:r>
      <w:proofErr w:type="spellStart"/>
      <w:r w:rsidRPr="009D589D">
        <w:rPr>
          <w:rFonts w:ascii="Arial" w:hAnsi="Arial" w:cs="Arial"/>
          <w:sz w:val="21"/>
          <w:szCs w:val="21"/>
        </w:rPr>
        <w:t>adelgid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 infestation in southern New England forests. Canadian Journal of Forest Research. </w:t>
      </w:r>
      <w:proofErr w:type="gramStart"/>
      <w:r w:rsidRPr="009D589D">
        <w:rPr>
          <w:rFonts w:ascii="Arial" w:hAnsi="Arial" w:cs="Arial"/>
          <w:sz w:val="21"/>
          <w:szCs w:val="21"/>
        </w:rPr>
        <w:t>38</w:t>
      </w:r>
      <w:proofErr w:type="gramEnd"/>
      <w:r w:rsidRPr="009D589D">
        <w:rPr>
          <w:rFonts w:ascii="Arial" w:hAnsi="Arial" w:cs="Arial"/>
          <w:sz w:val="21"/>
          <w:szCs w:val="21"/>
        </w:rPr>
        <w:t>: 834–843.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Parsons, J. P., A. </w:t>
      </w:r>
      <w:proofErr w:type="spellStart"/>
      <w:r w:rsidRPr="009D589D">
        <w:rPr>
          <w:rFonts w:ascii="Arial" w:hAnsi="Arial" w:cs="Arial"/>
          <w:sz w:val="21"/>
          <w:szCs w:val="21"/>
        </w:rPr>
        <w:t>McMillen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C. S. Duke, T. </w:t>
      </w:r>
      <w:proofErr w:type="spellStart"/>
      <w:r w:rsidRPr="009D589D">
        <w:rPr>
          <w:rFonts w:ascii="Arial" w:hAnsi="Arial" w:cs="Arial"/>
          <w:sz w:val="21"/>
          <w:szCs w:val="21"/>
        </w:rPr>
        <w:t>Mourad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D. Goldberg. 2014. </w:t>
      </w:r>
      <w:proofErr w:type="gramStart"/>
      <w:r w:rsidR="00CD465D">
        <w:rPr>
          <w:rFonts w:ascii="Arial" w:hAnsi="Arial" w:cs="Arial"/>
          <w:sz w:val="21"/>
          <w:szCs w:val="21"/>
        </w:rPr>
        <w:t>S</w:t>
      </w:r>
      <w:r w:rsidR="00CD465D" w:rsidRPr="009D589D">
        <w:rPr>
          <w:rFonts w:ascii="Arial" w:hAnsi="Arial" w:cs="Arial"/>
          <w:sz w:val="21"/>
          <w:szCs w:val="21"/>
        </w:rPr>
        <w:t>caling</w:t>
      </w:r>
      <w:proofErr w:type="gramEnd"/>
      <w:r w:rsidR="00CD465D" w:rsidRPr="009D589D">
        <w:rPr>
          <w:rFonts w:ascii="Arial" w:hAnsi="Arial" w:cs="Arial"/>
          <w:sz w:val="21"/>
          <w:szCs w:val="21"/>
        </w:rPr>
        <w:t xml:space="preserve"> up: concurrent workshops on continental-scale population and community ecology and the future of</w:t>
      </w:r>
      <w:r w:rsidR="00CD465D">
        <w:rPr>
          <w:rFonts w:ascii="Arial" w:hAnsi="Arial" w:cs="Arial"/>
          <w:sz w:val="21"/>
          <w:szCs w:val="21"/>
        </w:rPr>
        <w:t xml:space="preserve"> environmental decisions: an ESA</w:t>
      </w:r>
      <w:r w:rsidR="00CD465D" w:rsidRPr="009D589D">
        <w:rPr>
          <w:rFonts w:ascii="Arial" w:hAnsi="Arial" w:cs="Arial"/>
          <w:sz w:val="21"/>
          <w:szCs w:val="21"/>
        </w:rPr>
        <w:t xml:space="preserve"> workshop report</w:t>
      </w:r>
      <w:r w:rsidRPr="009D589D">
        <w:rPr>
          <w:rFonts w:ascii="Arial" w:hAnsi="Arial" w:cs="Arial"/>
          <w:sz w:val="21"/>
          <w:szCs w:val="21"/>
        </w:rPr>
        <w:t xml:space="preserve">. Bulletin of the Ecological Society of America. </w:t>
      </w:r>
      <w:proofErr w:type="gramStart"/>
      <w:r w:rsidRPr="009D589D">
        <w:rPr>
          <w:rFonts w:ascii="Arial" w:hAnsi="Arial" w:cs="Arial"/>
          <w:sz w:val="21"/>
          <w:szCs w:val="21"/>
        </w:rPr>
        <w:t>95</w:t>
      </w:r>
      <w:proofErr w:type="gramEnd"/>
      <w:r w:rsidRPr="009D589D">
        <w:rPr>
          <w:rFonts w:ascii="Arial" w:hAnsi="Arial" w:cs="Arial"/>
          <w:sz w:val="21"/>
          <w:szCs w:val="21"/>
        </w:rPr>
        <w:t>: 86–95.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Peters, D. P. C. 2010. Accessible ecology: synthesis of the long, deep, and broad. Trends in Ecology &amp; Evolution. </w:t>
      </w:r>
      <w:proofErr w:type="gramStart"/>
      <w:r w:rsidRPr="009D589D">
        <w:rPr>
          <w:rFonts w:ascii="Arial" w:hAnsi="Arial" w:cs="Arial"/>
          <w:sz w:val="21"/>
          <w:szCs w:val="21"/>
        </w:rPr>
        <w:t>25</w:t>
      </w:r>
      <w:proofErr w:type="gramEnd"/>
      <w:r w:rsidRPr="009D589D">
        <w:rPr>
          <w:rFonts w:ascii="Arial" w:hAnsi="Arial" w:cs="Arial"/>
          <w:sz w:val="21"/>
          <w:szCs w:val="21"/>
        </w:rPr>
        <w:t>: 592–601.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Redman, C. L., J. M. Grove, and L. H. </w:t>
      </w:r>
      <w:proofErr w:type="spellStart"/>
      <w:r w:rsidRPr="009D589D">
        <w:rPr>
          <w:rFonts w:ascii="Arial" w:hAnsi="Arial" w:cs="Arial"/>
          <w:sz w:val="21"/>
          <w:szCs w:val="21"/>
        </w:rPr>
        <w:t>Kuby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2004. </w:t>
      </w:r>
      <w:r w:rsidR="00CD465D">
        <w:rPr>
          <w:rFonts w:ascii="Arial" w:hAnsi="Arial" w:cs="Arial"/>
          <w:sz w:val="21"/>
          <w:szCs w:val="21"/>
        </w:rPr>
        <w:t>I</w:t>
      </w:r>
      <w:r w:rsidR="00CD465D" w:rsidRPr="009D589D">
        <w:rPr>
          <w:rFonts w:ascii="Arial" w:hAnsi="Arial" w:cs="Arial"/>
          <w:sz w:val="21"/>
          <w:szCs w:val="21"/>
        </w:rPr>
        <w:t xml:space="preserve">ntegrating social science into the </w:t>
      </w:r>
      <w:r w:rsidRPr="009D589D">
        <w:rPr>
          <w:rFonts w:ascii="Arial" w:hAnsi="Arial" w:cs="Arial"/>
          <w:sz w:val="21"/>
          <w:szCs w:val="21"/>
        </w:rPr>
        <w:t>Long-T</w:t>
      </w:r>
      <w:r w:rsidR="00CD465D">
        <w:rPr>
          <w:rFonts w:ascii="Arial" w:hAnsi="Arial" w:cs="Arial"/>
          <w:sz w:val="21"/>
          <w:szCs w:val="21"/>
        </w:rPr>
        <w:t>erm Ecological Research (LTER) n</w:t>
      </w:r>
      <w:r w:rsidRPr="009D589D">
        <w:rPr>
          <w:rFonts w:ascii="Arial" w:hAnsi="Arial" w:cs="Arial"/>
          <w:sz w:val="21"/>
          <w:szCs w:val="21"/>
        </w:rPr>
        <w:t xml:space="preserve">etwork: </w:t>
      </w:r>
      <w:r w:rsidR="00CD465D" w:rsidRPr="009D589D">
        <w:rPr>
          <w:rFonts w:ascii="Arial" w:hAnsi="Arial" w:cs="Arial"/>
          <w:sz w:val="21"/>
          <w:szCs w:val="21"/>
        </w:rPr>
        <w:t>social dimensions of ecological change and ecological dimensions of social change.</w:t>
      </w:r>
      <w:r w:rsidRPr="009D589D">
        <w:rPr>
          <w:rFonts w:ascii="Arial" w:hAnsi="Arial" w:cs="Arial"/>
          <w:sz w:val="21"/>
          <w:szCs w:val="21"/>
        </w:rPr>
        <w:t xml:space="preserve"> Ecosystems. </w:t>
      </w:r>
      <w:proofErr w:type="gramStart"/>
      <w:r w:rsidRPr="009D589D">
        <w:rPr>
          <w:rFonts w:ascii="Arial" w:hAnsi="Arial" w:cs="Arial"/>
          <w:sz w:val="21"/>
          <w:szCs w:val="21"/>
        </w:rPr>
        <w:t>7</w:t>
      </w:r>
      <w:proofErr w:type="gramEnd"/>
      <w:r w:rsidRPr="009D589D">
        <w:rPr>
          <w:rFonts w:ascii="Arial" w:hAnsi="Arial" w:cs="Arial"/>
          <w:sz w:val="21"/>
          <w:szCs w:val="21"/>
        </w:rPr>
        <w:t>: 161–171.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Schneider, D. C. 2001. The Rise of the Concept of Scale in Ecology: The concept of scale is evolving from verbal expression to quantitative expression. </w:t>
      </w:r>
      <w:proofErr w:type="spellStart"/>
      <w:r w:rsidRPr="009D589D">
        <w:rPr>
          <w:rFonts w:ascii="Arial" w:hAnsi="Arial" w:cs="Arial"/>
          <w:sz w:val="21"/>
          <w:szCs w:val="21"/>
        </w:rPr>
        <w:t>BioScience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</w:t>
      </w:r>
      <w:proofErr w:type="gramStart"/>
      <w:r w:rsidRPr="009D589D">
        <w:rPr>
          <w:rFonts w:ascii="Arial" w:hAnsi="Arial" w:cs="Arial"/>
          <w:sz w:val="21"/>
          <w:szCs w:val="21"/>
        </w:rPr>
        <w:t>51</w:t>
      </w:r>
      <w:proofErr w:type="gramEnd"/>
      <w:r w:rsidRPr="009D589D">
        <w:rPr>
          <w:rFonts w:ascii="Arial" w:hAnsi="Arial" w:cs="Arial"/>
          <w:sz w:val="21"/>
          <w:szCs w:val="21"/>
        </w:rPr>
        <w:t>: 545–553.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Servilla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M., J. Brunt, D. Costa, J. </w:t>
      </w:r>
      <w:proofErr w:type="spellStart"/>
      <w:r w:rsidRPr="009D589D">
        <w:rPr>
          <w:rFonts w:ascii="Arial" w:hAnsi="Arial" w:cs="Arial"/>
          <w:sz w:val="21"/>
          <w:szCs w:val="21"/>
        </w:rPr>
        <w:t>McGann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R. </w:t>
      </w:r>
      <w:proofErr w:type="spellStart"/>
      <w:r w:rsidRPr="009D589D">
        <w:rPr>
          <w:rFonts w:ascii="Arial" w:hAnsi="Arial" w:cs="Arial"/>
          <w:sz w:val="21"/>
          <w:szCs w:val="21"/>
        </w:rPr>
        <w:t>Waide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2016. The contribution and reuse of LTER data in the Provenance Aware Synthesis Tracking Architecture (PASTA) data repository. Ecological Informatics. </w:t>
      </w:r>
      <w:proofErr w:type="gramStart"/>
      <w:r w:rsidRPr="009D589D">
        <w:rPr>
          <w:rFonts w:ascii="Arial" w:hAnsi="Arial" w:cs="Arial"/>
          <w:sz w:val="21"/>
          <w:szCs w:val="21"/>
        </w:rPr>
        <w:t>36</w:t>
      </w:r>
      <w:proofErr w:type="gramEnd"/>
      <w:r w:rsidRPr="009D589D">
        <w:rPr>
          <w:rFonts w:ascii="Arial" w:hAnsi="Arial" w:cs="Arial"/>
          <w:sz w:val="21"/>
          <w:szCs w:val="21"/>
        </w:rPr>
        <w:t>: 247–258.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Spasojevic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J., C. A. Bahlai, B. A. Bradley, B. J. Butterfield, M.-N. </w:t>
      </w:r>
      <w:proofErr w:type="spellStart"/>
      <w:r w:rsidRPr="009D589D">
        <w:rPr>
          <w:rFonts w:ascii="Arial" w:hAnsi="Arial" w:cs="Arial"/>
          <w:sz w:val="21"/>
          <w:szCs w:val="21"/>
        </w:rPr>
        <w:t>Tuanmu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S. </w:t>
      </w:r>
      <w:proofErr w:type="spellStart"/>
      <w:r w:rsidRPr="009D589D">
        <w:rPr>
          <w:rFonts w:ascii="Arial" w:hAnsi="Arial" w:cs="Arial"/>
          <w:sz w:val="21"/>
          <w:szCs w:val="21"/>
        </w:rPr>
        <w:t>Sistla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R. </w:t>
      </w:r>
      <w:proofErr w:type="spellStart"/>
      <w:r w:rsidRPr="009D589D">
        <w:rPr>
          <w:rFonts w:ascii="Arial" w:hAnsi="Arial" w:cs="Arial"/>
          <w:sz w:val="21"/>
          <w:szCs w:val="21"/>
        </w:rPr>
        <w:t>Wiederholt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K. N. </w:t>
      </w:r>
      <w:proofErr w:type="spellStart"/>
      <w:r w:rsidRPr="009D589D">
        <w:rPr>
          <w:rFonts w:ascii="Arial" w:hAnsi="Arial" w:cs="Arial"/>
          <w:sz w:val="21"/>
          <w:szCs w:val="21"/>
        </w:rPr>
        <w:t>Suding</w:t>
      </w:r>
      <w:proofErr w:type="spellEnd"/>
      <w:r w:rsidRPr="009D589D">
        <w:rPr>
          <w:rFonts w:ascii="Arial" w:hAnsi="Arial" w:cs="Arial"/>
          <w:sz w:val="21"/>
          <w:szCs w:val="21"/>
        </w:rPr>
        <w:t>. 2016. Scaling up the diversity–resilience relationship with trait databases and remote sensing data: the recovery of produ</w:t>
      </w:r>
      <w:r w:rsidR="00DF3D03">
        <w:rPr>
          <w:rFonts w:ascii="Arial" w:hAnsi="Arial" w:cs="Arial"/>
          <w:sz w:val="21"/>
          <w:szCs w:val="21"/>
        </w:rPr>
        <w:t>ctivity after wildfire. Global Change B</w:t>
      </w:r>
      <w:r w:rsidRPr="009D589D">
        <w:rPr>
          <w:rFonts w:ascii="Arial" w:hAnsi="Arial" w:cs="Arial"/>
          <w:sz w:val="21"/>
          <w:szCs w:val="21"/>
        </w:rPr>
        <w:t xml:space="preserve">iology. </w:t>
      </w:r>
      <w:proofErr w:type="gramStart"/>
      <w:r w:rsidRPr="009D589D">
        <w:rPr>
          <w:rFonts w:ascii="Arial" w:hAnsi="Arial" w:cs="Arial"/>
          <w:sz w:val="21"/>
          <w:szCs w:val="21"/>
        </w:rPr>
        <w:t>22</w:t>
      </w:r>
      <w:proofErr w:type="gramEnd"/>
      <w:r w:rsidRPr="009D589D">
        <w:rPr>
          <w:rFonts w:ascii="Arial" w:hAnsi="Arial" w:cs="Arial"/>
          <w:sz w:val="21"/>
          <w:szCs w:val="21"/>
        </w:rPr>
        <w:t>: 1421–1432.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Steinmann, Z. J. N., M. Hauck, R. </w:t>
      </w:r>
      <w:proofErr w:type="spellStart"/>
      <w:r w:rsidRPr="009D589D">
        <w:rPr>
          <w:rFonts w:ascii="Arial" w:hAnsi="Arial" w:cs="Arial"/>
          <w:sz w:val="21"/>
          <w:szCs w:val="21"/>
        </w:rPr>
        <w:t>Karuppiah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I. J. </w:t>
      </w:r>
      <w:proofErr w:type="spellStart"/>
      <w:r w:rsidRPr="009D589D">
        <w:rPr>
          <w:rFonts w:ascii="Arial" w:hAnsi="Arial" w:cs="Arial"/>
          <w:sz w:val="21"/>
          <w:szCs w:val="21"/>
        </w:rPr>
        <w:t>Laurenzi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M. A. J. </w:t>
      </w:r>
      <w:proofErr w:type="spellStart"/>
      <w:r w:rsidRPr="009D589D">
        <w:rPr>
          <w:rFonts w:ascii="Arial" w:hAnsi="Arial" w:cs="Arial"/>
          <w:sz w:val="21"/>
          <w:szCs w:val="21"/>
        </w:rPr>
        <w:t>Huijbregts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2014. A methodology for separating uncertainty and variability in the life cycle greenhouse gas emissions of coal-fueled power generation in the USA. The International Journal of Life Cycle Assessment. </w:t>
      </w:r>
      <w:proofErr w:type="gramStart"/>
      <w:r w:rsidRPr="009D589D">
        <w:rPr>
          <w:rFonts w:ascii="Arial" w:hAnsi="Arial" w:cs="Arial"/>
          <w:sz w:val="21"/>
          <w:szCs w:val="21"/>
        </w:rPr>
        <w:t>19</w:t>
      </w:r>
      <w:proofErr w:type="gramEnd"/>
      <w:r w:rsidRPr="009D589D">
        <w:rPr>
          <w:rFonts w:ascii="Arial" w:hAnsi="Arial" w:cs="Arial"/>
          <w:sz w:val="21"/>
          <w:szCs w:val="21"/>
        </w:rPr>
        <w:t>: 1146–1155.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Stoll, S., M. </w:t>
      </w:r>
      <w:proofErr w:type="spellStart"/>
      <w:r w:rsidRPr="009D589D">
        <w:rPr>
          <w:rFonts w:ascii="Arial" w:hAnsi="Arial" w:cs="Arial"/>
          <w:sz w:val="21"/>
          <w:szCs w:val="21"/>
        </w:rPr>
        <w:t>Frenzel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B. </w:t>
      </w:r>
      <w:proofErr w:type="spellStart"/>
      <w:r w:rsidRPr="009D589D">
        <w:rPr>
          <w:rFonts w:ascii="Arial" w:hAnsi="Arial" w:cs="Arial"/>
          <w:sz w:val="21"/>
          <w:szCs w:val="21"/>
        </w:rPr>
        <w:t>Burkhard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</w:t>
      </w:r>
      <w:proofErr w:type="spellStart"/>
      <w:r w:rsidRPr="009D589D">
        <w:rPr>
          <w:rFonts w:ascii="Arial" w:hAnsi="Arial" w:cs="Arial"/>
          <w:sz w:val="21"/>
          <w:szCs w:val="21"/>
        </w:rPr>
        <w:t>Adamescu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A. </w:t>
      </w:r>
      <w:proofErr w:type="spellStart"/>
      <w:r w:rsidRPr="009D589D">
        <w:rPr>
          <w:rFonts w:ascii="Arial" w:hAnsi="Arial" w:cs="Arial"/>
          <w:sz w:val="21"/>
          <w:szCs w:val="21"/>
        </w:rPr>
        <w:t>Augustaitis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C. </w:t>
      </w:r>
      <w:proofErr w:type="spellStart"/>
      <w:r w:rsidRPr="009D589D">
        <w:rPr>
          <w:rFonts w:ascii="Arial" w:hAnsi="Arial" w:cs="Arial"/>
          <w:sz w:val="21"/>
          <w:szCs w:val="21"/>
        </w:rPr>
        <w:t>Baeßler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F. J. </w:t>
      </w:r>
      <w:proofErr w:type="spellStart"/>
      <w:r w:rsidRPr="009D589D">
        <w:rPr>
          <w:rFonts w:ascii="Arial" w:hAnsi="Arial" w:cs="Arial"/>
          <w:sz w:val="21"/>
          <w:szCs w:val="21"/>
        </w:rPr>
        <w:t>Bonet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M. L. Carranza, C. </w:t>
      </w:r>
      <w:proofErr w:type="spellStart"/>
      <w:r w:rsidRPr="009D589D">
        <w:rPr>
          <w:rFonts w:ascii="Arial" w:hAnsi="Arial" w:cs="Arial"/>
          <w:sz w:val="21"/>
          <w:szCs w:val="21"/>
        </w:rPr>
        <w:t>Cazacu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G. L. </w:t>
      </w:r>
      <w:proofErr w:type="spellStart"/>
      <w:r w:rsidRPr="009D589D">
        <w:rPr>
          <w:rFonts w:ascii="Arial" w:hAnsi="Arial" w:cs="Arial"/>
          <w:sz w:val="21"/>
          <w:szCs w:val="21"/>
        </w:rPr>
        <w:t>Cosor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R. </w:t>
      </w:r>
      <w:proofErr w:type="spellStart"/>
      <w:r w:rsidRPr="009D589D">
        <w:rPr>
          <w:rFonts w:ascii="Arial" w:hAnsi="Arial" w:cs="Arial"/>
          <w:sz w:val="21"/>
          <w:szCs w:val="21"/>
        </w:rPr>
        <w:t>Díaz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-Delgado, U. Grandin, P. </w:t>
      </w:r>
      <w:proofErr w:type="spellStart"/>
      <w:r w:rsidRPr="009D589D">
        <w:rPr>
          <w:rFonts w:ascii="Arial" w:hAnsi="Arial" w:cs="Arial"/>
          <w:sz w:val="21"/>
          <w:szCs w:val="21"/>
        </w:rPr>
        <w:t>Haase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H. </w:t>
      </w:r>
      <w:proofErr w:type="spellStart"/>
      <w:r w:rsidRPr="009D589D">
        <w:rPr>
          <w:rFonts w:ascii="Arial" w:hAnsi="Arial" w:cs="Arial"/>
          <w:sz w:val="21"/>
          <w:szCs w:val="21"/>
        </w:rPr>
        <w:t>Hämäläinen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R. </w:t>
      </w:r>
      <w:proofErr w:type="spellStart"/>
      <w:r w:rsidRPr="009D589D">
        <w:rPr>
          <w:rFonts w:ascii="Arial" w:hAnsi="Arial" w:cs="Arial"/>
          <w:sz w:val="21"/>
          <w:szCs w:val="21"/>
        </w:rPr>
        <w:t>Loke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J. Müller, A. </w:t>
      </w:r>
      <w:proofErr w:type="spellStart"/>
      <w:r w:rsidRPr="009D589D">
        <w:rPr>
          <w:rFonts w:ascii="Arial" w:hAnsi="Arial" w:cs="Arial"/>
          <w:sz w:val="21"/>
          <w:szCs w:val="21"/>
        </w:rPr>
        <w:t>Stanisci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T. </w:t>
      </w:r>
      <w:proofErr w:type="spellStart"/>
      <w:r w:rsidRPr="009D589D">
        <w:rPr>
          <w:rFonts w:ascii="Arial" w:hAnsi="Arial" w:cs="Arial"/>
          <w:sz w:val="21"/>
          <w:szCs w:val="21"/>
        </w:rPr>
        <w:t>Staszewski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F. Müller. 2015. Assessment of ecosystem integrity and service gradients across Europe using the LTER Europe network. Ecological Modelling. </w:t>
      </w:r>
      <w:proofErr w:type="gramStart"/>
      <w:r w:rsidRPr="009D589D">
        <w:rPr>
          <w:rFonts w:ascii="Arial" w:hAnsi="Arial" w:cs="Arial"/>
          <w:sz w:val="21"/>
          <w:szCs w:val="21"/>
        </w:rPr>
        <w:t>295</w:t>
      </w:r>
      <w:proofErr w:type="gramEnd"/>
      <w:r w:rsidRPr="009D589D">
        <w:rPr>
          <w:rFonts w:ascii="Arial" w:hAnsi="Arial" w:cs="Arial"/>
          <w:sz w:val="21"/>
          <w:szCs w:val="21"/>
        </w:rPr>
        <w:t>: 75–87.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lastRenderedPageBreak/>
        <w:t>Suding</w:t>
      </w:r>
      <w:proofErr w:type="spellEnd"/>
      <w:r w:rsidRPr="009D589D">
        <w:rPr>
          <w:rFonts w:ascii="Arial" w:hAnsi="Arial" w:cs="Arial"/>
          <w:sz w:val="21"/>
          <w:szCs w:val="21"/>
        </w:rPr>
        <w:t>, K. N., and K. L. Gross. 2006. The dynamic nature of ecological systems: multiple states and restoratio</w:t>
      </w:r>
      <w:r w:rsidR="0074375C">
        <w:rPr>
          <w:rFonts w:ascii="Arial" w:hAnsi="Arial" w:cs="Arial"/>
          <w:sz w:val="21"/>
          <w:szCs w:val="21"/>
        </w:rPr>
        <w:t>n trajectories. Foundations of Restoration E</w:t>
      </w:r>
      <w:r w:rsidRPr="009D589D">
        <w:rPr>
          <w:rFonts w:ascii="Arial" w:hAnsi="Arial" w:cs="Arial"/>
          <w:sz w:val="21"/>
          <w:szCs w:val="21"/>
        </w:rPr>
        <w:t>cology. 190–209.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gramStart"/>
      <w:r w:rsidRPr="009D589D">
        <w:rPr>
          <w:rFonts w:ascii="Arial" w:hAnsi="Arial" w:cs="Arial"/>
          <w:sz w:val="21"/>
          <w:szCs w:val="21"/>
        </w:rPr>
        <w:t xml:space="preserve">Sutherland, W. J., R. P. </w:t>
      </w:r>
      <w:proofErr w:type="spellStart"/>
      <w:r w:rsidRPr="009D589D">
        <w:rPr>
          <w:rFonts w:ascii="Arial" w:hAnsi="Arial" w:cs="Arial"/>
          <w:sz w:val="21"/>
          <w:szCs w:val="21"/>
        </w:rPr>
        <w:t>Freckleton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H. C. J. </w:t>
      </w:r>
      <w:proofErr w:type="spellStart"/>
      <w:r w:rsidRPr="009D589D">
        <w:rPr>
          <w:rFonts w:ascii="Arial" w:hAnsi="Arial" w:cs="Arial"/>
          <w:sz w:val="21"/>
          <w:szCs w:val="21"/>
        </w:rPr>
        <w:t>Godfray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S. R. </w:t>
      </w:r>
      <w:proofErr w:type="spellStart"/>
      <w:r w:rsidRPr="009D589D">
        <w:rPr>
          <w:rFonts w:ascii="Arial" w:hAnsi="Arial" w:cs="Arial"/>
          <w:sz w:val="21"/>
          <w:szCs w:val="21"/>
        </w:rPr>
        <w:t>Beissinger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T. Benton, D. D. Cameron, Y. Carmel, D. A. </w:t>
      </w:r>
      <w:proofErr w:type="spellStart"/>
      <w:r w:rsidRPr="009D589D">
        <w:rPr>
          <w:rFonts w:ascii="Arial" w:hAnsi="Arial" w:cs="Arial"/>
          <w:sz w:val="21"/>
          <w:szCs w:val="21"/>
        </w:rPr>
        <w:t>Coomes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T. Coulson, M. C. Emmerson, R. S. Hails, G. C. Hays, D. J. Hodgson, M. J. Hutchings, D. Johnson, J. P. G. Jones, M. J. Keeling, H. </w:t>
      </w:r>
      <w:proofErr w:type="spellStart"/>
      <w:r w:rsidRPr="009D589D">
        <w:rPr>
          <w:rFonts w:ascii="Arial" w:hAnsi="Arial" w:cs="Arial"/>
          <w:sz w:val="21"/>
          <w:szCs w:val="21"/>
        </w:rPr>
        <w:t>Kokko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W. E. </w:t>
      </w:r>
      <w:proofErr w:type="spellStart"/>
      <w:r w:rsidRPr="009D589D">
        <w:rPr>
          <w:rFonts w:ascii="Arial" w:hAnsi="Arial" w:cs="Arial"/>
          <w:sz w:val="21"/>
          <w:szCs w:val="21"/>
        </w:rPr>
        <w:t>Kunin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X. </w:t>
      </w:r>
      <w:proofErr w:type="spellStart"/>
      <w:r w:rsidRPr="009D589D">
        <w:rPr>
          <w:rFonts w:ascii="Arial" w:hAnsi="Arial" w:cs="Arial"/>
          <w:sz w:val="21"/>
          <w:szCs w:val="21"/>
        </w:rPr>
        <w:t>Lambin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O. T. Lewis, Y. </w:t>
      </w:r>
      <w:proofErr w:type="spellStart"/>
      <w:r w:rsidRPr="009D589D">
        <w:rPr>
          <w:rFonts w:ascii="Arial" w:hAnsi="Arial" w:cs="Arial"/>
          <w:sz w:val="21"/>
          <w:szCs w:val="21"/>
        </w:rPr>
        <w:t>Malhi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N. </w:t>
      </w:r>
      <w:proofErr w:type="spellStart"/>
      <w:r w:rsidRPr="009D589D">
        <w:rPr>
          <w:rFonts w:ascii="Arial" w:hAnsi="Arial" w:cs="Arial"/>
          <w:sz w:val="21"/>
          <w:szCs w:val="21"/>
        </w:rPr>
        <w:t>Mieszkowska</w:t>
      </w:r>
      <w:proofErr w:type="spellEnd"/>
      <w:r w:rsidRPr="009D589D">
        <w:rPr>
          <w:rFonts w:ascii="Arial" w:hAnsi="Arial" w:cs="Arial"/>
          <w:sz w:val="21"/>
          <w:szCs w:val="21"/>
        </w:rPr>
        <w:t>, E. J. Milner-</w:t>
      </w:r>
      <w:proofErr w:type="spellStart"/>
      <w:r w:rsidRPr="009D589D">
        <w:rPr>
          <w:rFonts w:ascii="Arial" w:hAnsi="Arial" w:cs="Arial"/>
          <w:sz w:val="21"/>
          <w:szCs w:val="21"/>
        </w:rPr>
        <w:t>Gulland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K. Norris, A. B. Phillimore, D. W. Purves, J. M. Reid, D. C. </w:t>
      </w:r>
      <w:proofErr w:type="spellStart"/>
      <w:r w:rsidRPr="009D589D">
        <w:rPr>
          <w:rFonts w:ascii="Arial" w:hAnsi="Arial" w:cs="Arial"/>
          <w:sz w:val="21"/>
          <w:szCs w:val="21"/>
        </w:rPr>
        <w:t>Reuman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K. Thompson, J. M. J. Travis, L. A. Turnbull, D. A. Wardle, and T. </w:t>
      </w:r>
      <w:proofErr w:type="spellStart"/>
      <w:r w:rsidRPr="009D589D">
        <w:rPr>
          <w:rFonts w:ascii="Arial" w:hAnsi="Arial" w:cs="Arial"/>
          <w:sz w:val="21"/>
          <w:szCs w:val="21"/>
        </w:rPr>
        <w:t>Wiegand</w:t>
      </w:r>
      <w:proofErr w:type="spellEnd"/>
      <w:r w:rsidRPr="009D589D">
        <w:rPr>
          <w:rFonts w:ascii="Arial" w:hAnsi="Arial" w:cs="Arial"/>
          <w:sz w:val="21"/>
          <w:szCs w:val="21"/>
        </w:rPr>
        <w:t>.</w:t>
      </w:r>
      <w:proofErr w:type="gramEnd"/>
      <w:r w:rsidRPr="009D589D">
        <w:rPr>
          <w:rFonts w:ascii="Arial" w:hAnsi="Arial" w:cs="Arial"/>
          <w:sz w:val="21"/>
          <w:szCs w:val="21"/>
        </w:rPr>
        <w:t xml:space="preserve"> 2013. Identification of 100 fundament</w:t>
      </w:r>
      <w:r w:rsidR="0074375C">
        <w:rPr>
          <w:rFonts w:ascii="Arial" w:hAnsi="Arial" w:cs="Arial"/>
          <w:sz w:val="21"/>
          <w:szCs w:val="21"/>
        </w:rPr>
        <w:t>al ecological questions. Journal of Ecology</w:t>
      </w:r>
      <w:r w:rsidRPr="009D589D">
        <w:rPr>
          <w:rFonts w:ascii="Arial" w:hAnsi="Arial" w:cs="Arial"/>
          <w:sz w:val="21"/>
          <w:szCs w:val="21"/>
        </w:rPr>
        <w:t xml:space="preserve"> 101: 58–67.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>Swallow, S., and P. Liu. 2017. Analyzing scientists’ donations to measure their values for the Nutrient Network (</w:t>
      </w:r>
      <w:proofErr w:type="spellStart"/>
      <w:r w:rsidRPr="009D589D">
        <w:rPr>
          <w:rFonts w:ascii="Arial" w:hAnsi="Arial" w:cs="Arial"/>
          <w:sz w:val="21"/>
          <w:szCs w:val="21"/>
        </w:rPr>
        <w:t>NutNet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). Global Ecology and Conservation. </w:t>
      </w:r>
      <w:proofErr w:type="gramStart"/>
      <w:r w:rsidRPr="009D589D">
        <w:rPr>
          <w:rFonts w:ascii="Arial" w:hAnsi="Arial" w:cs="Arial"/>
          <w:sz w:val="21"/>
          <w:szCs w:val="21"/>
        </w:rPr>
        <w:t>12</w:t>
      </w:r>
      <w:proofErr w:type="gramEnd"/>
      <w:r w:rsidRPr="009D589D">
        <w:rPr>
          <w:rFonts w:ascii="Arial" w:hAnsi="Arial" w:cs="Arial"/>
          <w:sz w:val="21"/>
          <w:szCs w:val="21"/>
        </w:rPr>
        <w:t>: 73–79.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Turchin</w:t>
      </w:r>
      <w:proofErr w:type="spellEnd"/>
      <w:r w:rsidRPr="009D589D">
        <w:rPr>
          <w:rFonts w:ascii="Arial" w:hAnsi="Arial" w:cs="Arial"/>
          <w:sz w:val="21"/>
          <w:szCs w:val="21"/>
        </w:rPr>
        <w:t>, P. 2003. Complex population dynamics: a theoretical/empirical synthesis. Princeton University Press.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Voelkl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B., and H. </w:t>
      </w:r>
      <w:proofErr w:type="spellStart"/>
      <w:r w:rsidRPr="009D589D">
        <w:rPr>
          <w:rFonts w:ascii="Arial" w:hAnsi="Arial" w:cs="Arial"/>
          <w:sz w:val="21"/>
          <w:szCs w:val="21"/>
        </w:rPr>
        <w:t>Würbel</w:t>
      </w:r>
      <w:proofErr w:type="spellEnd"/>
      <w:r w:rsidRPr="009D589D">
        <w:rPr>
          <w:rFonts w:ascii="Arial" w:hAnsi="Arial" w:cs="Arial"/>
          <w:sz w:val="21"/>
          <w:szCs w:val="21"/>
        </w:rPr>
        <w:t>. 2016</w:t>
      </w:r>
      <w:r w:rsidR="00AB02E9">
        <w:rPr>
          <w:rFonts w:ascii="Arial" w:hAnsi="Arial" w:cs="Arial"/>
          <w:sz w:val="21"/>
          <w:szCs w:val="21"/>
        </w:rPr>
        <w:t>. R</w:t>
      </w:r>
      <w:r w:rsidR="00AB02E9" w:rsidRPr="009D589D">
        <w:rPr>
          <w:rFonts w:ascii="Arial" w:hAnsi="Arial" w:cs="Arial"/>
          <w:sz w:val="21"/>
          <w:szCs w:val="21"/>
        </w:rPr>
        <w:t>eproducibility crisis: a</w:t>
      </w:r>
      <w:r w:rsidR="0074375C">
        <w:rPr>
          <w:rFonts w:ascii="Arial" w:hAnsi="Arial" w:cs="Arial"/>
          <w:sz w:val="21"/>
          <w:szCs w:val="21"/>
        </w:rPr>
        <w:t>re we ignoring reaction norms? Trends in Pharmacological S</w:t>
      </w:r>
      <w:r w:rsidR="00AB02E9" w:rsidRPr="009D589D">
        <w:rPr>
          <w:rFonts w:ascii="Arial" w:hAnsi="Arial" w:cs="Arial"/>
          <w:sz w:val="21"/>
          <w:szCs w:val="21"/>
        </w:rPr>
        <w:t>ciences.</w:t>
      </w:r>
      <w:r w:rsidRPr="009D589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9D589D">
        <w:rPr>
          <w:rFonts w:ascii="Arial" w:hAnsi="Arial" w:cs="Arial"/>
          <w:sz w:val="21"/>
          <w:szCs w:val="21"/>
        </w:rPr>
        <w:t>37</w:t>
      </w:r>
      <w:proofErr w:type="gramEnd"/>
      <w:r w:rsidRPr="009D589D">
        <w:rPr>
          <w:rFonts w:ascii="Arial" w:hAnsi="Arial" w:cs="Arial"/>
          <w:sz w:val="21"/>
          <w:szCs w:val="21"/>
        </w:rPr>
        <w:t>: 509–510.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 xml:space="preserve">Wagner, M., W. Heinrich, and G. </w:t>
      </w:r>
      <w:proofErr w:type="spellStart"/>
      <w:r w:rsidRPr="009D589D">
        <w:rPr>
          <w:rFonts w:ascii="Arial" w:hAnsi="Arial" w:cs="Arial"/>
          <w:sz w:val="21"/>
          <w:szCs w:val="21"/>
        </w:rPr>
        <w:t>Jetschke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2006. Seed bank assembly in an unmanaged ruderal grassland recovering from long-term exposure to industrial emissions. </w:t>
      </w:r>
      <w:proofErr w:type="spellStart"/>
      <w:r w:rsidRPr="009D589D">
        <w:rPr>
          <w:rFonts w:ascii="Arial" w:hAnsi="Arial" w:cs="Arial"/>
          <w:sz w:val="21"/>
          <w:szCs w:val="21"/>
        </w:rPr>
        <w:t>Acta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D589D">
        <w:rPr>
          <w:rFonts w:ascii="Arial" w:hAnsi="Arial" w:cs="Arial"/>
          <w:sz w:val="21"/>
          <w:szCs w:val="21"/>
        </w:rPr>
        <w:t>Oecologica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. </w:t>
      </w:r>
      <w:proofErr w:type="gramStart"/>
      <w:r w:rsidRPr="009D589D">
        <w:rPr>
          <w:rFonts w:ascii="Arial" w:hAnsi="Arial" w:cs="Arial"/>
          <w:sz w:val="21"/>
          <w:szCs w:val="21"/>
        </w:rPr>
        <w:t>30</w:t>
      </w:r>
      <w:proofErr w:type="gramEnd"/>
      <w:r w:rsidRPr="009D589D">
        <w:rPr>
          <w:rFonts w:ascii="Arial" w:hAnsi="Arial" w:cs="Arial"/>
          <w:sz w:val="21"/>
          <w:szCs w:val="21"/>
        </w:rPr>
        <w:t>: 342–352.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r w:rsidRPr="009D589D">
        <w:rPr>
          <w:rFonts w:ascii="Arial" w:hAnsi="Arial" w:cs="Arial"/>
          <w:sz w:val="21"/>
          <w:szCs w:val="21"/>
        </w:rPr>
        <w:t>Willis, K. J., and</w:t>
      </w:r>
      <w:r w:rsidR="0074375C">
        <w:rPr>
          <w:rFonts w:ascii="Arial" w:hAnsi="Arial" w:cs="Arial"/>
          <w:sz w:val="21"/>
          <w:szCs w:val="21"/>
        </w:rPr>
        <w:t xml:space="preserve"> H. J. B. Birks. 2006. What is n</w:t>
      </w:r>
      <w:r w:rsidRPr="009D589D">
        <w:rPr>
          <w:rFonts w:ascii="Arial" w:hAnsi="Arial" w:cs="Arial"/>
          <w:sz w:val="21"/>
          <w:szCs w:val="21"/>
        </w:rPr>
        <w:t xml:space="preserve">atural? </w:t>
      </w:r>
      <w:r w:rsidR="00AB02E9">
        <w:rPr>
          <w:rFonts w:ascii="Arial" w:hAnsi="Arial" w:cs="Arial"/>
          <w:sz w:val="21"/>
          <w:szCs w:val="21"/>
        </w:rPr>
        <w:t>T</w:t>
      </w:r>
      <w:r w:rsidR="00AB02E9" w:rsidRPr="009D589D">
        <w:rPr>
          <w:rFonts w:ascii="Arial" w:hAnsi="Arial" w:cs="Arial"/>
          <w:sz w:val="21"/>
          <w:szCs w:val="21"/>
        </w:rPr>
        <w:t>he need for a long-term perspective in biodiversity conservation</w:t>
      </w:r>
      <w:r w:rsidRPr="009D589D">
        <w:rPr>
          <w:rFonts w:ascii="Arial" w:hAnsi="Arial" w:cs="Arial"/>
          <w:sz w:val="21"/>
          <w:szCs w:val="21"/>
        </w:rPr>
        <w:t>. Science. 314: 1261.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Wolkovich</w:t>
      </w:r>
      <w:proofErr w:type="spellEnd"/>
      <w:r w:rsidRPr="009D589D">
        <w:rPr>
          <w:rFonts w:ascii="Arial" w:hAnsi="Arial" w:cs="Arial"/>
          <w:sz w:val="21"/>
          <w:szCs w:val="21"/>
        </w:rPr>
        <w:t>, E</w:t>
      </w:r>
      <w:proofErr w:type="gramStart"/>
      <w:r w:rsidRPr="009D589D">
        <w:rPr>
          <w:rFonts w:ascii="Arial" w:hAnsi="Arial" w:cs="Arial"/>
          <w:sz w:val="21"/>
          <w:szCs w:val="21"/>
        </w:rPr>
        <w:t>. .</w:t>
      </w:r>
      <w:proofErr w:type="gramEnd"/>
      <w:r w:rsidRPr="009D589D">
        <w:rPr>
          <w:rFonts w:ascii="Arial" w:hAnsi="Arial" w:cs="Arial"/>
          <w:sz w:val="21"/>
          <w:szCs w:val="21"/>
        </w:rPr>
        <w:t xml:space="preserve"> M., B. I. Cook, K. K. </w:t>
      </w:r>
      <w:proofErr w:type="spellStart"/>
      <w:r w:rsidRPr="009D589D">
        <w:rPr>
          <w:rFonts w:ascii="Arial" w:hAnsi="Arial" w:cs="Arial"/>
          <w:sz w:val="21"/>
          <w:szCs w:val="21"/>
        </w:rPr>
        <w:t>McLauchlan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and T. J. Davies. 2014. Temporal ecology in the Anthropocene. Ecology Letters. </w:t>
      </w:r>
      <w:proofErr w:type="gramStart"/>
      <w:r w:rsidRPr="009D589D">
        <w:rPr>
          <w:rFonts w:ascii="Arial" w:hAnsi="Arial" w:cs="Arial"/>
          <w:sz w:val="21"/>
          <w:szCs w:val="21"/>
        </w:rPr>
        <w:t>17</w:t>
      </w:r>
      <w:proofErr w:type="gramEnd"/>
      <w:r w:rsidRPr="009D589D">
        <w:rPr>
          <w:rFonts w:ascii="Arial" w:hAnsi="Arial" w:cs="Arial"/>
          <w:sz w:val="21"/>
          <w:szCs w:val="21"/>
        </w:rPr>
        <w:t>: 1365–1379.</w:t>
      </w:r>
    </w:p>
    <w:p w:rsidR="009D589D" w:rsidRPr="009D589D" w:rsidRDefault="009D589D" w:rsidP="00460CCB">
      <w:pPr>
        <w:ind w:left="540" w:hanging="540"/>
        <w:rPr>
          <w:rFonts w:ascii="Arial" w:hAnsi="Arial" w:cs="Arial"/>
          <w:sz w:val="21"/>
          <w:szCs w:val="21"/>
        </w:rPr>
      </w:pPr>
      <w:proofErr w:type="spellStart"/>
      <w:r w:rsidRPr="009D589D">
        <w:rPr>
          <w:rFonts w:ascii="Arial" w:hAnsi="Arial" w:cs="Arial"/>
          <w:sz w:val="21"/>
          <w:szCs w:val="21"/>
        </w:rPr>
        <w:t>Yoccoz</w:t>
      </w:r>
      <w:proofErr w:type="spellEnd"/>
      <w:r w:rsidRPr="009D589D">
        <w:rPr>
          <w:rFonts w:ascii="Arial" w:hAnsi="Arial" w:cs="Arial"/>
          <w:sz w:val="21"/>
          <w:szCs w:val="21"/>
        </w:rPr>
        <w:t xml:space="preserve">, N. G. 1991. </w:t>
      </w:r>
      <w:r w:rsidR="00AB02E9">
        <w:rPr>
          <w:rFonts w:ascii="Arial" w:hAnsi="Arial" w:cs="Arial"/>
          <w:sz w:val="21"/>
          <w:szCs w:val="21"/>
        </w:rPr>
        <w:t>U</w:t>
      </w:r>
      <w:r w:rsidR="00AB02E9" w:rsidRPr="009D589D">
        <w:rPr>
          <w:rFonts w:ascii="Arial" w:hAnsi="Arial" w:cs="Arial"/>
          <w:sz w:val="21"/>
          <w:szCs w:val="21"/>
        </w:rPr>
        <w:t>se, overuse, and misuse of significance tests in evolutionary biology and ecology.</w:t>
      </w:r>
      <w:r w:rsidRPr="009D589D">
        <w:rPr>
          <w:rFonts w:ascii="Arial" w:hAnsi="Arial" w:cs="Arial"/>
          <w:sz w:val="21"/>
          <w:szCs w:val="21"/>
        </w:rPr>
        <w:t xml:space="preserve"> Bulletin of the Ecological Society of America. </w:t>
      </w:r>
      <w:proofErr w:type="gramStart"/>
      <w:r w:rsidRPr="009D589D">
        <w:rPr>
          <w:rFonts w:ascii="Arial" w:hAnsi="Arial" w:cs="Arial"/>
          <w:sz w:val="21"/>
          <w:szCs w:val="21"/>
        </w:rPr>
        <w:t>72</w:t>
      </w:r>
      <w:proofErr w:type="gramEnd"/>
      <w:r w:rsidRPr="009D589D">
        <w:rPr>
          <w:rFonts w:ascii="Arial" w:hAnsi="Arial" w:cs="Arial"/>
          <w:sz w:val="21"/>
          <w:szCs w:val="21"/>
        </w:rPr>
        <w:t>: 106–111.</w:t>
      </w:r>
    </w:p>
    <w:p w:rsidR="00235AB5" w:rsidRPr="009D589D" w:rsidRDefault="00235AB5">
      <w:pPr>
        <w:rPr>
          <w:rFonts w:ascii="Arial" w:hAnsi="Arial" w:cs="Arial"/>
          <w:sz w:val="21"/>
          <w:szCs w:val="21"/>
        </w:rPr>
      </w:pPr>
    </w:p>
    <w:sectPr w:rsidR="00235AB5" w:rsidRPr="009D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9D"/>
    <w:rsid w:val="00235AB5"/>
    <w:rsid w:val="00460CCB"/>
    <w:rsid w:val="006444AA"/>
    <w:rsid w:val="0074375C"/>
    <w:rsid w:val="009D589D"/>
    <w:rsid w:val="00AB02E9"/>
    <w:rsid w:val="00CD465D"/>
    <w:rsid w:val="00CE3809"/>
    <w:rsid w:val="00DF3D03"/>
    <w:rsid w:val="00E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36B77-32F3-4ADD-8E69-EA405410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Bahlai, Christine</dc:creator>
  <cp:keywords/>
  <dc:description/>
  <cp:lastModifiedBy>Bahlai, Christine</cp:lastModifiedBy>
  <cp:revision>8</cp:revision>
  <dcterms:created xsi:type="dcterms:W3CDTF">2018-05-21T14:57:00Z</dcterms:created>
  <dcterms:modified xsi:type="dcterms:W3CDTF">2018-05-21T15:56:00Z</dcterms:modified>
</cp:coreProperties>
</file>