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188" w:rsidRDefault="00FA3F87">
      <w:pPr>
        <w:spacing w:after="120"/>
        <w:jc w:val="center"/>
      </w:pPr>
      <w:r>
        <w:rPr>
          <w:rFonts w:ascii="Calibri" w:eastAsia="Calibri" w:hAnsi="Calibri"/>
          <w:b/>
          <w:color w:val="1B3A5F"/>
          <w:sz w:val="48"/>
        </w:rPr>
        <w:t>ABDM V3 — Changes on top of Bahmni community hip-service</w:t>
      </w:r>
    </w:p>
    <w:p w:rsidR="00EE5188" w:rsidRDefault="00FA3F87">
      <w:pPr>
        <w:jc w:val="center"/>
      </w:pPr>
      <w:r>
        <w:rPr>
          <w:rFonts w:ascii="Calibri" w:eastAsia="Calibri" w:hAnsi="Calibri"/>
          <w:b/>
          <w:color w:val="0D7373"/>
          <w:sz w:val="30"/>
        </w:rPr>
        <w:t>Milestone 2 (M2): Link care contexts, visit-wise HFR, SMS notify, scan-and-share</w:t>
      </w:r>
    </w:p>
    <w:p w:rsidR="00EE5188" w:rsidRDefault="00FA3F87">
      <w:pPr>
        <w:spacing w:after="40"/>
        <w:jc w:val="center"/>
      </w:pPr>
      <w:r>
        <w:rPr>
          <w:rFonts w:ascii="Calibri" w:eastAsia="Calibri" w:hAnsi="Calibri"/>
          <w:color w:val="555555"/>
        </w:rPr>
        <w:t>Baseline: BahmniCommunity/hip-service abdm-v3 (already on V3 discover/link/carecontext/notify2/share)</w:t>
      </w:r>
    </w:p>
    <w:p w:rsidR="00EE5188" w:rsidRDefault="00FA3F87">
      <w:pPr>
        <w:spacing w:after="40"/>
        <w:jc w:val="center"/>
      </w:pPr>
      <w:r>
        <w:rPr>
          <w:rFonts w:ascii="Calibri" w:eastAsia="Calibri" w:hAnsi="Calibri"/>
          <w:color w:val="555555"/>
        </w:rPr>
        <w:t xml:space="preserve">Changed code: </w:t>
      </w:r>
      <w:r>
        <w:rPr>
          <w:rFonts w:ascii="Calibri" w:eastAsia="Calibri" w:hAnsi="Calibri"/>
          <w:color w:val="555555"/>
        </w:rPr>
        <w:t>ABDM-repos-2.5.14-Upgraded/hip-service trialsv3-hfrid after 83ddacfe “abdm V3”</w:t>
      </w:r>
    </w:p>
    <w:p w:rsidR="00EE5188" w:rsidRDefault="00FA3F87">
      <w:pPr>
        <w:spacing w:after="40"/>
        <w:jc w:val="center"/>
      </w:pPr>
      <w:r>
        <w:rPr>
          <w:rFonts w:ascii="Calibri" w:eastAsia="Calibri" w:hAnsi="Calibri"/>
          <w:color w:val="555555"/>
        </w:rPr>
        <w:t>Official refs: sandbox V3 docs, HIP-initiated linking, user-initiated linking swagger</w:t>
      </w:r>
    </w:p>
    <w:p w:rsidR="00EE5188" w:rsidRDefault="00FA3F87">
      <w:pPr>
        <w:spacing w:after="40"/>
        <w:jc w:val="center"/>
      </w:pPr>
      <w:r>
        <w:rPr>
          <w:rFonts w:ascii="Calibri" w:eastAsia="Calibri" w:hAnsi="Calibri"/>
          <w:color w:val="555555"/>
        </w:rPr>
        <w:t>Companion: V3ChangesExpalined-M1.docx (ABHA) and M3.docx (consent / data flow)</w:t>
      </w:r>
    </w:p>
    <w:p w:rsidR="00EE5188" w:rsidRDefault="00EE5188">
      <w:pPr>
        <w:spacing w:after="160"/>
      </w:pPr>
    </w:p>
    <w:p w:rsidR="00EE5188" w:rsidRDefault="00FA3F87">
      <w:pPr>
        <w:pStyle w:val="Heading1"/>
      </w:pPr>
      <w:r>
        <w:rPr>
          <w:rFonts w:ascii="Calibri" w:hAnsi="Calibri"/>
          <w:color w:val="1B3A5F"/>
        </w:rPr>
        <w:t>1. Scope of</w:t>
      </w:r>
      <w:r>
        <w:rPr>
          <w:rFonts w:ascii="Calibri" w:hAnsi="Calibri"/>
          <w:color w:val="1B3A5F"/>
        </w:rPr>
        <w:t xml:space="preserve"> this document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222222"/>
        </w:rPr>
        <w:t>Community abdm-v3 already migrated user-initiated linking, HIP-initiated linking, SMS notify2 and scan-and-share to ABDM V3 paths. This file documents only your extra behaviour: visit-wise HFR ID, link tokens keyed by ABHA+HIP, unique linkRe</w:t>
      </w:r>
      <w:r>
        <w:rPr>
          <w:rFonts w:ascii="Calibri" w:eastAsia="Calibri" w:hAnsi="Calibri"/>
          <w:color w:val="222222"/>
        </w:rPr>
        <w:t>ferenceNumber, SMS notify against the latest visit, and thread-safe maps. HIP paths that Gateway already calls are the same as community; headers and stored keys are what changed.</w:t>
      </w:r>
    </w:p>
    <w:p w:rsidR="00EE5188" w:rsidRDefault="00FA3F87">
      <w:pPr>
        <w:pStyle w:val="Heading1"/>
      </w:pPr>
      <w:r>
        <w:rPr>
          <w:rFonts w:ascii="Calibri" w:hAnsi="Calibri"/>
          <w:color w:val="1B3A5F"/>
        </w:rPr>
        <w:t>2. What community already had (same HIP / Gateway paths)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876"/>
        <w:gridCol w:w="1587"/>
        <w:gridCol w:w="2494"/>
      </w:tblGrid>
      <w:tr w:rsidR="00EE5188">
        <w:trPr>
          <w:jc w:val="center"/>
        </w:trPr>
        <w:tc>
          <w:tcPr>
            <w:tcW w:w="680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876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w="1587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w="2494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Yo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t>ur delta</w:t>
            </w:r>
          </w:p>
        </w:tc>
      </w:tr>
      <w:tr w:rsidR="00EE5188">
        <w:trPr>
          <w:jc w:val="center"/>
        </w:trPr>
        <w:tc>
          <w:tcPr>
            <w:tcW w:w="680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A1</w:t>
            </w:r>
          </w:p>
        </w:tc>
        <w:tc>
          <w:tcPr>
            <w:tcW w:w="4876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/api/v3/hip/patient/care-context/discover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GW → HIP</w:t>
            </w:r>
          </w:p>
        </w:tc>
        <w:tc>
          <w:tcPr>
            <w:tcW w:w="2494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Thread-safe DiscoveryReqMap</w:t>
            </w:r>
          </w:p>
        </w:tc>
      </w:tr>
      <w:tr w:rsidR="00EE5188">
        <w:trPr>
          <w:jc w:val="center"/>
        </w:trPr>
        <w:tc>
          <w:tcPr>
            <w:tcW w:w="680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A1b</w:t>
            </w:r>
          </w:p>
        </w:tc>
        <w:tc>
          <w:tcPr>
            <w:tcW w:w="4876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/api/hiecm/user-initiated-linking/v3/patient/care-context/on-discover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2494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None on path</w:t>
            </w:r>
          </w:p>
        </w:tc>
      </w:tr>
      <w:tr w:rsidR="00EE5188">
        <w:trPr>
          <w:jc w:val="center"/>
        </w:trPr>
        <w:tc>
          <w:tcPr>
            <w:tcW w:w="680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A2</w:t>
            </w:r>
          </w:p>
        </w:tc>
        <w:tc>
          <w:tcPr>
            <w:tcW w:w="4876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/api/v3/hip/link/care-context/init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GW → HIP</w:t>
            </w:r>
          </w:p>
        </w:tc>
        <w:tc>
          <w:tcPr>
            <w:tcW w:w="2494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LinkPatient thread-safe / unique refs</w:t>
            </w:r>
          </w:p>
        </w:tc>
      </w:tr>
      <w:tr w:rsidR="00EE5188">
        <w:trPr>
          <w:jc w:val="center"/>
        </w:trPr>
        <w:tc>
          <w:tcPr>
            <w:tcW w:w="680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A2b</w:t>
            </w:r>
          </w:p>
        </w:tc>
        <w:tc>
          <w:tcPr>
            <w:tcW w:w="4876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/api/hiecm/user-initiated-linking/v3/link/care-context/on-init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2494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None on path</w:t>
            </w:r>
          </w:p>
        </w:tc>
      </w:tr>
      <w:tr w:rsidR="00EE5188">
        <w:trPr>
          <w:jc w:val="center"/>
        </w:trPr>
        <w:tc>
          <w:tcPr>
            <w:tcW w:w="680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A3</w:t>
            </w:r>
          </w:p>
        </w:tc>
        <w:tc>
          <w:tcPr>
            <w:tcW w:w="4876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/api/v3/hip/link/care-context/confirm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GW → HIP</w:t>
            </w:r>
          </w:p>
        </w:tc>
        <w:tc>
          <w:tcPr>
            <w:tcW w:w="2494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None on path</w:t>
            </w:r>
          </w:p>
        </w:tc>
      </w:tr>
      <w:tr w:rsidR="00EE5188">
        <w:trPr>
          <w:jc w:val="center"/>
        </w:trPr>
        <w:tc>
          <w:tcPr>
            <w:tcW w:w="680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A3b</w:t>
            </w:r>
          </w:p>
        </w:tc>
        <w:tc>
          <w:tcPr>
            <w:tcW w:w="4876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/api/hiecm/user-initiated-linking/v3/link/care-context/on-confirm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2494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None on path</w:t>
            </w:r>
          </w:p>
        </w:tc>
      </w:tr>
      <w:tr w:rsidR="00EE5188">
        <w:trPr>
          <w:jc w:val="center"/>
        </w:trPr>
        <w:tc>
          <w:tcPr>
            <w:tcW w:w="680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B0</w:t>
            </w:r>
          </w:p>
        </w:tc>
        <w:tc>
          <w:tcPr>
            <w:tcW w:w="4876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/v0.5/hip/new-carecontext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Bahmni → HIP</w:t>
            </w:r>
          </w:p>
        </w:tc>
        <w:tc>
          <w:tcPr>
            <w:tcW w:w="2494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Resolves HFR from visit before add/notify</w:t>
            </w:r>
          </w:p>
        </w:tc>
      </w:tr>
      <w:tr w:rsidR="00EE5188">
        <w:trPr>
          <w:jc w:val="center"/>
        </w:trPr>
        <w:tc>
          <w:tcPr>
            <w:tcW w:w="680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B1</w:t>
            </w:r>
          </w:p>
        </w:tc>
        <w:tc>
          <w:tcPr>
            <w:tcW w:w="4876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/api/hiecm/v3/token/generate-token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2494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X-HIP-ID = visit HFR, not</w:t>
            </w:r>
            <w:r>
              <w:rPr>
                <w:rFonts w:ascii="Calibri" w:eastAsia="Calibri" w:hAnsi="Calibri"/>
                <w:color w:val="222222"/>
                <w:sz w:val="17"/>
              </w:rPr>
              <w:t xml:space="preserve"> global hip id</w:t>
            </w:r>
          </w:p>
        </w:tc>
      </w:tr>
      <w:tr w:rsidR="00EE5188">
        <w:trPr>
          <w:jc w:val="center"/>
        </w:trPr>
        <w:tc>
          <w:tcPr>
            <w:tcW w:w="680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B1b</w:t>
            </w:r>
          </w:p>
        </w:tc>
        <w:tc>
          <w:tcPr>
            <w:tcW w:w="4876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/api/v3/hip/token/on-generate-token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GW → HIP</w:t>
            </w:r>
          </w:p>
        </w:tc>
        <w:tc>
          <w:tcPr>
            <w:tcW w:w="2494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Stores token per (abhaAddress, hipId)</w:t>
            </w:r>
          </w:p>
        </w:tc>
      </w:tr>
      <w:tr w:rsidR="00EE5188">
        <w:trPr>
          <w:jc w:val="center"/>
        </w:trPr>
        <w:tc>
          <w:tcPr>
            <w:tcW w:w="680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B2</w:t>
            </w:r>
          </w:p>
        </w:tc>
        <w:tc>
          <w:tcPr>
            <w:tcW w:w="4876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/api/hiecm/hip/v3/link/carecontext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2494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Unique linkReferenceNumber; X-HIP-ID visit HFR</w:t>
            </w:r>
          </w:p>
        </w:tc>
      </w:tr>
      <w:tr w:rsidR="00EE5188">
        <w:trPr>
          <w:jc w:val="center"/>
        </w:trPr>
        <w:tc>
          <w:tcPr>
            <w:tcW w:w="680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B2b</w:t>
            </w:r>
          </w:p>
        </w:tc>
        <w:tc>
          <w:tcPr>
            <w:tcW w:w="4876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/api/v3/link/on_carecontext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GW → HIP</w:t>
            </w:r>
          </w:p>
        </w:tc>
        <w:tc>
          <w:tcPr>
            <w:tcW w:w="2494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None on path</w:t>
            </w:r>
          </w:p>
        </w:tc>
      </w:tr>
      <w:tr w:rsidR="00EE5188">
        <w:trPr>
          <w:jc w:val="center"/>
        </w:trPr>
        <w:tc>
          <w:tcPr>
            <w:tcW w:w="680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B3</w:t>
            </w:r>
          </w:p>
        </w:tc>
        <w:tc>
          <w:tcPr>
            <w:tcW w:w="4876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/api/hiecm/hip/v3/link/context/notify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2494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X-HIP-ID + token for that visit’s HFR</w:t>
            </w:r>
          </w:p>
        </w:tc>
      </w:tr>
      <w:tr w:rsidR="00EE5188">
        <w:trPr>
          <w:jc w:val="center"/>
        </w:trPr>
        <w:tc>
          <w:tcPr>
            <w:tcW w:w="680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C1</w:t>
            </w:r>
          </w:p>
        </w:tc>
        <w:tc>
          <w:tcPr>
            <w:tcW w:w="4876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/v0.5/hip/patients/sms/notify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Bahmni → HIP</w:t>
            </w:r>
          </w:p>
        </w:tc>
        <w:tc>
          <w:tcPr>
            <w:tcW w:w="2494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Latest-visit HFR name/id; phone must be mapped</w:t>
            </w:r>
          </w:p>
        </w:tc>
      </w:tr>
      <w:tr w:rsidR="00EE5188">
        <w:trPr>
          <w:jc w:val="center"/>
        </w:trPr>
        <w:tc>
          <w:tcPr>
            <w:tcW w:w="680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C1b</w:t>
            </w:r>
          </w:p>
        </w:tc>
        <w:tc>
          <w:tcPr>
            <w:tcW w:w="4876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/api/hiecm/hip/v3/link/patient/links/sms/notify2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2494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hip.id / hip.name from visit cache</w:t>
            </w:r>
          </w:p>
        </w:tc>
      </w:tr>
      <w:tr w:rsidR="00EE5188">
        <w:trPr>
          <w:jc w:val="center"/>
        </w:trPr>
        <w:tc>
          <w:tcPr>
            <w:tcW w:w="680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D1</w:t>
            </w:r>
          </w:p>
        </w:tc>
        <w:tc>
          <w:tcPr>
            <w:tcW w:w="4876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/api/v3/hip/patient/share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GW → HIP</w:t>
            </w:r>
          </w:p>
        </w:tc>
        <w:tc>
          <w:tcPr>
            <w:tcW w:w="2494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None on contract (community V3 already)</w:t>
            </w:r>
          </w:p>
        </w:tc>
      </w:tr>
    </w:tbl>
    <w:p w:rsidR="00EE5188" w:rsidRDefault="00EE5188"/>
    <w:p w:rsidR="00EE5188" w:rsidRDefault="00FA3F87">
      <w:pPr>
        <w:pStyle w:val="Heading1"/>
      </w:pPr>
      <w:r>
        <w:rPr>
          <w:rFonts w:ascii="Calibri" w:hAnsi="Calibri"/>
          <w:color w:val="1B3A5F"/>
        </w:rPr>
        <w:lastRenderedPageBreak/>
        <w:t>3. M2 change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587"/>
        <w:gridCol w:w="4989"/>
      </w:tblGrid>
      <w:tr w:rsidR="00EE5188">
        <w:trPr>
          <w:jc w:val="center"/>
        </w:trPr>
        <w:tc>
          <w:tcPr>
            <w:tcW w:w="3061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w="1587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Kind</w:t>
            </w:r>
          </w:p>
        </w:tc>
        <w:tc>
          <w:tcPr>
            <w:tcW w:w="4989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Why</w:t>
            </w:r>
          </w:p>
        </w:tc>
      </w:tr>
      <w:tr w:rsidR="00EE5188">
        <w:trPr>
          <w:jc w:val="center"/>
        </w:trPr>
        <w:tc>
          <w:tcPr>
            <w:tcW w:w="3061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Visit-wise HFR ID and facility name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New</w:t>
            </w:r>
            <w:r>
              <w:rPr>
                <w:rFonts w:ascii="Calibri" w:eastAsia="Calibri" w:hAnsi="Calibri"/>
                <w:color w:val="222222"/>
                <w:sz w:val="17"/>
              </w:rPr>
              <w:t xml:space="preserve"> behaviour</w:t>
            </w:r>
          </w:p>
        </w:tc>
        <w:tc>
          <w:tcPr>
            <w:tcW w:w="498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Multi-facility Bahmni: each visit location has its own ABDM HFR ID. Community sent one Bahmni.Id on every generate-token / carecontext / notify.</w:t>
            </w:r>
          </w:p>
        </w:tc>
      </w:tr>
      <w:tr w:rsidR="00EE5188">
        <w:trPr>
          <w:jc w:val="center"/>
        </w:trPr>
        <w:tc>
          <w:tcPr>
            <w:tcW w:w="3061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HfrIdCache / FacilityNameCache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New types</w:t>
            </w:r>
          </w:p>
        </w:tc>
        <w:tc>
          <w:tcPr>
            <w:tcW w:w="498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In-memory ConcurrentDictionary keyed by visitUuid.</w:t>
            </w:r>
          </w:p>
        </w:tc>
      </w:tr>
      <w:tr w:rsidR="00EE5188">
        <w:trPr>
          <w:jc w:val="center"/>
        </w:trPr>
        <w:tc>
          <w:tcPr>
            <w:tcW w:w="3061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AuthConfirm primary key (HealthId, HipId)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DB migration</w:t>
            </w:r>
          </w:p>
        </w:tc>
        <w:tc>
          <w:tcPr>
            <w:tcW w:w="498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Same ABHA can hold different X-LINK-TOKENs for different facilities.</w:t>
            </w:r>
          </w:p>
        </w:tc>
      </w:tr>
      <w:tr w:rsidR="00EE5188">
        <w:trPr>
          <w:jc w:val="center"/>
        </w:trPr>
        <w:tc>
          <w:tcPr>
            <w:tcW w:w="3061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Composite in-memory token key abha##:##hipId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Behaviour</w:t>
            </w:r>
          </w:p>
        </w:tc>
        <w:tc>
          <w:tcPr>
            <w:tcW w:w="498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UserAuthMap.HealthIdToAccessToken no longer keyed by ABHA alone.</w:t>
            </w:r>
          </w:p>
        </w:tc>
      </w:tr>
      <w:tr w:rsidR="00EE5188">
        <w:trPr>
          <w:jc w:val="center"/>
        </w:trPr>
        <w:tc>
          <w:tcPr>
            <w:tcW w:w="3061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Unique lin</w:t>
            </w:r>
            <w:r>
              <w:rPr>
                <w:rFonts w:ascii="Calibri" w:eastAsia="Calibri" w:hAnsi="Calibri"/>
                <w:color w:val="222222"/>
                <w:sz w:val="17"/>
              </w:rPr>
              <w:t>kReferenceNumber per add-context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498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Community reused requestId as link ref; overlapping visits collided in Link DB.</w:t>
            </w:r>
          </w:p>
        </w:tc>
      </w:tr>
      <w:tr w:rsidR="00EE5188">
        <w:trPr>
          <w:jc w:val="center"/>
        </w:trPr>
        <w:tc>
          <w:tcPr>
            <w:tcW w:w="3061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SMS notify uses latest visit HFR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498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notify2 hip.id/name must match the facility the patient visited, not the default HIP.</w:t>
            </w:r>
          </w:p>
        </w:tc>
      </w:tr>
      <w:tr w:rsidR="00EE5188">
        <w:trPr>
          <w:jc w:val="center"/>
        </w:trPr>
        <w:tc>
          <w:tcPr>
            <w:tcW w:w="3061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PhoneNumberToHealthId + HealthIdToLatestVisitUuid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New maps</w:t>
            </w:r>
          </w:p>
        </w:tc>
        <w:tc>
          <w:tcPr>
            <w:tcW w:w="498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SMS notify looks up ABHA and visit from phone. CallAddContext seeds phone before generate-token.</w:t>
            </w:r>
          </w:p>
        </w:tc>
      </w:tr>
      <w:tr w:rsidR="00EE5188">
        <w:trPr>
          <w:jc w:val="center"/>
        </w:trPr>
        <w:tc>
          <w:tcPr>
            <w:tcW w:w="3061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SetAccessToken(healthId, hipId)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Signature change</w:t>
            </w:r>
          </w:p>
        </w:tc>
        <w:tc>
          <w:tcPr>
            <w:tcW w:w="498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Generate-token and token cache are facility-scoped</w:t>
            </w:r>
            <w:r>
              <w:rPr>
                <w:rFonts w:ascii="Calibri" w:eastAsia="Calibri" w:hAnsi="Calibri"/>
                <w:color w:val="222222"/>
                <w:sz w:val="17"/>
              </w:rPr>
              <w:t>.</w:t>
            </w:r>
          </w:p>
        </w:tc>
      </w:tr>
      <w:tr w:rsidR="00EE5188">
        <w:trPr>
          <w:jc w:val="center"/>
        </w:trPr>
        <w:tc>
          <w:tcPr>
            <w:tcW w:w="3061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ConcurrentDictionary on UserAuthMap / DiscoveryReqMap</w:t>
            </w:r>
          </w:p>
        </w:tc>
        <w:tc>
          <w:tcPr>
            <w:tcW w:w="15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Hardening</w:t>
            </w:r>
          </w:p>
        </w:tc>
        <w:tc>
          <w:tcPr>
            <w:tcW w:w="498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Avoid races under parallel discover/link/new-carecontext.</w:t>
            </w:r>
          </w:p>
        </w:tc>
      </w:tr>
      <w:tr w:rsidR="00EE5188">
        <w:trPr>
          <w:jc w:val="center"/>
        </w:trPr>
        <w:tc>
          <w:tcPr>
            <w:tcW w:w="3061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PATH_SET_HFR_ID defined, unused</w:t>
            </w:r>
          </w:p>
        </w:tc>
        <w:tc>
          <w:tcPr>
            <w:tcW w:w="15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Note</w:t>
            </w:r>
          </w:p>
        </w:tc>
        <w:tc>
          <w:tcPr>
            <w:tcW w:w="498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HFR is loaded from OpenMRS visit location attributes, not a HIP POST.</w:t>
            </w:r>
          </w:p>
        </w:tc>
      </w:tr>
    </w:tbl>
    <w:p w:rsidR="00EE5188" w:rsidRDefault="00EE5188"/>
    <w:p w:rsidR="00EE5188" w:rsidRDefault="00FA3F87">
      <w:pPr>
        <w:pStyle w:val="Heading1"/>
      </w:pPr>
      <w:r>
        <w:rPr>
          <w:rFonts w:ascii="Calibri" w:hAnsi="Calibri"/>
          <w:color w:val="1B3A5F"/>
        </w:rPr>
        <w:t xml:space="preserve">4. Visit-wise HFR ID </w:t>
      </w:r>
      <w:r>
        <w:rPr>
          <w:rFonts w:ascii="Calibri" w:hAnsi="Calibri"/>
          <w:color w:val="1B3A5F"/>
        </w:rPr>
        <w:t>(core M2 change)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222222"/>
        </w:rPr>
        <w:t>ABDM HIP-initiated linking requires header X-HIP-ID on generate-token, POST /api/hiecm/hip/v3/link/carecontext and POST /api/hiecm/hip/v3/link/context/notify. In a multi-location hospital this must be the HFR ID of the visit’s OpenMRS loca</w:t>
      </w:r>
      <w:r>
        <w:rPr>
          <w:rFonts w:ascii="Calibri" w:eastAsia="Calibri" w:hAnsi="Calibri"/>
          <w:color w:val="222222"/>
        </w:rPr>
        <w:t>tion, not a single hospital-wide value from appsettings Bahmni.Id.</w:t>
      </w:r>
    </w:p>
    <w:p w:rsidR="00EE5188" w:rsidRDefault="00FA3F87">
      <w:pPr>
        <w:spacing w:after="80"/>
      </w:pPr>
      <w:r>
        <w:rPr>
          <w:rFonts w:ascii="Calibri" w:eastAsia="Calibri" w:hAnsi="Calibri"/>
          <w:b/>
          <w:color w:val="222222"/>
        </w:rPr>
        <w:t>Care context reference format (unchanged)</w:t>
      </w:r>
    </w:p>
    <w:p w:rsidR="00EE5188" w:rsidRDefault="00FA3F87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careContexts[].referenceNumber = "{openMrsPatientId}:{visitUuid}"</w:t>
      </w:r>
      <w:r>
        <w:rPr>
          <w:rFonts w:ascii="Consolas" w:eastAsia="Consolas" w:hAnsi="Consolas"/>
          <w:color w:val="1A1A1A"/>
          <w:sz w:val="18"/>
        </w:rPr>
        <w:br/>
        <w:t>HIP splits on ':' and takes parts[1] as visitUuid</w:t>
      </w:r>
    </w:p>
    <w:p w:rsidR="00EE5188" w:rsidRDefault="00FA3F87">
      <w:pPr>
        <w:spacing w:after="80"/>
      </w:pPr>
      <w:r>
        <w:rPr>
          <w:rFonts w:ascii="Calibri" w:eastAsia="Calibri" w:hAnsi="Calibri"/>
          <w:b/>
          <w:color w:val="222222"/>
        </w:rPr>
        <w:t>Resolution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On first care </w:t>
      </w:r>
      <w:r>
        <w:rPr>
          <w:rFonts w:ascii="Calibri" w:eastAsia="Calibri" w:hAnsi="Calibri"/>
          <w:color w:val="222222"/>
        </w:rPr>
        <w:t>context of POST /v0.5/hip/new-carecontext, CareContextController calls BahmniConfiguration.SetHfrIdForVisitAsync(visitUuid).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HIP GET ws/rest/v1/visit/{visitUuid} then GET ws/rest/v1/location/{uuid}?v=full.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Location attribute display/name matching “ABDM HFR</w:t>
      </w:r>
      <w:r>
        <w:rPr>
          <w:rFonts w:ascii="Calibri" w:eastAsia="Calibri" w:hAnsi="Calibri"/>
          <w:color w:val="222222"/>
        </w:rPr>
        <w:t xml:space="preserve"> ID” (or containing “HFR ID”) → cache HFR.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Attribute “ABDM HFR Name” / “HFR Name” → cache facility name (SMS notify2 hip.name).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If missing, HIP falls back to BahmniConfiguration.Id / Name (community behaviour).</w:t>
      </w:r>
    </w:p>
    <w:p w:rsidR="00EE5188" w:rsidRDefault="00FA3F87">
      <w:pPr>
        <w:spacing w:after="80"/>
      </w:pPr>
      <w:r>
        <w:rPr>
          <w:rFonts w:ascii="Calibri" w:eastAsia="Calibri" w:hAnsi="Calibri"/>
          <w:b/>
          <w:color w:val="222222"/>
        </w:rPr>
        <w:t>OpenMRS location attributes required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EE5188">
        <w:trPr>
          <w:jc w:val="center"/>
        </w:trPr>
        <w:tc>
          <w:tcPr>
            <w:tcW w:w="2835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Attribut</w:t>
            </w:r>
            <w:r>
              <w:rPr>
                <w:rFonts w:ascii="Calibri" w:eastAsia="Calibri" w:hAnsi="Calibri"/>
                <w:b/>
                <w:color w:val="FFFFFF"/>
                <w:sz w:val="18"/>
              </w:rPr>
              <w:t>e</w:t>
            </w:r>
          </w:p>
        </w:tc>
        <w:tc>
          <w:tcPr>
            <w:tcW w:w="6803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Used as</w:t>
            </w:r>
          </w:p>
        </w:tc>
      </w:tr>
      <w:tr w:rsidR="00EE5188">
        <w:trPr>
          <w:jc w:val="center"/>
        </w:trPr>
        <w:tc>
          <w:tcPr>
            <w:tcW w:w="2835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ABDM HFR ID</w:t>
            </w:r>
          </w:p>
        </w:tc>
        <w:tc>
          <w:tcPr>
            <w:tcW w:w="6803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X-HIP-ID, generate-token hipId, SMS hip.id, data-flow hipId (M3)</w:t>
            </w:r>
          </w:p>
        </w:tc>
      </w:tr>
      <w:tr w:rsidR="00EE5188">
        <w:trPr>
          <w:jc w:val="center"/>
        </w:trPr>
        <w:tc>
          <w:tcPr>
            <w:tcW w:w="2835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ABDM HFR Name</w:t>
            </w:r>
          </w:p>
        </w:tc>
        <w:tc>
          <w:tcPr>
            <w:tcW w:w="6803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SMS notify2 hip.name (URL-encoded)</w:t>
            </w:r>
          </w:p>
        </w:tc>
      </w:tr>
    </w:tbl>
    <w:p w:rsidR="00EE5188" w:rsidRDefault="00EE5188"/>
    <w:p w:rsidR="00EE5188" w:rsidRDefault="00FA3F87">
      <w:pPr>
        <w:pStyle w:val="Heading1"/>
      </w:pPr>
      <w:r>
        <w:rPr>
          <w:rFonts w:ascii="Calibri" w:hAnsi="Calibri"/>
          <w:color w:val="1B3A5F"/>
        </w:rPr>
        <w:t>5. Link token per (ABHA address, HFR ID)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222222"/>
        </w:rPr>
        <w:t xml:space="preserve">Community stored one X-LINK-TOKEN per ABHA address. ABDM tokens are </w:t>
      </w:r>
      <w:r>
        <w:rPr>
          <w:rFonts w:ascii="Calibri" w:eastAsia="Calibri" w:hAnsi="Calibri"/>
          <w:color w:val="222222"/>
        </w:rPr>
        <w:t>facility-scoped (JWT claim abhaAddress, issued for an X-HIP-ID). Your branch stores them per pair.</w:t>
      </w:r>
    </w:p>
    <w:p w:rsidR="00EE5188" w:rsidRDefault="00FA3F87">
      <w:pPr>
        <w:spacing w:after="80"/>
      </w:pPr>
      <w:r>
        <w:rPr>
          <w:rFonts w:ascii="Calibri" w:eastAsia="Calibri" w:hAnsi="Calibri"/>
          <w:b/>
          <w:color w:val="222222"/>
        </w:rPr>
        <w:t>In-memory key</w:t>
      </w:r>
    </w:p>
    <w:p w:rsidR="00EE5188" w:rsidRDefault="00FA3F87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lastRenderedPageBreak/>
        <w:t>compositeKey = abhaAddress + "##:##" + hipId</w:t>
      </w:r>
      <w:r>
        <w:rPr>
          <w:rFonts w:ascii="Consolas" w:eastAsia="Consolas" w:hAnsi="Consolas"/>
          <w:color w:val="1A1A1A"/>
          <w:sz w:val="18"/>
        </w:rPr>
        <w:br/>
        <w:t>UserAuthMap.HealthIdToAccessToken[compositeKey] = jwt</w:t>
      </w:r>
    </w:p>
    <w:p w:rsidR="00EE5188" w:rsidRDefault="00FA3F87">
      <w:pPr>
        <w:spacing w:after="80"/>
      </w:pPr>
      <w:r>
        <w:rPr>
          <w:rFonts w:ascii="Calibri" w:eastAsia="Calibri" w:hAnsi="Calibri"/>
          <w:b/>
          <w:color w:val="222222"/>
        </w:rPr>
        <w:t xml:space="preserve">Database (migration </w:t>
      </w:r>
      <w:r>
        <w:rPr>
          <w:rFonts w:ascii="Calibri" w:eastAsia="Calibri" w:hAnsi="Calibri"/>
          <w:b/>
          <w:color w:val="222222"/>
        </w:rPr>
        <w:t>20260621120000_AddHipIdToAuthConfirm)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Adds non-null HipId column on AuthConfirm.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Primary key becomes (HealthId, HipId). Down migration restores PK on HealthId only.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555555"/>
          <w:sz w:val="20"/>
        </w:rPr>
        <w:t>GetAccessToken / save path now take hipId. On-generate-token callback upserts AuthConfirm(h</w:t>
      </w:r>
      <w:r>
        <w:rPr>
          <w:rFonts w:ascii="Calibri" w:eastAsia="Calibri" w:hAnsi="Calibri"/>
          <w:color w:val="555555"/>
          <w:sz w:val="20"/>
        </w:rPr>
        <w:t>ealthId, hipId, token) using RequestIdToHipId[requestId] set before generate-token.</w:t>
      </w:r>
    </w:p>
    <w:p w:rsidR="00EE5188" w:rsidRDefault="00FA3F87">
      <w:pPr>
        <w:spacing w:after="80"/>
      </w:pPr>
      <w:r>
        <w:rPr>
          <w:rFonts w:ascii="Calibri" w:eastAsia="Calibri" w:hAnsi="Calibri"/>
          <w:b/>
          <w:color w:val="222222"/>
        </w:rPr>
        <w:t>Generate-token body (unchanged ABDM shape; header is the change)</w:t>
      </w:r>
    </w:p>
    <w:p w:rsidR="00EE5188" w:rsidRDefault="00FA3F87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POST /api/hiecm/v3/token/generate-token</w:t>
      </w:r>
      <w:r>
        <w:rPr>
          <w:rFonts w:ascii="Consolas" w:eastAsia="Consolas" w:hAnsi="Consolas"/>
          <w:color w:val="1A1A1A"/>
          <w:sz w:val="18"/>
        </w:rPr>
        <w:br/>
        <w:t>Headers: Authorization, REQUEST-ID, TIMESTAMP, X-CM-ID, X-HIP-ID=&lt;v</w:t>
      </w:r>
      <w:r>
        <w:rPr>
          <w:rFonts w:ascii="Consolas" w:eastAsia="Consolas" w:hAnsi="Consolas"/>
          <w:color w:val="1A1A1A"/>
          <w:sz w:val="18"/>
        </w:rPr>
        <w:t>isit HFR&gt;</w:t>
      </w:r>
      <w:r>
        <w:rPr>
          <w:rFonts w:ascii="Consolas" w:eastAsia="Consolas" w:hAnsi="Consolas"/>
          <w:color w:val="1A1A1A"/>
          <w:sz w:val="18"/>
        </w:rPr>
        <w:br/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"abhaAddress": "first.last@sbx",</w:t>
      </w:r>
      <w:r>
        <w:rPr>
          <w:rFonts w:ascii="Consolas" w:eastAsia="Consolas" w:hAnsi="Consolas"/>
          <w:color w:val="1A1A1A"/>
          <w:sz w:val="18"/>
        </w:rPr>
        <w:br/>
        <w:t xml:space="preserve">  "name":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"gender": "F",</w:t>
      </w:r>
      <w:r>
        <w:rPr>
          <w:rFonts w:ascii="Consolas" w:eastAsia="Consolas" w:hAnsi="Consolas"/>
          <w:color w:val="1A1A1A"/>
          <w:sz w:val="18"/>
        </w:rPr>
        <w:br/>
        <w:t xml:space="preserve">  "yearOfBirth": "1990"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555555"/>
          <w:sz w:val="20"/>
        </w:rPr>
        <w:t>SetAccessToken now seeds PhoneNumberToHealthId from NdhmDemographics before generate-token so SMS notify does not race. Polling uses TryRemove</w:t>
      </w:r>
      <w:r>
        <w:rPr>
          <w:rFonts w:ascii="Calibri" w:eastAsia="Calibri" w:hAnsi="Calibri"/>
          <w:color w:val="555555"/>
          <w:sz w:val="20"/>
        </w:rPr>
        <w:t xml:space="preserve"> on RequestIdToErrorMessage instead of ContainsKey + Remove.</w:t>
      </w:r>
    </w:p>
    <w:p w:rsidR="00EE5188" w:rsidRDefault="00FA3F87">
      <w:pPr>
        <w:pStyle w:val="Heading1"/>
      </w:pPr>
      <w:r>
        <w:rPr>
          <w:rFonts w:ascii="Calibri" w:hAnsi="Calibri"/>
          <w:color w:val="1B3A5F"/>
        </w:rPr>
        <w:t>6. HIP-initiated add / notify</w:t>
      </w:r>
    </w:p>
    <w:p w:rsidR="00EE5188" w:rsidRDefault="00FA3F87">
      <w:pPr>
        <w:pStyle w:val="Heading2"/>
      </w:pPr>
      <w:r>
        <w:rPr>
          <w:rFonts w:ascii="Calibri" w:hAnsi="Calibri"/>
          <w:color w:val="1B3A5F"/>
        </w:rPr>
        <w:t>6.1 Unique linkReferenceNumber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222222"/>
        </w:rPr>
        <w:t>AddContext now generates Guid.NewGuid() as linkReferenceNumber and uses that in SaveInitiatedLinkRequest and SaveRequestWith. Communit</w:t>
      </w:r>
      <w:r>
        <w:rPr>
          <w:rFonts w:ascii="Calibri" w:eastAsia="Calibri" w:hAnsi="Calibri"/>
          <w:color w:val="222222"/>
        </w:rPr>
        <w:t>y used the inbound requestId for both, so two overlapping add-context calls could share a link row. Gateway payload patient[] grouping by hiType is unchanged from community V3.</w:t>
      </w:r>
    </w:p>
    <w:p w:rsidR="00EE5188" w:rsidRDefault="00FA3F87">
      <w:pPr>
        <w:pStyle w:val="Heading2"/>
      </w:pPr>
      <w:r>
        <w:rPr>
          <w:rFonts w:ascii="Calibri" w:hAnsi="Calibri"/>
          <w:color w:val="1B3A5F"/>
        </w:rPr>
        <w:t>6.2 new-carecontext processing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222222"/>
        </w:rPr>
        <w:t>POST /v0.5/hip/new-carecontext still decides add</w:t>
      </w:r>
      <w:r>
        <w:rPr>
          <w:rFonts w:ascii="Calibri" w:eastAsia="Calibri" w:hAnsi="Calibri"/>
          <w:color w:val="222222"/>
        </w:rPr>
        <w:t xml:space="preserve"> vs notify by whether referenceNumber is already linked. Your loop additionally, on the first context, extracts visitUuid and warms HFR cache. CallNotifyContext / CallAddContext then read hipId from cache (or OpenMRS, or default).</w:t>
      </w:r>
    </w:p>
    <w:p w:rsidR="00EE5188" w:rsidRDefault="00FA3F87">
      <w:pPr>
        <w:spacing w:after="80"/>
      </w:pPr>
      <w:r>
        <w:rPr>
          <w:rFonts w:ascii="Calibri" w:eastAsia="Calibri" w:hAnsi="Calibri"/>
          <w:b/>
          <w:color w:val="222222"/>
        </w:rPr>
        <w:t>Bahmni body (unchanged)</w:t>
      </w:r>
    </w:p>
    <w:p w:rsidR="00EE5188" w:rsidRDefault="00FA3F87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"patientReferenceNumber": "openMrsPatientUuid",</w:t>
      </w:r>
      <w:r>
        <w:rPr>
          <w:rFonts w:ascii="Consolas" w:eastAsia="Consolas" w:hAnsi="Consolas"/>
          <w:color w:val="1A1A1A"/>
          <w:sz w:val="18"/>
        </w:rPr>
        <w:br/>
        <w:t xml:space="preserve">  "patientName": "First Last",</w:t>
      </w:r>
      <w:r>
        <w:rPr>
          <w:rFonts w:ascii="Consolas" w:eastAsia="Consolas" w:hAnsi="Consolas"/>
          <w:color w:val="1A1A1A"/>
          <w:sz w:val="18"/>
        </w:rPr>
        <w:br/>
        <w:t xml:space="preserve">  "healthId": "first.last@sbx",</w:t>
      </w:r>
      <w:r>
        <w:rPr>
          <w:rFonts w:ascii="Consolas" w:eastAsia="Consolas" w:hAnsi="Consolas"/>
          <w:color w:val="1A1A1A"/>
          <w:sz w:val="18"/>
        </w:rPr>
        <w:br/>
        <w:t xml:space="preserve">  "careContexts": [</w:t>
      </w:r>
      <w:r>
        <w:rPr>
          <w:rFonts w:ascii="Consolas" w:eastAsia="Consolas" w:hAnsi="Consolas"/>
          <w:color w:val="1A1A1A"/>
          <w:sz w:val="18"/>
        </w:rPr>
        <w:br/>
        <w:t xml:space="preserve">    {</w:t>
      </w:r>
      <w:r>
        <w:rPr>
          <w:rFonts w:ascii="Consolas" w:eastAsia="Consolas" w:hAnsi="Consolas"/>
          <w:color w:val="1A1A1A"/>
          <w:sz w:val="18"/>
        </w:rPr>
        <w:br/>
        <w:t xml:space="preserve">      "referenceNumber": "openMrsPatientUuid:visitUuid",</w:t>
      </w:r>
      <w:r>
        <w:rPr>
          <w:rFonts w:ascii="Consolas" w:eastAsia="Consolas" w:hAnsi="Consolas"/>
          <w:color w:val="1A1A1A"/>
          <w:sz w:val="18"/>
        </w:rPr>
        <w:br/>
        <w:t xml:space="preserve">      "display": "OPD 22-Aug-2026",</w:t>
      </w:r>
      <w:r>
        <w:rPr>
          <w:rFonts w:ascii="Consolas" w:eastAsia="Consolas" w:hAnsi="Consolas"/>
          <w:color w:val="1A1A1A"/>
          <w:sz w:val="18"/>
        </w:rPr>
        <w:br/>
        <w:t xml:space="preserve">      "hiTypes": ["OPCo</w:t>
      </w:r>
      <w:r>
        <w:rPr>
          <w:rFonts w:ascii="Consolas" w:eastAsia="Consolas" w:hAnsi="Consolas"/>
          <w:color w:val="1A1A1A"/>
          <w:sz w:val="18"/>
        </w:rPr>
        <w:t>nsultation", "Prescription"]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]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222222"/>
          <w:sz w:val="20"/>
        </w:rPr>
        <w:t>Notify still POSTs /api/hiecm/hip/v3/link/context/notify. hip.id in the body and X-HIP-ID are the visit HFR. Missing in-memory token for that composite key is an error (500 on Bahmni call).</w:t>
      </w:r>
    </w:p>
    <w:p w:rsidR="00EE5188" w:rsidRDefault="00FA3F87">
      <w:pPr>
        <w:pStyle w:val="Heading1"/>
      </w:pPr>
      <w:r>
        <w:rPr>
          <w:rFonts w:ascii="Calibri" w:hAnsi="Calibri"/>
          <w:color w:val="1B3A5F"/>
        </w:rPr>
        <w:lastRenderedPageBreak/>
        <w:t>7. SMS notify (no ABHA at</w:t>
      </w:r>
      <w:r>
        <w:rPr>
          <w:rFonts w:ascii="Calibri" w:hAnsi="Calibri"/>
          <w:color w:val="1B3A5F"/>
        </w:rPr>
        <w:t xml:space="preserve"> registration)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222222"/>
        </w:rPr>
        <w:t>Community forwarded phoneNo with default Bahmni hip id/name to notify2. Your SmsNotificationService requires a phone already mapped to an ABHA (from M1/login or CallAddContext demographics). It then prefers HealthIdToLatestVisitUuid for that</w:t>
      </w:r>
      <w:r>
        <w:rPr>
          <w:rFonts w:ascii="Calibri" w:eastAsia="Calibri" w:hAnsi="Calibri"/>
          <w:color w:val="222222"/>
        </w:rPr>
        <w:t xml:space="preserve"> ABHA to fill hip.id and hip.name.</w:t>
      </w:r>
    </w:p>
    <w:p w:rsidR="00EE5188" w:rsidRDefault="00FA3F87">
      <w:pPr>
        <w:pStyle w:val="Heading3"/>
      </w:pPr>
      <w:r>
        <w:rPr>
          <w:rFonts w:ascii="Calibri" w:hAnsi="Calibri"/>
          <w:color w:val="0D7373"/>
        </w:rPr>
        <w:t>POST /v0.5/hip/patients/sms/notify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E5188">
        <w:trPr>
          <w:jc w:val="center"/>
        </w:trPr>
        <w:tc>
          <w:tcPr>
            <w:tcW w:w="2551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EE5188">
        <w:trPr>
          <w:jc w:val="center"/>
        </w:trPr>
        <w:tc>
          <w:tcPr>
            <w:tcW w:w="2551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Bahmni body</w:t>
            </w:r>
          </w:p>
        </w:tc>
        <w:tc>
          <w:tcPr>
            <w:tcW w:w="70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{ "phoneNo": "98xxxxxxxx" }</w:t>
            </w:r>
          </w:p>
        </w:tc>
      </w:tr>
      <w:tr w:rsidR="00EE5188">
        <w:trPr>
          <w:jc w:val="center"/>
        </w:trPr>
        <w:tc>
          <w:tcPr>
            <w:tcW w:w="2551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Gateway</w:t>
            </w:r>
          </w:p>
        </w:tc>
        <w:tc>
          <w:tcPr>
            <w:tcW w:w="70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/api/hiecm/hip/v3/link/patient/links/sms/notify2</w:t>
            </w:r>
          </w:p>
        </w:tc>
      </w:tr>
      <w:tr w:rsidR="00EE5188">
        <w:trPr>
          <w:jc w:val="center"/>
        </w:trPr>
        <w:tc>
          <w:tcPr>
            <w:tcW w:w="2551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Callback</w:t>
            </w:r>
          </w:p>
        </w:tc>
        <w:tc>
          <w:tcPr>
            <w:tcW w:w="70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POST /api/v3/patients/sms/on-notify (log only)</w:t>
            </w:r>
          </w:p>
        </w:tc>
      </w:tr>
      <w:tr w:rsidR="00EE5188">
        <w:trPr>
          <w:jc w:val="center"/>
        </w:trPr>
        <w:tc>
          <w:tcPr>
            <w:tcW w:w="2551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Empty phone</w:t>
            </w:r>
          </w:p>
        </w:tc>
        <w:tc>
          <w:tcPr>
            <w:tcW w:w="7087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400 Phone number is required</w:t>
            </w:r>
          </w:p>
        </w:tc>
      </w:tr>
      <w:tr w:rsidR="00EE5188">
        <w:trPr>
          <w:jc w:val="center"/>
        </w:trPr>
        <w:tc>
          <w:tcPr>
            <w:tcW w:w="2551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Unknown phone</w:t>
            </w:r>
          </w:p>
        </w:tc>
        <w:tc>
          <w:tcPr>
            <w:tcW w:w="7087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400 No details found for the given phone number …</w:t>
            </w:r>
          </w:p>
        </w:tc>
      </w:tr>
    </w:tbl>
    <w:p w:rsidR="00EE5188" w:rsidRDefault="00EE5188"/>
    <w:p w:rsidR="00EE5188" w:rsidRDefault="00FA3F87">
      <w:pPr>
        <w:spacing w:after="80"/>
      </w:pPr>
      <w:r>
        <w:rPr>
          <w:rFonts w:ascii="Calibri" w:eastAsia="Calibri" w:hAnsi="Calibri"/>
          <w:b/>
          <w:color w:val="222222"/>
        </w:rPr>
        <w:t>HIP → Gateway body</w:t>
      </w:r>
    </w:p>
    <w:p w:rsidR="00EE5188" w:rsidRDefault="00FA3F87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"notification": {</w:t>
      </w:r>
      <w:r>
        <w:rPr>
          <w:rFonts w:ascii="Consolas" w:eastAsia="Consolas" w:hAnsi="Consolas"/>
          <w:color w:val="1A1A1A"/>
          <w:sz w:val="18"/>
        </w:rPr>
        <w:br/>
        <w:t xml:space="preserve">    "phoneNo": "98xxxxxxxx",</w:t>
      </w:r>
      <w:r>
        <w:rPr>
          <w:rFonts w:ascii="Consolas" w:eastAsia="Consolas" w:hAnsi="Consolas"/>
          <w:color w:val="1A1A1A"/>
          <w:sz w:val="18"/>
        </w:rPr>
        <w:br/>
        <w:t xml:space="preserve">    "hip": {</w:t>
      </w:r>
      <w:r>
        <w:rPr>
          <w:rFonts w:ascii="Consolas" w:eastAsia="Consolas" w:hAnsi="Consolas"/>
          <w:color w:val="1A1A1A"/>
          <w:sz w:val="18"/>
        </w:rPr>
        <w:br/>
        <w:t xml:space="preserve">      "name": "&lt;URL-encoded facility name&gt;",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t xml:space="preserve">      "id": "&lt;URL-encoded HFR id&gt;"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Phone is trimmed; lookup normalizes +91 / 91 prefix (UserAuthMap.NormalizePhoneNumber).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If latest visit has cached HFR id/name, those override defaults.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555555"/>
          <w:sz w:val="20"/>
        </w:rPr>
        <w:t>If the patient never completed M1/login on this HIP inst</w:t>
      </w:r>
      <w:r>
        <w:rPr>
          <w:rFonts w:ascii="Calibri" w:eastAsia="Calibri" w:hAnsi="Calibri"/>
          <w:color w:val="555555"/>
          <w:sz w:val="20"/>
        </w:rPr>
        <w:t>ance, SMS notify cannot resolve ABHA and returns 400. That is stricter than community, which always used default hip id.</w:t>
      </w:r>
    </w:p>
    <w:p w:rsidR="00EE5188" w:rsidRDefault="00FA3F87">
      <w:pPr>
        <w:pStyle w:val="Heading1"/>
      </w:pPr>
      <w:r>
        <w:rPr>
          <w:rFonts w:ascii="Calibri" w:hAnsi="Calibri"/>
          <w:color w:val="1B3A5F"/>
        </w:rPr>
        <w:t>8. Scan and share / user-initiated linking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222222"/>
        </w:rPr>
        <w:t>No new HIP callback paths. Community already uses POST /api/v3/hip/patient/share and PHR san</w:t>
      </w:r>
      <w:r>
        <w:rPr>
          <w:rFonts w:ascii="Calibri" w:eastAsia="Calibri" w:hAnsi="Calibri"/>
          <w:color w:val="222222"/>
        </w:rPr>
        <w:t>dbox QR https://phrsbx.abdm.gov.in/share-profile?hip-id={HFR}&amp;counter-id={desk}. Your M2 work does not change the share payload; the HFR in the QR should match the location HFR used later in HIP-initiated linking.</w:t>
      </w:r>
    </w:p>
    <w:p w:rsidR="00EE5188" w:rsidRDefault="00FA3F87">
      <w:pPr>
        <w:spacing w:after="160"/>
      </w:pPr>
      <w:r>
        <w:rPr>
          <w:rFonts w:ascii="Calibri" w:eastAsia="Calibri" w:hAnsi="Calibri"/>
          <w:color w:val="222222"/>
          <w:sz w:val="20"/>
        </w:rPr>
        <w:t>User-initiated discover/init/confirm paths</w:t>
      </w:r>
      <w:r>
        <w:rPr>
          <w:rFonts w:ascii="Calibri" w:eastAsia="Calibri" w:hAnsi="Calibri"/>
          <w:color w:val="222222"/>
          <w:sz w:val="20"/>
        </w:rPr>
        <w:t xml:space="preserve"> stay V3. LinkPatient now uses a unique linkReferenceNumber per initiated link (same uniqueness idea as add-context). DiscoveryReqMap is ConcurrentDictionary.</w:t>
      </w:r>
    </w:p>
    <w:p w:rsidR="00EE5188" w:rsidRDefault="00FA3F87">
      <w:pPr>
        <w:pStyle w:val="Heading1"/>
      </w:pPr>
      <w:r>
        <w:rPr>
          <w:rFonts w:ascii="Calibri" w:hAnsi="Calibri"/>
          <w:color w:val="1B3A5F"/>
        </w:rPr>
        <w:t>9. Operational notes for Bahmni / OpenMRS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Every visit location that participates in ABDM must </w:t>
      </w:r>
      <w:r>
        <w:rPr>
          <w:rFonts w:ascii="Calibri" w:eastAsia="Calibri" w:hAnsi="Calibri"/>
          <w:color w:val="222222"/>
        </w:rPr>
        <w:t>have ABDM HFR ID (and ideally ABHA HFR Name).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new-carecontext referenceNumber must remain patientId:visitUuid so HIP can load the visit.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Apply EF migration AddHipIdToAuthConfirm before going live; old AuthConfirm rows get HipId="".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Link tokens and HFR cach</w:t>
      </w:r>
      <w:r>
        <w:rPr>
          <w:rFonts w:ascii="Calibri" w:eastAsia="Calibri" w:hAnsi="Calibri"/>
          <w:color w:val="222222"/>
        </w:rPr>
        <w:t>es are in-memory plus AuthConfirm DB. Restart loses cache; DB still has tokens per hipId.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Do not send a single hospital HIP id in X-HIP-ID if locations have different HFR IDs.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PATH_SET_HFR_ID (/v0.5/hip/set-hfr-id) is unused; do not build a UI around it.</w:t>
      </w:r>
    </w:p>
    <w:p w:rsidR="00EE5188" w:rsidRDefault="00FA3F87">
      <w:pPr>
        <w:pStyle w:val="Heading1"/>
      </w:pPr>
      <w:r>
        <w:rPr>
          <w:rFonts w:ascii="Calibri" w:hAnsi="Calibri"/>
          <w:color w:val="1B3A5F"/>
        </w:rPr>
        <w:lastRenderedPageBreak/>
        <w:t>1</w:t>
      </w:r>
      <w:r>
        <w:rPr>
          <w:rFonts w:ascii="Calibri" w:hAnsi="Calibri"/>
          <w:color w:val="1B3A5F"/>
        </w:rPr>
        <w:t>0. New / changed files (M2)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37"/>
        <w:gridCol w:w="4779"/>
      </w:tblGrid>
      <w:tr w:rsidR="00EE5188">
        <w:trPr>
          <w:jc w:val="center"/>
        </w:trPr>
        <w:tc>
          <w:tcPr>
            <w:tcW w:w="4819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w="4819" w:type="dxa"/>
            <w:shd w:val="clear" w:color="auto" w:fill="1B3A5F"/>
          </w:tcPr>
          <w:p w:rsidR="00EE5188" w:rsidRDefault="00FA3F87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Role</w:t>
            </w:r>
          </w:p>
        </w:tc>
      </w:tr>
      <w:tr w:rsidR="00EE5188">
        <w:trPr>
          <w:jc w:val="center"/>
        </w:trPr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Common/Model/HfrIdCache.cs</w:t>
            </w:r>
          </w:p>
        </w:tc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NEW — visitUuid → HFR ID</w:t>
            </w:r>
          </w:p>
        </w:tc>
      </w:tr>
      <w:tr w:rsidR="00EE5188">
        <w:trPr>
          <w:jc w:val="center"/>
        </w:trPr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Common/Model/FacilityNameCache.cs</w:t>
            </w:r>
          </w:p>
        </w:tc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NEW — visitUuid → facility name</w:t>
            </w:r>
          </w:p>
        </w:tc>
      </w:tr>
      <w:tr w:rsidR="00EE5188">
        <w:trPr>
          <w:jc w:val="center"/>
        </w:trPr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Common/Model/BahmniConfiguration.cs</w:t>
            </w:r>
          </w:p>
        </w:tc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OpenMRS visit/location lookup; extract visitUuid</w:t>
            </w:r>
          </w:p>
        </w:tc>
      </w:tr>
      <w:tr w:rsidR="00EE5188">
        <w:trPr>
          <w:jc w:val="center"/>
        </w:trPr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UserAuth/Database/Migrations/20260621120000_AddHipIdToAuthConfirm.cs</w:t>
            </w:r>
          </w:p>
        </w:tc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NEW — PK (HealthId, HipId)</w:t>
            </w:r>
          </w:p>
        </w:tc>
      </w:tr>
      <w:tr w:rsidR="00EE5188">
        <w:trPr>
          <w:jc w:val="center"/>
        </w:trPr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UserAuth/AuthConfirm.cs</w:t>
            </w:r>
          </w:p>
        </w:tc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HipId property; constructor (healthId, hipId, token)</w:t>
            </w:r>
          </w:p>
        </w:tc>
      </w:tr>
      <w:tr w:rsidR="00EE5188">
        <w:trPr>
          <w:jc w:val="center"/>
        </w:trPr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UserAuth/UserAuthMap.cs</w:t>
            </w:r>
          </w:p>
        </w:tc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Concurrent maps; RequestIdToHipId; phone/visit helpers</w:t>
            </w:r>
          </w:p>
        </w:tc>
      </w:tr>
      <w:tr w:rsidR="00EE5188">
        <w:trPr>
          <w:jc w:val="center"/>
        </w:trPr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U</w:t>
            </w:r>
            <w:r>
              <w:rPr>
                <w:rFonts w:ascii="Calibri" w:eastAsia="Calibri" w:hAnsi="Calibri"/>
                <w:color w:val="222222"/>
                <w:sz w:val="17"/>
              </w:rPr>
              <w:t>serAuth/UserAuthService.cs / Repository</w:t>
            </w:r>
          </w:p>
        </w:tc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Token get/save by hipId</w:t>
            </w:r>
          </w:p>
        </w:tc>
      </w:tr>
      <w:tr w:rsidR="00EE5188">
        <w:trPr>
          <w:jc w:val="center"/>
        </w:trPr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Link/CareContextService.cs / Controller</w:t>
            </w:r>
          </w:p>
        </w:tc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HFR warm-up; unique link ref; composite token</w:t>
            </w:r>
          </w:p>
        </w:tc>
      </w:tr>
      <w:tr w:rsidR="00EE5188">
        <w:trPr>
          <w:jc w:val="center"/>
        </w:trPr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SmsNotification/SmsNotificationService.cs</w:t>
            </w:r>
          </w:p>
        </w:tc>
        <w:tc>
          <w:tcPr>
            <w:tcW w:w="4819" w:type="dx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Latest-visit hip id/name; 400 on unknown phone</w:t>
            </w:r>
          </w:p>
        </w:tc>
      </w:tr>
      <w:tr w:rsidR="00EE5188">
        <w:trPr>
          <w:jc w:val="center"/>
        </w:trPr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Common/Constants.cs</w:t>
            </w:r>
          </w:p>
        </w:tc>
        <w:tc>
          <w:tcPr>
            <w:tcW w:w="4819" w:type="dxa"/>
            <w:shd w:val="clear" w:color="auto" w:fill="F3F7FA"/>
          </w:tcPr>
          <w:p w:rsidR="00EE5188" w:rsidRDefault="00FA3F87">
            <w:r>
              <w:rPr>
                <w:rFonts w:ascii="Calibri" w:eastAsia="Calibri" w:hAnsi="Calibri"/>
                <w:color w:val="222222"/>
                <w:sz w:val="17"/>
              </w:rPr>
              <w:t>COMPOSITE_AUTH_KEY_SEPARATOR, PATH_SET_HFR_ID</w:t>
            </w:r>
          </w:p>
        </w:tc>
      </w:tr>
    </w:tbl>
    <w:p w:rsidR="00EE5188" w:rsidRDefault="00EE5188"/>
    <w:p w:rsidR="00EE5188" w:rsidRDefault="00FA3F87">
      <w:pPr>
        <w:pStyle w:val="Heading1"/>
      </w:pPr>
      <w:r>
        <w:rPr>
          <w:rFonts w:ascii="Calibri" w:hAnsi="Calibri"/>
          <w:color w:val="1B3A5F"/>
        </w:rPr>
        <w:t>11</w:t>
      </w:r>
      <w:bookmarkStart w:id="0" w:name="_GoBack"/>
      <w:bookmarkEnd w:id="0"/>
      <w:r>
        <w:rPr>
          <w:rFonts w:ascii="Calibri" w:hAnsi="Calibri"/>
          <w:color w:val="1B3A5F"/>
        </w:rPr>
        <w:t>. External references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HIP-initiated linking: </w:t>
      </w:r>
      <w:r>
        <w:rPr>
          <w:rFonts w:ascii="Calibri" w:eastAsia="Calibri" w:hAnsi="Calibri"/>
          <w:color w:val="222222"/>
        </w:rPr>
        <w:t>https://sandbox.abdm.gov.in/sandbox/v3/new-documentation?doc=HIPInitiatedlinking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User-initiated linking swagger: sandbox v3 swagger integration_label abdm_user_initiated_linking_phr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ABDM Sandbox V3: https://sandbox.abdm.gov.in/sandbox/v3/new-documentation</w:t>
      </w:r>
    </w:p>
    <w:p w:rsidR="00EE5188" w:rsidRDefault="00FA3F87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Facility QR: PHR domain phrsbx.abdm.gov.in/share-profile (see docs/docs-iplit/ABDM_Facility_QR_Code_Guide.md)</w:t>
      </w:r>
    </w:p>
    <w:p w:rsidR="00EE5188" w:rsidRDefault="00FA3F87">
      <w:pPr>
        <w:spacing w:before="360"/>
      </w:pPr>
      <w:r>
        <w:rPr>
          <w:rFonts w:ascii="Calibri" w:eastAsia="Calibri" w:hAnsi="Calibri"/>
          <w:color w:val="555555"/>
          <w:sz w:val="20"/>
        </w:rPr>
        <w:t>End of M2 change notes. See V3ChangesExpalined-M3.docx for consent and health-information transfer.</w:t>
      </w:r>
    </w:p>
    <w:sectPr w:rsidR="00EE5188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E5188"/>
    <w:rsid w:val="00FA3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0AA5F"/>
  <w14:defaultImageDpi w14:val="300"/>
  <w15:docId w15:val="{E1A7207E-06D2-4399-A78B-6DFED784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82EABF-8D55-491B-A6BA-32A4FE141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2026-08-22T11:49:00Z</dcterms:modified>
  <cp:category/>
</cp:coreProperties>
</file>