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915" w:rsidRDefault="000D464E">
      <w:pPr>
        <w:spacing w:after="120"/>
        <w:jc w:val="center"/>
      </w:pPr>
      <w:r>
        <w:rPr>
          <w:rFonts w:ascii="Calibri" w:eastAsia="Calibri" w:hAnsi="Calibri"/>
          <w:b/>
          <w:color w:val="1B3A5F"/>
          <w:sz w:val="52"/>
        </w:rPr>
        <w:t>ABDM V3 — HIP Service API Documentation</w:t>
      </w:r>
    </w:p>
    <w:p w:rsidR="00F94915" w:rsidRDefault="000D464E">
      <w:pPr>
        <w:jc w:val="center"/>
      </w:pPr>
      <w:r>
        <w:rPr>
          <w:rFonts w:ascii="Calibri" w:eastAsia="Calibri" w:hAnsi="Calibri"/>
          <w:b/>
          <w:color w:val="0D7373"/>
          <w:sz w:val="32"/>
        </w:rPr>
        <w:t>Milestone 2 (M2): Link Care Contexts</w:t>
      </w:r>
    </w:p>
    <w:p w:rsidR="00F94915" w:rsidRDefault="000D464E">
      <w:pPr>
        <w:spacing w:after="40"/>
        <w:jc w:val="center"/>
      </w:pPr>
      <w:r>
        <w:rPr>
          <w:rFonts w:ascii="Calibri" w:eastAsia="Calibri" w:hAnsi="Calibri"/>
          <w:color w:val="555555"/>
        </w:rPr>
        <w:t>Service: hip-service (In.ProjectEKA.HipService)</w:t>
      </w:r>
    </w:p>
    <w:p w:rsidR="00F94915" w:rsidRDefault="000D464E">
      <w:pPr>
        <w:spacing w:after="40"/>
        <w:jc w:val="center"/>
      </w:pPr>
      <w:r>
        <w:rPr>
          <w:rFonts w:ascii="Calibri" w:eastAsia="Calibri" w:hAnsi="Calibri"/>
          <w:color w:val="555555"/>
        </w:rPr>
        <w:t>L</w:t>
      </w:r>
      <w:bookmarkStart w:id="0" w:name="_GoBack"/>
      <w:bookmarkEnd w:id="0"/>
      <w:r>
        <w:rPr>
          <w:rFonts w:ascii="Calibri" w:eastAsia="Calibri" w:hAnsi="Calibri"/>
          <w:color w:val="555555"/>
        </w:rPr>
        <w:t xml:space="preserve">inking / HFR / SMS / </w:t>
      </w:r>
      <w:r>
        <w:rPr>
          <w:rFonts w:ascii="Calibri" w:eastAsia="Calibri" w:hAnsi="Calibri"/>
          <w:color w:val="555555"/>
        </w:rPr>
        <w:t>scan-and-share fixes</w:t>
      </w:r>
    </w:p>
    <w:p w:rsidR="00F94915" w:rsidRDefault="000D464E">
      <w:pPr>
        <w:spacing w:after="40"/>
        <w:jc w:val="center"/>
      </w:pPr>
      <w:r>
        <w:rPr>
          <w:rFonts w:ascii="Calibri" w:eastAsia="Calibri" w:hAnsi="Calibri"/>
          <w:color w:val="555555"/>
        </w:rPr>
        <w:t>References: ABDM sandbox V3, User-initiated linking swagger, HIP-initiated linking</w:t>
      </w:r>
    </w:p>
    <w:p w:rsidR="00F94915" w:rsidRDefault="00F94915">
      <w:pPr>
        <w:spacing w:after="160"/>
      </w:pP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t>1. What M2 covers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>Milestone 2 links a hospital visit (care context) to the patient’s ABHA address so that later M3 data transfer can happen. ABDM descr</w:t>
      </w:r>
      <w:r>
        <w:rPr>
          <w:rFonts w:ascii="Calibri" w:eastAsia="Calibri" w:hAnsi="Calibri"/>
          <w:color w:val="222222"/>
        </w:rPr>
        <w:t>ibes two registration situations, plus discovery that a patient can start from a PHR app at any time.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F94915">
        <w:trPr>
          <w:jc w:val="center"/>
        </w:trPr>
        <w:tc>
          <w:tcPr>
            <w:tcW w:w="2268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w="3685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When</w:t>
            </w:r>
          </w:p>
        </w:tc>
        <w:tc>
          <w:tcPr>
            <w:tcW w:w="3685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HIP action</w:t>
            </w:r>
          </w:p>
        </w:tc>
      </w:tr>
      <w:tr w:rsidR="00F94915">
        <w:trPr>
          <w:jc w:val="center"/>
        </w:trPr>
        <w:tc>
          <w:tcPr>
            <w:tcW w:w="2268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 linking</w:t>
            </w:r>
          </w:p>
        </w:tc>
        <w:tc>
          <w:tcPr>
            <w:tcW w:w="3685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Patient shared ABHA address during hospital registration</w:t>
            </w:r>
          </w:p>
        </w:tc>
        <w:tc>
          <w:tcPr>
            <w:tcW w:w="3685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On each new visit, HIP obtains a link token (if n</w:t>
            </w:r>
            <w:r>
              <w:rPr>
                <w:rFonts w:ascii="Calibri" w:eastAsia="Calibri" w:hAnsi="Calibri"/>
                <w:color w:val="222222"/>
                <w:sz w:val="17"/>
              </w:rPr>
              <w:t>eeded) and POSTs carecontext to HIE-CM</w:t>
            </w:r>
          </w:p>
        </w:tc>
      </w:tr>
      <w:tr w:rsidR="00F94915">
        <w:trPr>
          <w:jc w:val="center"/>
        </w:trPr>
        <w:tc>
          <w:tcPr>
            <w:tcW w:w="2268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SMS notify then user-initiated</w:t>
            </w:r>
          </w:p>
        </w:tc>
        <w:tc>
          <w:tcPr>
            <w:tcW w:w="3685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Patient did not share ABHA at registration</w:t>
            </w:r>
          </w:p>
        </w:tc>
        <w:tc>
          <w:tcPr>
            <w:tcW w:w="3685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asks ABDM to SMS a deep link; patient discovers and links from PHR</w:t>
            </w:r>
          </w:p>
        </w:tc>
      </w:tr>
      <w:tr w:rsidR="00F94915">
        <w:trPr>
          <w:jc w:val="center"/>
        </w:trPr>
        <w:tc>
          <w:tcPr>
            <w:tcW w:w="2268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User-initiated discovery and link</w:t>
            </w:r>
          </w:p>
        </w:tc>
        <w:tc>
          <w:tcPr>
            <w:tcW w:w="3685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Patient already has ABHA and uses </w:t>
            </w:r>
            <w:r>
              <w:rPr>
                <w:rFonts w:ascii="Calibri" w:eastAsia="Calibri" w:hAnsi="Calibri"/>
                <w:color w:val="222222"/>
                <w:sz w:val="17"/>
              </w:rPr>
              <w:t>PHR to find this facility</w:t>
            </w:r>
          </w:p>
        </w:tc>
        <w:tc>
          <w:tcPr>
            <w:tcW w:w="3685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Gateway calls HIP discover / link-init / link-confirm; HIP replies with on-* callbacks</w:t>
            </w:r>
          </w:p>
        </w:tc>
      </w:tr>
      <w:tr w:rsidR="00F94915">
        <w:trPr>
          <w:jc w:val="center"/>
        </w:trPr>
        <w:tc>
          <w:tcPr>
            <w:tcW w:w="2268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Scan and share</w:t>
            </w:r>
          </w:p>
        </w:tc>
        <w:tc>
          <w:tcPr>
            <w:tcW w:w="3685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Patient scans facility QR in PHR at the counter</w:t>
            </w:r>
          </w:p>
        </w:tc>
        <w:tc>
          <w:tcPr>
            <w:tcW w:w="3685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Gateway POSTs profile to HIP /api/v3/hip/patient/share; HIP queues the patient</w:t>
            </w:r>
          </w:p>
        </w:tc>
      </w:tr>
    </w:tbl>
    <w:p w:rsidR="00F94915" w:rsidRDefault="00F94915"/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>V3 linking is still asynchronous on this HIP: Gateway (or Bahmni) POSTs, HIP returns 202 immediately, then Hangfire / background work talks to OpenMRS and callbacks HIE-CM. Clinical FHIR is not sent in M2 — only care-context reference numbers, display la</w:t>
      </w:r>
      <w:r>
        <w:rPr>
          <w:rFonts w:ascii="Calibri" w:eastAsia="Calibri" w:hAnsi="Calibri"/>
          <w:color w:val="222222"/>
        </w:rPr>
        <w:t>bels, and hiType.</w:t>
      </w: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t>2. Actors, tokens and HFR ID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2.1 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Actor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Role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PHR app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Patient discovers facilities, confirms OTP, scans QR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ABDM Gateway / HIE-CM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Routes discover/link; issues link tokens; sends SMS; calls HIP callbacks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hip-service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Matches </w:t>
            </w:r>
            <w:r>
              <w:rPr>
                <w:rFonts w:ascii="Calibri" w:eastAsia="Calibri" w:hAnsi="Calibri"/>
                <w:color w:val="222222"/>
                <w:sz w:val="17"/>
              </w:rPr>
              <w:t>patients, sends OTP, stores links, posts on-discover / on-init / on-confirm / carecontext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OpenMRS / Bahmni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Source of patients, visits, location HFR attributes; triggers new-carecontext and SMS notify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OTP service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Sends hospital OTP for user-initiated link</w:t>
            </w:r>
            <w:r>
              <w:rPr>
                <w:rFonts w:ascii="Calibri" w:eastAsia="Calibri" w:hAnsi="Calibri"/>
                <w:color w:val="222222"/>
                <w:sz w:val="17"/>
              </w:rPr>
              <w:t>-init (not ABHA OTP)</w:t>
            </w:r>
          </w:p>
        </w:tc>
      </w:tr>
    </w:tbl>
    <w:p w:rsidR="00F94915" w:rsidRDefault="00F94915"/>
    <w:p w:rsidR="00F94915" w:rsidRDefault="000D464E">
      <w:pPr>
        <w:pStyle w:val="Heading2"/>
      </w:pPr>
      <w:r>
        <w:rPr>
          <w:rFonts w:ascii="Calibri" w:hAnsi="Calibri"/>
          <w:color w:val="1B3A5F"/>
        </w:rPr>
        <w:t>2.2 Link token vs gateway session token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Gateway session token: client_credentials accessToken on every HIP-to-ABDM HTTP call (same as M1).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Link token (X-LINK-TOKEN): patient-scoped JWT for HIP-initiated linking. HIP stores it per ABH</w:t>
      </w:r>
      <w:r>
        <w:rPr>
          <w:rFonts w:ascii="Calibri" w:eastAsia="Calibri" w:hAnsi="Calibri"/>
          <w:color w:val="222222"/>
        </w:rPr>
        <w:t>A address + HFR ID. JWT must contain claim abhaAddress and must not be expired (UserAuthService.CheckAccessToken).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X-HIP-ID: HFR / HIP id of the visit location. Required on generate-token, add carecontext, and context notify.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lastRenderedPageBreak/>
        <w:t>Composite in-memory key: abhaA</w:t>
      </w:r>
      <w:r>
        <w:rPr>
          <w:rFonts w:ascii="Calibri" w:eastAsia="Calibri" w:hAnsi="Calibri"/>
          <w:color w:val="222222"/>
        </w:rPr>
        <w:t>ddress + "##:##" + hipId in UserAuthMap.HealthIdToAccessToken. The same ABHA can have different tokens for different facilities.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2.3 Visit-wise HFR ID (V3 change)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 xml:space="preserve">Care context referenceNumber in this service is patientId:visitUuid. HIP extracts visitUuid, </w:t>
      </w:r>
      <w:r>
        <w:rPr>
          <w:rFonts w:ascii="Calibri" w:eastAsia="Calibri" w:hAnsi="Calibri"/>
          <w:color w:val="222222"/>
        </w:rPr>
        <w:t>loads the OpenMRS visit location, and reads HFR ID and ABDM facility name from location attributes. Values are cached in HfrIdCache / FacilityNameCache. If the location has no HFR attribute, HIP falls back to BahmniConfiguration default hip id.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careContext</w:t>
      </w:r>
      <w:r>
        <w:rPr>
          <w:rFonts w:ascii="Consolas" w:eastAsia="Consolas" w:hAnsi="Consolas"/>
          <w:color w:val="1A1A1A"/>
          <w:sz w:val="18"/>
        </w:rPr>
        <w:t>s[].referenceNumber = "{openMrsPatientId}:{visitUuid}"</w:t>
      </w:r>
      <w:r>
        <w:rPr>
          <w:rFonts w:ascii="Consolas" w:eastAsia="Consolas" w:hAnsi="Consolas"/>
          <w:color w:val="1A1A1A"/>
          <w:sz w:val="18"/>
        </w:rPr>
        <w:br/>
        <w:t>HIP -&gt; OpenMRS visit -&gt; location.attributes -&gt; HFR ID + facility name</w:t>
      </w:r>
      <w:r>
        <w:rPr>
          <w:rFonts w:ascii="Consolas" w:eastAsia="Consolas" w:hAnsi="Consolas"/>
          <w:color w:val="1A1A1A"/>
          <w:sz w:val="18"/>
        </w:rPr>
        <w:br/>
        <w:t>Used as X-HIP-ID on generate-token, link/carecontext, context/notify, and SMS hip.id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2.4 Common ABDM headers (HIP to Gateway)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Heade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When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Authorization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Always — gateway session token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REQUEST-ID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Always — UUID; for generate-token HIP passes its own requestId so on-generate-token can match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TIMESTAMP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Always — UTC yyyy-MM-dd'T'HH:mm:ss.fff'Z'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X-CM-ID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Always — Gateway.cmSuffix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CORRELATION-ID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When present on inbound call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X-HIP-ID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 generate-token, add carecontext, context notify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X-LINK-TOKEN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 add carecontext and context notify</w:t>
            </w:r>
          </w:p>
        </w:tc>
      </w:tr>
    </w:tbl>
    <w:p w:rsidR="00F94915" w:rsidRDefault="00F94915"/>
    <w:p w:rsidR="00F94915" w:rsidRDefault="000D464E">
      <w:pPr>
        <w:pStyle w:val="Heading1"/>
      </w:pPr>
      <w:r>
        <w:rPr>
          <w:rFonts w:ascii="Calibri" w:hAnsi="Calibri"/>
          <w:color w:val="1B3A5F"/>
        </w:rPr>
        <w:t>3. Flow A — User-initiated linking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 xml:space="preserve">Patient opens PHR, picks this facility, </w:t>
      </w:r>
      <w:r>
        <w:rPr>
          <w:rFonts w:ascii="Calibri" w:eastAsia="Calibri" w:hAnsi="Calibri"/>
          <w:color w:val="222222"/>
        </w:rPr>
        <w:t>and asks ABDM to find records. Gateway calls HIP. HIP must return care contexts with no clinical content. After the patient selects visits, Gateway asks HIP to start linking; HIP sends an OTP to the hospital mobile and later verifies it.</w:t>
      </w:r>
    </w:p>
    <w:p w:rsidR="00F94915" w:rsidRDefault="000D464E">
      <w:pPr>
        <w:jc w:val="center"/>
      </w:pPr>
      <w:r>
        <w:rPr>
          <w:noProof/>
        </w:rPr>
        <w:lastRenderedPageBreak/>
        <w:drawing>
          <wp:inline distT="0" distB="0" distL="0" distR="0">
            <wp:extent cx="6035040" cy="402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-user-initiated-link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915" w:rsidRDefault="000D464E">
      <w:pPr>
        <w:spacing w:after="240"/>
        <w:jc w:val="center"/>
      </w:pPr>
      <w:r>
        <w:rPr>
          <w:rFonts w:ascii="Calibri" w:eastAsia="Calibri" w:hAnsi="Calibri"/>
          <w:color w:val="555555"/>
          <w:sz w:val="18"/>
        </w:rPr>
        <w:t xml:space="preserve">Figure 1. </w:t>
      </w:r>
      <w:r>
        <w:rPr>
          <w:rFonts w:ascii="Calibri" w:eastAsia="Calibri" w:hAnsi="Calibri"/>
          <w:color w:val="555555"/>
          <w:sz w:val="18"/>
        </w:rPr>
        <w:t>User-initiated discover, then link-init (OTP), then link-confirm.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3.1 Discover care contexts</w:t>
      </w:r>
    </w:p>
    <w:p w:rsidR="00F94915" w:rsidRDefault="000D464E">
      <w:pPr>
        <w:pStyle w:val="Heading3"/>
      </w:pPr>
      <w:r>
        <w:rPr>
          <w:rFonts w:ascii="Calibri" w:hAnsi="Calibri"/>
          <w:color w:val="0D7373"/>
        </w:rPr>
        <w:t>Discover (Gateway to HIP)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Direction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ABDM Gateway -&gt; HIP callback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path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/api/v3/hip/patient/care-context/discover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auth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Gateway scheme </w:t>
            </w:r>
            <w:r>
              <w:rPr>
                <w:rFonts w:ascii="Calibri" w:eastAsia="Calibri" w:hAnsi="Calibri"/>
                <w:color w:val="222222"/>
                <w:sz w:val="17"/>
              </w:rPr>
              <w:t>(Authorize)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HTTP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202 Accepted immediately; work on Hangfire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callback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{Gateway.url}/api/hiecm/user-initiated-linking/v3/patient/care-context/on-discover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Controller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Discovery.CareContextDiscoveryController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Match one patient in OpenMR</w:t>
            </w:r>
            <w:r>
              <w:rPr>
                <w:rFonts w:ascii="Calibri" w:eastAsia="Calibri" w:hAnsi="Calibri"/>
                <w:color w:val="222222"/>
                <w:sz w:val="17"/>
              </w:rPr>
              <w:t>S and return care contexts grouped by hiType</w:t>
            </w:r>
          </w:p>
        </w:tc>
      </w:tr>
    </w:tbl>
    <w:p w:rsidR="00F94915" w:rsidRDefault="00F94915"/>
    <w:p w:rsidR="00F94915" w:rsidRDefault="000D464E">
      <w:pPr>
        <w:spacing w:after="160"/>
      </w:pPr>
      <w:r>
        <w:rPr>
          <w:rFonts w:ascii="Calibri" w:eastAsia="Calibri" w:hAnsi="Calibri"/>
          <w:color w:val="222222"/>
          <w:sz w:val="20"/>
        </w:rPr>
        <w:t>Inbound headers: CORRELATION-ID, REQUEST-ID, TIMESTAMP. If REQUEST-ID is empty, HIP generates a UUID.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Gateway request body (DiscoveryRequest)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"transactionId": "uuid-from-phr",</w:t>
      </w:r>
      <w:r>
        <w:rPr>
          <w:rFonts w:ascii="Consolas" w:eastAsia="Consolas" w:hAnsi="Consolas"/>
          <w:color w:val="1A1A1A"/>
          <w:sz w:val="18"/>
        </w:rPr>
        <w:br/>
        <w:t xml:space="preserve">  "patient": {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t xml:space="preserve">    "id": "first.last@sbx",</w:t>
      </w:r>
      <w:r>
        <w:rPr>
          <w:rFonts w:ascii="Consolas" w:eastAsia="Consolas" w:hAnsi="Consolas"/>
          <w:color w:val="1A1A1A"/>
          <w:sz w:val="18"/>
        </w:rPr>
        <w:br/>
        <w:t xml:space="preserve">    "name":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  "gender": "F",</w:t>
      </w:r>
      <w:r>
        <w:rPr>
          <w:rFonts w:ascii="Consolas" w:eastAsia="Consolas" w:hAnsi="Consolas"/>
          <w:color w:val="1A1A1A"/>
          <w:sz w:val="18"/>
        </w:rPr>
        <w:br/>
        <w:t xml:space="preserve">    "yearOfBirth": 1990,</w:t>
      </w:r>
      <w:r>
        <w:rPr>
          <w:rFonts w:ascii="Consolas" w:eastAsia="Consolas" w:hAnsi="Consolas"/>
          <w:color w:val="1A1A1A"/>
          <w:sz w:val="18"/>
        </w:rPr>
        <w:br/>
        <w:t xml:space="preserve">    "verifiedIdentifiers": [</w:t>
      </w:r>
      <w:r>
        <w:rPr>
          <w:rFonts w:ascii="Consolas" w:eastAsia="Consolas" w:hAnsi="Consolas"/>
          <w:color w:val="1A1A1A"/>
          <w:sz w:val="18"/>
        </w:rPr>
        <w:br/>
        <w:t xml:space="preserve">      { "type": "MOBILE", "value": "98xxxxxxxx" },</w:t>
      </w:r>
      <w:r>
        <w:rPr>
          <w:rFonts w:ascii="Consolas" w:eastAsia="Consolas" w:hAnsi="Consolas"/>
          <w:color w:val="1A1A1A"/>
          <w:sz w:val="18"/>
        </w:rPr>
        <w:br/>
        <w:t xml:space="preserve">      { "type": "ABHA_NUMBER", "value": "91-xxxx-xxxx-xxxx" }</w:t>
      </w:r>
      <w:r>
        <w:rPr>
          <w:rFonts w:ascii="Consolas" w:eastAsia="Consolas" w:hAnsi="Consolas"/>
          <w:color w:val="1A1A1A"/>
          <w:sz w:val="18"/>
        </w:rPr>
        <w:br/>
        <w:t xml:space="preserve">    ],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lastRenderedPageBreak/>
        <w:t xml:space="preserve">    "unve</w:t>
      </w:r>
      <w:r>
        <w:rPr>
          <w:rFonts w:ascii="Consolas" w:eastAsia="Consolas" w:hAnsi="Consolas"/>
          <w:color w:val="1A1A1A"/>
          <w:sz w:val="18"/>
        </w:rPr>
        <w:t>rifiedIdentifiers": [</w:t>
      </w:r>
      <w:r>
        <w:rPr>
          <w:rFonts w:ascii="Consolas" w:eastAsia="Consolas" w:hAnsi="Consolas"/>
          <w:color w:val="1A1A1A"/>
          <w:sz w:val="18"/>
        </w:rPr>
        <w:br/>
        <w:t xml:space="preserve">      { "type": "MR", "value": "BAH123" }</w:t>
      </w:r>
      <w:r>
        <w:rPr>
          <w:rFonts w:ascii="Consolas" w:eastAsia="Consolas" w:hAnsi="Consolas"/>
          <w:color w:val="1A1A1A"/>
          <w:sz w:val="18"/>
        </w:rPr>
        <w:br/>
        <w:t xml:space="preserve">    ]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Matching order used by HIP (aligned with ABDM discovery algorithm):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ABHA address / ABHA number on the OpenMRS patient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Else verified mobile, then gender, year of birth within +/- 5 </w:t>
      </w:r>
      <w:r>
        <w:rPr>
          <w:rFonts w:ascii="Calibri" w:eastAsia="Calibri" w:hAnsi="Calibri"/>
          <w:color w:val="222222"/>
        </w:rPr>
        <w:t>years, phonetic name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Else medical record (MR) identifier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Zero or more than one match becomes an error on on-discover (No Matching Record Found or More than one Record Found)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HIP on-discover body (GatewayDiscoveryRepresentation) — success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"transactionId</w:t>
      </w:r>
      <w:r>
        <w:rPr>
          <w:rFonts w:ascii="Consolas" w:eastAsia="Consolas" w:hAnsi="Consolas"/>
          <w:color w:val="1A1A1A"/>
          <w:sz w:val="18"/>
        </w:rPr>
        <w:t>": "uuid-from-phr",</w:t>
      </w:r>
      <w:r>
        <w:rPr>
          <w:rFonts w:ascii="Consolas" w:eastAsia="Consolas" w:hAnsi="Consolas"/>
          <w:color w:val="1A1A1A"/>
          <w:sz w:val="18"/>
        </w:rPr>
        <w:br/>
        <w:t xml:space="preserve">  "matchedBy": ["MOBILE"],</w:t>
      </w:r>
      <w:r>
        <w:rPr>
          <w:rFonts w:ascii="Consolas" w:eastAsia="Consolas" w:hAnsi="Consolas"/>
          <w:color w:val="1A1A1A"/>
          <w:sz w:val="18"/>
        </w:rPr>
        <w:br/>
        <w:t xml:space="preserve">  "patient": [</w:t>
      </w:r>
      <w:r>
        <w:rPr>
          <w:rFonts w:ascii="Consolas" w:eastAsia="Consolas" w:hAnsi="Consolas"/>
          <w:color w:val="1A1A1A"/>
          <w:sz w:val="18"/>
        </w:rPr>
        <w:br/>
        <w:t xml:space="preserve">    {</w:t>
      </w:r>
      <w:r>
        <w:rPr>
          <w:rFonts w:ascii="Consolas" w:eastAsia="Consolas" w:hAnsi="Consolas"/>
          <w:color w:val="1A1A1A"/>
          <w:sz w:val="18"/>
        </w:rPr>
        <w:br/>
        <w:t xml:space="preserve">      "referenceNumber": "openMrsPatientUuid",</w:t>
      </w:r>
      <w:r>
        <w:rPr>
          <w:rFonts w:ascii="Consolas" w:eastAsia="Consolas" w:hAnsi="Consolas"/>
          <w:color w:val="1A1A1A"/>
          <w:sz w:val="18"/>
        </w:rPr>
        <w:br/>
        <w:t xml:space="preserve">      "display":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    "hiType": "OPConsultation",</w:t>
      </w:r>
      <w:r>
        <w:rPr>
          <w:rFonts w:ascii="Consolas" w:eastAsia="Consolas" w:hAnsi="Consolas"/>
          <w:color w:val="1A1A1A"/>
          <w:sz w:val="18"/>
        </w:rPr>
        <w:br/>
        <w:t xml:space="preserve">      "count": 1,</w:t>
      </w:r>
      <w:r>
        <w:rPr>
          <w:rFonts w:ascii="Consolas" w:eastAsia="Consolas" w:hAnsi="Consolas"/>
          <w:color w:val="1A1A1A"/>
          <w:sz w:val="18"/>
        </w:rPr>
        <w:br/>
        <w:t xml:space="preserve">      "careContexts": [</w:t>
      </w:r>
      <w:r>
        <w:rPr>
          <w:rFonts w:ascii="Consolas" w:eastAsia="Consolas" w:hAnsi="Consolas"/>
          <w:color w:val="1A1A1A"/>
          <w:sz w:val="18"/>
        </w:rPr>
        <w:br/>
        <w:t xml:space="preserve">        { "referenceNumber": "open</w:t>
      </w:r>
      <w:r>
        <w:rPr>
          <w:rFonts w:ascii="Consolas" w:eastAsia="Consolas" w:hAnsi="Consolas"/>
          <w:color w:val="1A1A1A"/>
          <w:sz w:val="18"/>
        </w:rPr>
        <w:t>MrsPatientUuid:visitUuid", "display": "OPD 22-Aug-2026" }</w:t>
      </w:r>
      <w:r>
        <w:rPr>
          <w:rFonts w:ascii="Consolas" w:eastAsia="Consolas" w:hAnsi="Consolas"/>
          <w:color w:val="1A1A1A"/>
          <w:sz w:val="18"/>
        </w:rPr>
        <w:br/>
        <w:t xml:space="preserve">      ]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],</w:t>
      </w:r>
      <w:r>
        <w:rPr>
          <w:rFonts w:ascii="Consolas" w:eastAsia="Consolas" w:hAnsi="Consolas"/>
          <w:color w:val="1A1A1A"/>
          <w:sz w:val="18"/>
        </w:rPr>
        <w:br/>
        <w:t xml:space="preserve">  "response": { "requestId": "&lt;inbound REQUEST-ID&gt;"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555555"/>
          <w:sz w:val="20"/>
        </w:rPr>
        <w:t xml:space="preserve">Care contexts are grouped by hiType (OPConsultation, Prescription, DiagnosticReport, DischargeSummary, ImmunizationRecord, </w:t>
      </w:r>
      <w:r>
        <w:rPr>
          <w:rFonts w:ascii="Calibri" w:eastAsia="Calibri" w:hAnsi="Calibri"/>
          <w:color w:val="555555"/>
          <w:sz w:val="20"/>
        </w:rPr>
        <w:t>WellnessRecord, HealthDocumentRecord, Invoice). HIP also stores PatientInfoMap[abhaAddress] for later identifier write-back. Discovery transaction is saved so link-init can prove these contexts were discovered.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3.2 Link init (send OTP)</w:t>
      </w:r>
    </w:p>
    <w:p w:rsidR="00F94915" w:rsidRDefault="000D464E">
      <w:pPr>
        <w:pStyle w:val="Heading3"/>
      </w:pPr>
      <w:r>
        <w:rPr>
          <w:rFonts w:ascii="Calibri" w:hAnsi="Calibri"/>
          <w:color w:val="0D7373"/>
        </w:rPr>
        <w:t>Link init (Gateway t</w:t>
      </w:r>
      <w:r>
        <w:rPr>
          <w:rFonts w:ascii="Calibri" w:hAnsi="Calibri"/>
          <w:color w:val="0D7373"/>
        </w:rPr>
        <w:t>o HIP)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Direction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ABDM Gateway -&gt; HIP callback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path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/api/v3/hip/link/care-context/init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HTTP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202 Accepted; Hangfire LinkPatient()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callback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{Gateway.url}/api/hiecm/user-initiated-linking/v3/link/care-context/on-init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Controller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Link.LinkController.LinkFor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Validate discovery, generate linkRefNumber, SMS OTP to hospital mobile</w:t>
            </w:r>
          </w:p>
        </w:tc>
      </w:tr>
    </w:tbl>
    <w:p w:rsidR="00F94915" w:rsidRDefault="00F94915"/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Gateway request body (LinkReferenceRequest)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"transactionId": "uuid-from-discover",</w:t>
      </w:r>
      <w:r>
        <w:rPr>
          <w:rFonts w:ascii="Consolas" w:eastAsia="Consolas" w:hAnsi="Consolas"/>
          <w:color w:val="1A1A1A"/>
          <w:sz w:val="18"/>
        </w:rPr>
        <w:br/>
        <w:t xml:space="preserve">  "abhaAddress": "first.last@sbx",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t xml:space="preserve">  "patient": [</w:t>
      </w:r>
      <w:r>
        <w:rPr>
          <w:rFonts w:ascii="Consolas" w:eastAsia="Consolas" w:hAnsi="Consolas"/>
          <w:color w:val="1A1A1A"/>
          <w:sz w:val="18"/>
        </w:rPr>
        <w:br/>
        <w:t xml:space="preserve">    {</w:t>
      </w:r>
      <w:r>
        <w:rPr>
          <w:rFonts w:ascii="Consolas" w:eastAsia="Consolas" w:hAnsi="Consolas"/>
          <w:color w:val="1A1A1A"/>
          <w:sz w:val="18"/>
        </w:rPr>
        <w:br/>
        <w:t xml:space="preserve">      "referenceNumber": "openMrsPatientUuid",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lastRenderedPageBreak/>
        <w:t xml:space="preserve">      "hiType": "OPConsultation",</w:t>
      </w:r>
      <w:r>
        <w:rPr>
          <w:rFonts w:ascii="Consolas" w:eastAsia="Consolas" w:hAnsi="Consolas"/>
          <w:color w:val="1A1A1A"/>
          <w:sz w:val="18"/>
        </w:rPr>
        <w:br/>
        <w:t xml:space="preserve">      "count": 1,</w:t>
      </w:r>
      <w:r>
        <w:rPr>
          <w:rFonts w:ascii="Consolas" w:eastAsia="Consolas" w:hAnsi="Consolas"/>
          <w:color w:val="1A1A1A"/>
          <w:sz w:val="18"/>
        </w:rPr>
        <w:br/>
        <w:t xml:space="preserve">      "careContexts": [</w:t>
      </w:r>
      <w:r>
        <w:rPr>
          <w:rFonts w:ascii="Consolas" w:eastAsia="Consolas" w:hAnsi="Consolas"/>
          <w:color w:val="1A1A1A"/>
          <w:sz w:val="18"/>
        </w:rPr>
        <w:br/>
        <w:t xml:space="preserve">        { "referenceNumber": "openMrsPatientUuid:visitUuid" }</w:t>
      </w:r>
      <w:r>
        <w:rPr>
          <w:rFonts w:ascii="Consolas" w:eastAsia="Consolas" w:hAnsi="Consolas"/>
          <w:color w:val="1A1A1A"/>
          <w:sz w:val="18"/>
        </w:rPr>
        <w:br/>
        <w:t xml:space="preserve">      ]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]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HIP checks: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Discovery request </w:t>
      </w:r>
      <w:r>
        <w:rPr>
          <w:rFonts w:ascii="Calibri" w:eastAsia="Calibri" w:hAnsi="Calibri"/>
          <w:color w:val="222222"/>
        </w:rPr>
        <w:t>exists for this transactionId + abhaAddress + patient reference.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Patient and each care context exist in OpenMRS.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Saves a unique linkReferenceNumber, sends OTP via OTP service using visit facility name.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Deletes the discovery row after OTP is queued so it </w:t>
      </w:r>
      <w:r>
        <w:rPr>
          <w:rFonts w:ascii="Calibri" w:eastAsia="Calibri" w:hAnsi="Calibri"/>
          <w:color w:val="222222"/>
        </w:rPr>
        <w:t>cannot be reused.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HIP on-init body (success) — GatewayLinkResponse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"transactionId": "uuid-from-discover",</w:t>
      </w:r>
      <w:r>
        <w:rPr>
          <w:rFonts w:ascii="Consolas" w:eastAsia="Consolas" w:hAnsi="Consolas"/>
          <w:color w:val="1A1A1A"/>
          <w:sz w:val="18"/>
        </w:rPr>
        <w:br/>
        <w:t xml:space="preserve">  "link": {</w:t>
      </w:r>
      <w:r>
        <w:rPr>
          <w:rFonts w:ascii="Consolas" w:eastAsia="Consolas" w:hAnsi="Consolas"/>
          <w:color w:val="1A1A1A"/>
          <w:sz w:val="18"/>
        </w:rPr>
        <w:br/>
        <w:t xml:space="preserve">    "referenceNumber": "linkRef-uuid",</w:t>
      </w:r>
      <w:r>
        <w:rPr>
          <w:rFonts w:ascii="Consolas" w:eastAsia="Consolas" w:hAnsi="Consolas"/>
          <w:color w:val="1A1A1A"/>
          <w:sz w:val="18"/>
        </w:rPr>
        <w:br/>
        <w:t xml:space="preserve">    "authenticationType": "MEDIATED",</w:t>
      </w:r>
      <w:r>
        <w:rPr>
          <w:rFonts w:ascii="Consolas" w:eastAsia="Consolas" w:hAnsi="Consolas"/>
          <w:color w:val="1A1A1A"/>
          <w:sz w:val="18"/>
        </w:rPr>
        <w:br/>
        <w:t xml:space="preserve">    "meta": {</w:t>
      </w:r>
      <w:r>
        <w:rPr>
          <w:rFonts w:ascii="Consolas" w:eastAsia="Consolas" w:hAnsi="Consolas"/>
          <w:color w:val="1A1A1A"/>
          <w:sz w:val="18"/>
        </w:rPr>
        <w:br/>
        <w:t xml:space="preserve">      "communicationMedium": "MOBILE",</w:t>
      </w:r>
      <w:r>
        <w:rPr>
          <w:rFonts w:ascii="Consolas" w:eastAsia="Consolas" w:hAnsi="Consolas"/>
          <w:color w:val="1A1A1A"/>
          <w:sz w:val="18"/>
        </w:rPr>
        <w:br/>
        <w:t xml:space="preserve">    </w:t>
      </w:r>
      <w:r>
        <w:rPr>
          <w:rFonts w:ascii="Consolas" w:eastAsia="Consolas" w:hAnsi="Consolas"/>
          <w:color w:val="1A1A1A"/>
          <w:sz w:val="18"/>
        </w:rPr>
        <w:t xml:space="preserve">  "communicationHint": "98xxxxxxxx",</w:t>
      </w:r>
      <w:r>
        <w:rPr>
          <w:rFonts w:ascii="Consolas" w:eastAsia="Consolas" w:hAnsi="Consolas"/>
          <w:color w:val="1A1A1A"/>
          <w:sz w:val="18"/>
        </w:rPr>
        <w:br/>
        <w:t xml:space="preserve">      "communicationExpiry": "2026-08-22T07:10:00.000Z"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},</w:t>
      </w:r>
      <w:r>
        <w:rPr>
          <w:rFonts w:ascii="Consolas" w:eastAsia="Consolas" w:hAnsi="Consolas"/>
          <w:color w:val="1A1A1A"/>
          <w:sz w:val="18"/>
        </w:rPr>
        <w:br/>
        <w:t xml:space="preserve">  "resp": { "requestId": "&lt;inbound REQUEST-ID&gt;"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3.3 Link confirm (verify OTP)</w:t>
      </w:r>
    </w:p>
    <w:p w:rsidR="00F94915" w:rsidRDefault="000D464E">
      <w:pPr>
        <w:pStyle w:val="Heading3"/>
      </w:pPr>
      <w:r>
        <w:rPr>
          <w:rFonts w:ascii="Calibri" w:hAnsi="Calibri"/>
          <w:color w:val="0D7373"/>
        </w:rPr>
        <w:t>Link confirm (Gateway to HIP)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Direction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ABDM Gateway -&gt; </w:t>
            </w:r>
            <w:r>
              <w:rPr>
                <w:rFonts w:ascii="Calibri" w:eastAsia="Calibri" w:hAnsi="Calibri"/>
                <w:color w:val="222222"/>
                <w:sz w:val="17"/>
              </w:rPr>
              <w:t>HIP callback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path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/api/v3/hip/link/care-context/confirm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HTTP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202 Accepted; Hangfire LinkPatientCareContextFor()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callback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{Gateway.url}/api/hiecm/user-initiated-linking/v3/link/care-context/on-confirm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Controller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Link.LinkController</w:t>
            </w:r>
            <w:r>
              <w:rPr>
                <w:rFonts w:ascii="Calibri" w:eastAsia="Calibri" w:hAnsi="Calibri"/>
                <w:color w:val="222222"/>
                <w:sz w:val="17"/>
              </w:rPr>
              <w:t>.LinkPatientFor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Verify OTP, persist linked accounts, write ABHA identifiers into OpenMRS</w:t>
            </w:r>
          </w:p>
        </w:tc>
      </w:tr>
    </w:tbl>
    <w:p w:rsidR="00F94915" w:rsidRDefault="00F94915"/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Gateway request body (LinkPatientRequest)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"confirmation": {</w:t>
      </w:r>
      <w:r>
        <w:rPr>
          <w:rFonts w:ascii="Consolas" w:eastAsia="Consolas" w:hAnsi="Consolas"/>
          <w:color w:val="1A1A1A"/>
          <w:sz w:val="18"/>
        </w:rPr>
        <w:br/>
        <w:t xml:space="preserve">    "linkRefNumber": "linkRef-uuid",</w:t>
      </w:r>
      <w:r>
        <w:rPr>
          <w:rFonts w:ascii="Consolas" w:eastAsia="Consolas" w:hAnsi="Consolas"/>
          <w:color w:val="1A1A1A"/>
          <w:sz w:val="18"/>
        </w:rPr>
        <w:br/>
        <w:t xml:space="preserve">    "token": "123456"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 xml:space="preserve">HIP on-confirm body </w:t>
      </w:r>
      <w:r>
        <w:rPr>
          <w:rFonts w:ascii="Calibri" w:eastAsia="Calibri" w:hAnsi="Calibri"/>
          <w:b/>
          <w:color w:val="222222"/>
        </w:rPr>
        <w:t>(success) — patient list grouped by hiType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"patient": [</w:t>
      </w:r>
      <w:r>
        <w:rPr>
          <w:rFonts w:ascii="Consolas" w:eastAsia="Consolas" w:hAnsi="Consolas"/>
          <w:color w:val="1A1A1A"/>
          <w:sz w:val="18"/>
        </w:rPr>
        <w:br/>
        <w:t xml:space="preserve">    {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lastRenderedPageBreak/>
        <w:t xml:space="preserve">      "referenceNumber": "openMrsPatientUuid",</w:t>
      </w:r>
      <w:r>
        <w:rPr>
          <w:rFonts w:ascii="Consolas" w:eastAsia="Consolas" w:hAnsi="Consolas"/>
          <w:color w:val="1A1A1A"/>
          <w:sz w:val="18"/>
        </w:rPr>
        <w:br/>
        <w:t xml:space="preserve">      "display":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    "hiType": "OPConsultation",</w:t>
      </w:r>
      <w:r>
        <w:rPr>
          <w:rFonts w:ascii="Consolas" w:eastAsia="Consolas" w:hAnsi="Consolas"/>
          <w:color w:val="1A1A1A"/>
          <w:sz w:val="18"/>
        </w:rPr>
        <w:br/>
        <w:t xml:space="preserve">      "count": 1,</w:t>
      </w:r>
      <w:r>
        <w:rPr>
          <w:rFonts w:ascii="Consolas" w:eastAsia="Consolas" w:hAnsi="Consolas"/>
          <w:color w:val="1A1A1A"/>
          <w:sz w:val="18"/>
        </w:rPr>
        <w:br/>
        <w:t xml:space="preserve">      "careContexts": [</w:t>
      </w:r>
      <w:r>
        <w:rPr>
          <w:rFonts w:ascii="Consolas" w:eastAsia="Consolas" w:hAnsi="Consolas"/>
          <w:color w:val="1A1A1A"/>
          <w:sz w:val="18"/>
        </w:rPr>
        <w:br/>
        <w:t xml:space="preserve">        { "referenceNumber": "openMr</w:t>
      </w:r>
      <w:r>
        <w:rPr>
          <w:rFonts w:ascii="Consolas" w:eastAsia="Consolas" w:hAnsi="Consolas"/>
          <w:color w:val="1A1A1A"/>
          <w:sz w:val="18"/>
        </w:rPr>
        <w:t>sPatientUuid:visitUuid", "display": "OPD 22-Aug-2026" }</w:t>
      </w:r>
      <w:r>
        <w:rPr>
          <w:rFonts w:ascii="Consolas" w:eastAsia="Consolas" w:hAnsi="Consolas"/>
          <w:color w:val="1A1A1A"/>
          <w:sz w:val="18"/>
        </w:rPr>
        <w:br/>
        <w:t xml:space="preserve">      ]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],</w:t>
      </w:r>
      <w:r>
        <w:rPr>
          <w:rFonts w:ascii="Consolas" w:eastAsia="Consolas" w:hAnsi="Consolas"/>
          <w:color w:val="1A1A1A"/>
          <w:sz w:val="18"/>
        </w:rPr>
        <w:br/>
        <w:t xml:space="preserve">  "resp": { "requestId": "&lt;inbound REQUEST-ID&gt;"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555555"/>
          <w:sz w:val="20"/>
        </w:rPr>
        <w:t>On success HIP also POSTs ABHA number + ABHA address to OpenMRS ws/rest/v1/hip/existingPatients/update/{patientUuid} and dumps Nd</w:t>
      </w:r>
      <w:r>
        <w:rPr>
          <w:rFonts w:ascii="Calibri" w:eastAsia="Calibri" w:hAnsi="Calibri"/>
          <w:color w:val="555555"/>
          <w:sz w:val="20"/>
        </w:rPr>
        <w:t>hmDemographics (healthId, name, gender, YOB, mobile) so later HIP-initiated linking can generate a link token from demographics.</w:t>
      </w: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t>4. Flow B — HIP-initiated linking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>Used when the hospital already knows the ABHA address (M1 login/create, or scan-and-share, or</w:t>
      </w:r>
      <w:r>
        <w:rPr>
          <w:rFonts w:ascii="Calibri" w:eastAsia="Calibri" w:hAnsi="Calibri"/>
          <w:color w:val="222222"/>
        </w:rPr>
        <w:t xml:space="preserve"> a previous link). Bahmni notifies HIP of a new visit. If that care context is not yet linked, HIP gets a link token (cached or via demographic generate-token) and POSTs link/carecontext. If it is already linked, HIP only notifies the new records.</w:t>
      </w:r>
    </w:p>
    <w:p w:rsidR="00F94915" w:rsidRDefault="000D464E">
      <w:pPr>
        <w:jc w:val="center"/>
      </w:pPr>
      <w:r>
        <w:rPr>
          <w:noProof/>
        </w:rPr>
        <w:drawing>
          <wp:inline distT="0" distB="0" distL="0" distR="0">
            <wp:extent cx="6035040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-hip-initiated-link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915" w:rsidRDefault="000D464E">
      <w:pPr>
        <w:spacing w:after="240"/>
        <w:jc w:val="center"/>
      </w:pPr>
      <w:r>
        <w:rPr>
          <w:rFonts w:ascii="Calibri" w:eastAsia="Calibri" w:hAnsi="Calibri"/>
          <w:color w:val="555555"/>
          <w:sz w:val="18"/>
        </w:rPr>
        <w:t>Figure</w:t>
      </w:r>
      <w:r>
        <w:rPr>
          <w:rFonts w:ascii="Calibri" w:eastAsia="Calibri" w:hAnsi="Calibri"/>
          <w:color w:val="555555"/>
          <w:sz w:val="18"/>
        </w:rPr>
        <w:t xml:space="preserve"> 2. HIP-initiated linking: new-carecontext, generate-token, add carecontext or context notify.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lastRenderedPageBreak/>
        <w:t>4.1 Bahmni entry: new care context</w:t>
      </w:r>
    </w:p>
    <w:p w:rsidR="00F94915" w:rsidRDefault="000D464E">
      <w:pPr>
        <w:pStyle w:val="Heading3"/>
      </w:pPr>
      <w:r>
        <w:rPr>
          <w:rFonts w:ascii="Calibri" w:hAnsi="Calibri"/>
          <w:color w:val="0D7373"/>
        </w:rPr>
        <w:t>Pass new care contexts (Bahmni to HIP)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Direction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Bahmni / OpenMRS -&gt; HIP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path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/v0.5/hip/new-carecontext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HTTP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200 OK when processed; 500 on failure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Controller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Link.CareContextController.PassContext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For each care context: cache HFR from visit, then add (first link) or notify (already linked)</w:t>
            </w:r>
          </w:p>
        </w:tc>
      </w:tr>
    </w:tbl>
    <w:p w:rsidR="00F94915" w:rsidRDefault="00F94915"/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HIP request body (NewContextRequest)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t xml:space="preserve">  "patientReferenceNumber": "openMrsPatientUuid",</w:t>
      </w:r>
      <w:r>
        <w:rPr>
          <w:rFonts w:ascii="Consolas" w:eastAsia="Consolas" w:hAnsi="Consolas"/>
          <w:color w:val="1A1A1A"/>
          <w:sz w:val="18"/>
        </w:rPr>
        <w:br/>
        <w:t xml:space="preserve">  "patientName":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"healthId": "first.last@sbx",</w:t>
      </w:r>
      <w:r>
        <w:rPr>
          <w:rFonts w:ascii="Consolas" w:eastAsia="Consolas" w:hAnsi="Consolas"/>
          <w:color w:val="1A1A1A"/>
          <w:sz w:val="18"/>
        </w:rPr>
        <w:br/>
        <w:t xml:space="preserve">  "careContexts": [</w:t>
      </w:r>
      <w:r>
        <w:rPr>
          <w:rFonts w:ascii="Consolas" w:eastAsia="Consolas" w:hAnsi="Consolas"/>
          <w:color w:val="1A1A1A"/>
          <w:sz w:val="18"/>
        </w:rPr>
        <w:br/>
        <w:t xml:space="preserve">    {</w:t>
      </w:r>
      <w:r>
        <w:rPr>
          <w:rFonts w:ascii="Consolas" w:eastAsia="Consolas" w:hAnsi="Consolas"/>
          <w:color w:val="1A1A1A"/>
          <w:sz w:val="18"/>
        </w:rPr>
        <w:br/>
        <w:t xml:space="preserve">      "referenceNumber": "openMrsPatientUuid:visitUuid",</w:t>
      </w:r>
      <w:r>
        <w:rPr>
          <w:rFonts w:ascii="Consolas" w:eastAsia="Consolas" w:hAnsi="Consolas"/>
          <w:color w:val="1A1A1A"/>
          <w:sz w:val="18"/>
        </w:rPr>
        <w:br/>
        <w:t xml:space="preserve">      "display": "OPD 22-Aug-2026",</w:t>
      </w:r>
      <w:r>
        <w:rPr>
          <w:rFonts w:ascii="Consolas" w:eastAsia="Consolas" w:hAnsi="Consolas"/>
          <w:color w:val="1A1A1A"/>
          <w:sz w:val="18"/>
        </w:rPr>
        <w:br/>
        <w:t xml:space="preserve">      "hiTypes": ["OPCon</w:t>
      </w:r>
      <w:r>
        <w:rPr>
          <w:rFonts w:ascii="Consolas" w:eastAsia="Consolas" w:hAnsi="Consolas"/>
          <w:color w:val="1A1A1A"/>
          <w:sz w:val="18"/>
        </w:rPr>
        <w:t>sultation", "Prescription"]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]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Per care context HIP does: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On the first context, SetHfrIdForVisitAsync(visitUuid) from OpenMRS location attributes.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If referenceNumber is already in linked care contexts → CallNotifyContext.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Else → CallAddContext (ge</w:t>
      </w:r>
      <w:r>
        <w:rPr>
          <w:rFonts w:ascii="Calibri" w:eastAsia="Calibri" w:hAnsi="Calibri"/>
          <w:color w:val="222222"/>
        </w:rPr>
        <w:t>nerate/reuse link token, then POST carecontext).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4.2 Generate link token (demographic auth)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>CallAddContext first tries an in-memory token for abhaAddress##:##hipId. If missing or expired, it loads AuthConfirm from DB for that healthId+hipId. If still missi</w:t>
      </w:r>
      <w:r>
        <w:rPr>
          <w:rFonts w:ascii="Calibri" w:eastAsia="Calibri" w:hAnsi="Calibri"/>
          <w:color w:val="222222"/>
        </w:rPr>
        <w:t>ng, it POSTs generate-token using dumped demographics and waits (polls RequestIdToAccessToken) until Gateway callbacks on-generate-token.</w:t>
      </w:r>
    </w:p>
    <w:p w:rsidR="00F94915" w:rsidRDefault="000D464E">
      <w:pPr>
        <w:pStyle w:val="Heading3"/>
      </w:pPr>
      <w:r>
        <w:rPr>
          <w:rFonts w:ascii="Calibri" w:hAnsi="Calibri"/>
          <w:color w:val="0D7373"/>
        </w:rPr>
        <w:t>Generate token (HIP to Gateway)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Direction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Gateway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Gateway path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/api/hiecm/v3/token/generate-token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callback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/api/v3/hip/token/on-generate-token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Controller (callback)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UserAuth.UserAuthController.OnGenerateLinkToken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Obtain X-LINK-TOKEN for this ABHA at this HFR without a new OTP if demographics match</w:t>
            </w:r>
          </w:p>
        </w:tc>
      </w:tr>
    </w:tbl>
    <w:p w:rsidR="00F94915" w:rsidRDefault="00F94915"/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HIP generate-token body (GenerateLinkTokenRequest)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"abhaAddress": "first.last@sbx",</w:t>
      </w:r>
      <w:r>
        <w:rPr>
          <w:rFonts w:ascii="Consolas" w:eastAsia="Consolas" w:hAnsi="Consolas"/>
          <w:color w:val="1A1A1A"/>
          <w:sz w:val="18"/>
        </w:rPr>
        <w:br/>
        <w:t xml:space="preserve">  "name":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"gender": "F",</w:t>
      </w:r>
      <w:r>
        <w:rPr>
          <w:rFonts w:ascii="Consolas" w:eastAsia="Consolas" w:hAnsi="Consolas"/>
          <w:color w:val="1A1A1A"/>
          <w:sz w:val="18"/>
        </w:rPr>
        <w:br/>
        <w:t xml:space="preserve">  "yearOfBirth": "1990"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  <w:sz w:val="20"/>
        </w:rPr>
        <w:t>Headers include X-HIP-ID = visit HFR id and REQUEST-ID = HIP’s requestId.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lastRenderedPageBreak/>
        <w:t xml:space="preserve">Gateway callback body </w:t>
      </w:r>
      <w:r>
        <w:rPr>
          <w:rFonts w:ascii="Calibri" w:eastAsia="Calibri" w:hAnsi="Calibri"/>
          <w:b/>
          <w:color w:val="222222"/>
        </w:rPr>
        <w:t>(OnGenerateTokenRequest)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"abhaAddress": "first.last@sbx",</w:t>
      </w:r>
      <w:r>
        <w:rPr>
          <w:rFonts w:ascii="Consolas" w:eastAsia="Consolas" w:hAnsi="Consolas"/>
          <w:color w:val="1A1A1A"/>
          <w:sz w:val="18"/>
        </w:rPr>
        <w:br/>
        <w:t xml:space="preserve">  "linkToken": "&lt;jwt&gt;",</w:t>
      </w:r>
      <w:r>
        <w:rPr>
          <w:rFonts w:ascii="Consolas" w:eastAsia="Consolas" w:hAnsi="Consolas"/>
          <w:color w:val="1A1A1A"/>
          <w:sz w:val="18"/>
        </w:rPr>
        <w:br/>
        <w:t xml:space="preserve">  "response": { "requestId": "&lt;HIP requestId&gt;" },</w:t>
      </w:r>
      <w:r>
        <w:rPr>
          <w:rFonts w:ascii="Consolas" w:eastAsia="Consolas" w:hAnsi="Consolas"/>
          <w:color w:val="1A1A1A"/>
          <w:sz w:val="18"/>
        </w:rPr>
        <w:br/>
        <w:t xml:space="preserve">  "error": null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555555"/>
          <w:sz w:val="20"/>
        </w:rPr>
        <w:t>HIP validates JWT (abhaAddress claim, exp), upserts AuthConfirm(healthId, hipId, token) in DB, and set</w:t>
      </w:r>
      <w:r>
        <w:rPr>
          <w:rFonts w:ascii="Calibri" w:eastAsia="Calibri" w:hAnsi="Calibri"/>
          <w:color w:val="555555"/>
          <w:sz w:val="20"/>
        </w:rPr>
        <w:t>s HealthIdToAccessToken[abhaAddress##:##hipId]. Errors on the callback are stored in RequestIdToErrorMessage so the waiting add-context loop can stop.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4.3 Add care context (first link of this visit)</w:t>
      </w:r>
    </w:p>
    <w:p w:rsidR="00F94915" w:rsidRDefault="000D464E">
      <w:pPr>
        <w:pStyle w:val="Heading3"/>
      </w:pPr>
      <w:r>
        <w:rPr>
          <w:rFonts w:ascii="Calibri" w:hAnsi="Calibri"/>
          <w:color w:val="0D7373"/>
        </w:rPr>
        <w:t>Add carecontext (HIP to Gateway)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Direction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</w:t>
            </w:r>
            <w:r>
              <w:rPr>
                <w:rFonts w:ascii="Calibri" w:eastAsia="Calibri" w:hAnsi="Calibri"/>
                <w:color w:val="222222"/>
                <w:sz w:val="17"/>
              </w:rPr>
              <w:t>P -&gt; Gateway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Gateway path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/api/hiecm/hip/v3/link/carecontext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callback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/api/v3/link/on_carecontext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Controller (callback)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Link.LinkController.HipLinkOnAddContexts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Attach care contexts to ABHA using X-LINK-TOKEN and X-HIP-ID</w:t>
            </w:r>
          </w:p>
        </w:tc>
      </w:tr>
    </w:tbl>
    <w:p w:rsidR="00F94915" w:rsidRDefault="00F94915"/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 xml:space="preserve">HIP </w:t>
      </w:r>
      <w:r>
        <w:rPr>
          <w:rFonts w:ascii="Calibri" w:eastAsia="Calibri" w:hAnsi="Calibri"/>
          <w:b/>
          <w:color w:val="222222"/>
        </w:rPr>
        <w:t>body (GatewayAddContextsRequestRepresentation)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"abhaAddress": "first.last@sbx",</w:t>
      </w:r>
      <w:r>
        <w:rPr>
          <w:rFonts w:ascii="Consolas" w:eastAsia="Consolas" w:hAnsi="Consolas"/>
          <w:color w:val="1A1A1A"/>
          <w:sz w:val="18"/>
        </w:rPr>
        <w:br/>
        <w:t xml:space="preserve">  "patient": [</w:t>
      </w:r>
      <w:r>
        <w:rPr>
          <w:rFonts w:ascii="Consolas" w:eastAsia="Consolas" w:hAnsi="Consolas"/>
          <w:color w:val="1A1A1A"/>
          <w:sz w:val="18"/>
        </w:rPr>
        <w:br/>
        <w:t xml:space="preserve">    {</w:t>
      </w:r>
      <w:r>
        <w:rPr>
          <w:rFonts w:ascii="Consolas" w:eastAsia="Consolas" w:hAnsi="Consolas"/>
          <w:color w:val="1A1A1A"/>
          <w:sz w:val="18"/>
        </w:rPr>
        <w:br/>
        <w:t xml:space="preserve">      "referenceNumber": "openMrsPatientUuid",</w:t>
      </w:r>
      <w:r>
        <w:rPr>
          <w:rFonts w:ascii="Consolas" w:eastAsia="Consolas" w:hAnsi="Consolas"/>
          <w:color w:val="1A1A1A"/>
          <w:sz w:val="18"/>
        </w:rPr>
        <w:br/>
        <w:t xml:space="preserve">      "display":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    "hiType": "OPConsultation",</w:t>
      </w:r>
      <w:r>
        <w:rPr>
          <w:rFonts w:ascii="Consolas" w:eastAsia="Consolas" w:hAnsi="Consolas"/>
          <w:color w:val="1A1A1A"/>
          <w:sz w:val="18"/>
        </w:rPr>
        <w:br/>
        <w:t xml:space="preserve">      "count": 1,</w:t>
      </w:r>
      <w:r>
        <w:rPr>
          <w:rFonts w:ascii="Consolas" w:eastAsia="Consolas" w:hAnsi="Consolas"/>
          <w:color w:val="1A1A1A"/>
          <w:sz w:val="18"/>
        </w:rPr>
        <w:br/>
        <w:t xml:space="preserve">      "careContexts":</w:t>
      </w:r>
      <w:r>
        <w:rPr>
          <w:rFonts w:ascii="Consolas" w:eastAsia="Consolas" w:hAnsi="Consolas"/>
          <w:color w:val="1A1A1A"/>
          <w:sz w:val="18"/>
        </w:rPr>
        <w:t xml:space="preserve"> [</w:t>
      </w:r>
      <w:r>
        <w:rPr>
          <w:rFonts w:ascii="Consolas" w:eastAsia="Consolas" w:hAnsi="Consolas"/>
          <w:color w:val="1A1A1A"/>
          <w:sz w:val="18"/>
        </w:rPr>
        <w:br/>
        <w:t xml:space="preserve">        { "referenceNumber": "openMrsPatientUuid:visitUuid", "display": "OPD 22-Aug-2026" }</w:t>
      </w:r>
      <w:r>
        <w:rPr>
          <w:rFonts w:ascii="Consolas" w:eastAsia="Consolas" w:hAnsi="Consolas"/>
          <w:color w:val="1A1A1A"/>
          <w:sz w:val="18"/>
        </w:rPr>
        <w:br/>
        <w:t xml:space="preserve">      ]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]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555555"/>
          <w:sz w:val="20"/>
        </w:rPr>
        <w:t xml:space="preserve">HIP generates a unique linkReferenceNumber per add request, saves initiated link + care context names, and groups patient[] by hiType (same </w:t>
      </w:r>
      <w:r>
        <w:rPr>
          <w:rFonts w:ascii="Calibri" w:eastAsia="Calibri" w:hAnsi="Calibri"/>
          <w:color w:val="555555"/>
          <w:sz w:val="20"/>
        </w:rPr>
        <w:t>shape as user-initiated on-confirm). Missing link token throws and the Bahmni call returns 500.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  <w:sz w:val="20"/>
        </w:rPr>
        <w:t>Callback HipLinkContextConfirmation: on Status success HIP VerifyAndLinkCareContexts(requestId) marks link rows and SaveLinkedAccounts.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4.4 Notify existing care</w:t>
      </w:r>
      <w:r>
        <w:rPr>
          <w:rFonts w:ascii="Calibri" w:hAnsi="Calibri"/>
          <w:color w:val="1B3A5F"/>
        </w:rPr>
        <w:t xml:space="preserve"> context (new records on an already linked visit)</w:t>
      </w:r>
    </w:p>
    <w:p w:rsidR="00F94915" w:rsidRDefault="000D464E">
      <w:pPr>
        <w:pStyle w:val="Heading3"/>
      </w:pPr>
      <w:r>
        <w:rPr>
          <w:rFonts w:ascii="Calibri" w:hAnsi="Calibri"/>
          <w:color w:val="0D7373"/>
        </w:rPr>
        <w:t>Context notify (HIP to Gateway)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Direction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Gateway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Gateway path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/api/hiecm/hip/v3/link/context/notify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callback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/api/v3/links/context/on-notify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Controller (callback)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Link.CareContextController.HipLinkOnNotifyContexts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Tell PHR apps that an already-linked care context has new hiTypes / records</w:t>
            </w:r>
          </w:p>
        </w:tc>
      </w:tr>
    </w:tbl>
    <w:p w:rsidR="00F94915" w:rsidRDefault="00F94915"/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lastRenderedPageBreak/>
        <w:t>HIP body (GatewayNotificationContextRepresentation)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"notification": {</w:t>
      </w:r>
      <w:r>
        <w:rPr>
          <w:rFonts w:ascii="Consolas" w:eastAsia="Consolas" w:hAnsi="Consolas"/>
          <w:color w:val="1A1A1A"/>
          <w:sz w:val="18"/>
        </w:rPr>
        <w:br/>
        <w:t xml:space="preserve">    "patient": { "id": "first.last@sbx" },</w:t>
      </w:r>
      <w:r>
        <w:rPr>
          <w:rFonts w:ascii="Consolas" w:eastAsia="Consolas" w:hAnsi="Consolas"/>
          <w:color w:val="1A1A1A"/>
          <w:sz w:val="18"/>
        </w:rPr>
        <w:br/>
        <w:t xml:space="preserve"> </w:t>
      </w:r>
      <w:r>
        <w:rPr>
          <w:rFonts w:ascii="Consolas" w:eastAsia="Consolas" w:hAnsi="Consolas"/>
          <w:color w:val="1A1A1A"/>
          <w:sz w:val="18"/>
        </w:rPr>
        <w:t xml:space="preserve">   "careContext": {</w:t>
      </w:r>
      <w:r>
        <w:rPr>
          <w:rFonts w:ascii="Consolas" w:eastAsia="Consolas" w:hAnsi="Consolas"/>
          <w:color w:val="1A1A1A"/>
          <w:sz w:val="18"/>
        </w:rPr>
        <w:br/>
        <w:t xml:space="preserve">      "patientReference": "openMrsPatientUuid",</w:t>
      </w:r>
      <w:r>
        <w:rPr>
          <w:rFonts w:ascii="Consolas" w:eastAsia="Consolas" w:hAnsi="Consolas"/>
          <w:color w:val="1A1A1A"/>
          <w:sz w:val="18"/>
        </w:rPr>
        <w:br/>
        <w:t xml:space="preserve">      "careContextReference": "openMrsPatientUuid:visitUuid"</w:t>
      </w:r>
      <w:r>
        <w:rPr>
          <w:rFonts w:ascii="Consolas" w:eastAsia="Consolas" w:hAnsi="Consolas"/>
          <w:color w:val="1A1A1A"/>
          <w:sz w:val="18"/>
        </w:rPr>
        <w:br/>
        <w:t xml:space="preserve">    },</w:t>
      </w:r>
      <w:r>
        <w:rPr>
          <w:rFonts w:ascii="Consolas" w:eastAsia="Consolas" w:hAnsi="Consolas"/>
          <w:color w:val="1A1A1A"/>
          <w:sz w:val="18"/>
        </w:rPr>
        <w:br/>
        <w:t xml:space="preserve">    "hiTypes": ["OPConsultation", "Prescription"],</w:t>
      </w:r>
      <w:r>
        <w:rPr>
          <w:rFonts w:ascii="Consolas" w:eastAsia="Consolas" w:hAnsi="Consolas"/>
          <w:color w:val="1A1A1A"/>
          <w:sz w:val="18"/>
        </w:rPr>
        <w:br/>
        <w:t xml:space="preserve">    "date": "2026-08-22T06:40:00.000Z",</w:t>
      </w:r>
      <w:r>
        <w:rPr>
          <w:rFonts w:ascii="Consolas" w:eastAsia="Consolas" w:hAnsi="Consolas"/>
          <w:color w:val="1A1A1A"/>
          <w:sz w:val="18"/>
        </w:rPr>
        <w:br/>
        <w:t xml:space="preserve">    "hip": { "id": "IN2710001</w:t>
      </w:r>
      <w:r>
        <w:rPr>
          <w:rFonts w:ascii="Consolas" w:eastAsia="Consolas" w:hAnsi="Consolas"/>
          <w:color w:val="1A1A1A"/>
          <w:sz w:val="18"/>
        </w:rPr>
        <w:t>820" }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  <w:sz w:val="20"/>
        </w:rPr>
        <w:t>Requires a valid in-memory link token for that ABHA+HFR. Callback is logged only (acknowledgement status).</w:t>
      </w: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t>5. Flow C — SMS notify (no ABHA at registration)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 xml:space="preserve">When Bahmni has only a phone number, HIP cannot HIP-initiate. It asks ABDM to SMS a </w:t>
      </w:r>
      <w:r>
        <w:rPr>
          <w:rFonts w:ascii="Calibri" w:eastAsia="Calibri" w:hAnsi="Calibri"/>
          <w:color w:val="222222"/>
        </w:rPr>
        <w:t>deep link. The patient opens PHR and runs Flow A (discover + link) against this facility. HIP resolves facility id/name from the latest visit cached for that phone’s ABHA; if the phone is unknown it returns 400.</w:t>
      </w:r>
    </w:p>
    <w:p w:rsidR="00F94915" w:rsidRDefault="000D464E">
      <w:pPr>
        <w:jc w:val="center"/>
      </w:pPr>
      <w:r>
        <w:rPr>
          <w:noProof/>
        </w:rPr>
        <w:drawing>
          <wp:inline distT="0" distB="0" distL="0" distR="0">
            <wp:extent cx="6035040" cy="4023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-sms-and-scan-sha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915" w:rsidRDefault="000D464E">
      <w:pPr>
        <w:spacing w:after="240"/>
        <w:jc w:val="center"/>
      </w:pPr>
      <w:r>
        <w:rPr>
          <w:rFonts w:ascii="Calibri" w:eastAsia="Calibri" w:hAnsi="Calibri"/>
          <w:color w:val="555555"/>
          <w:sz w:val="18"/>
        </w:rPr>
        <w:t xml:space="preserve">Figure 3. Top: SMS notify. Bottom: </w:t>
      </w:r>
      <w:r>
        <w:rPr>
          <w:rFonts w:ascii="Calibri" w:eastAsia="Calibri" w:hAnsi="Calibri"/>
          <w:color w:val="555555"/>
          <w:sz w:val="18"/>
        </w:rPr>
        <w:t>scan-and-share facility QR.</w:t>
      </w:r>
    </w:p>
    <w:p w:rsidR="00F94915" w:rsidRDefault="000D464E">
      <w:pPr>
        <w:pStyle w:val="Heading3"/>
      </w:pPr>
      <w:r>
        <w:rPr>
          <w:rFonts w:ascii="Calibri" w:hAnsi="Calibri"/>
          <w:color w:val="0D7373"/>
        </w:rPr>
        <w:t>SMS notify (Bahmni to HIP to Gateway)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Direction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Bahmni -&gt; HIP -&gt; Gateway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path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/v0.5/hip/patients/sms/notify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lastRenderedPageBreak/>
              <w:t>Gateway path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/api/hiecm/hip/v3/link/patient/links/sms/notify2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Gateway callback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/api/v3/patients/sms/on-notify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Controller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SmsNotification.SmsNotificationController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ABDM sends SMS deep link so the patient can discover/link this HIP</w:t>
            </w:r>
          </w:p>
        </w:tc>
      </w:tr>
    </w:tbl>
    <w:p w:rsidR="00F94915" w:rsidRDefault="00F94915"/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HIP request body (SmsNotifyRequest)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"phoneNo": "98xxxxxxxx"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HIP to Gateway body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t xml:space="preserve">  "notification": {</w:t>
      </w:r>
      <w:r>
        <w:rPr>
          <w:rFonts w:ascii="Consolas" w:eastAsia="Consolas" w:hAnsi="Consolas"/>
          <w:color w:val="1A1A1A"/>
          <w:sz w:val="18"/>
        </w:rPr>
        <w:br/>
        <w:t xml:space="preserve">    "phoneNo": "98xxxxxxxx",</w:t>
      </w:r>
      <w:r>
        <w:rPr>
          <w:rFonts w:ascii="Consolas" w:eastAsia="Consolas" w:hAnsi="Consolas"/>
          <w:color w:val="1A1A1A"/>
          <w:sz w:val="18"/>
        </w:rPr>
        <w:br/>
        <w:t xml:space="preserve">    "hip": {</w:t>
      </w:r>
      <w:r>
        <w:rPr>
          <w:rFonts w:ascii="Consolas" w:eastAsia="Consolas" w:hAnsi="Consolas"/>
          <w:color w:val="1A1A1A"/>
          <w:sz w:val="18"/>
        </w:rPr>
        <w:br/>
        <w:t xml:space="preserve">      "name": "&lt;URL-encoded facility name&gt;",</w:t>
      </w:r>
      <w:r>
        <w:rPr>
          <w:rFonts w:ascii="Consolas" w:eastAsia="Consolas" w:hAnsi="Consolas"/>
          <w:color w:val="1A1A1A"/>
          <w:sz w:val="18"/>
        </w:rPr>
        <w:br/>
        <w:t xml:space="preserve">      "id": "&lt;URL-encoded HFR id&gt;"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Resolution rules in SmsNotificationService: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phoneNo is required; empty → 400 Phone number is required.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Phone is normalized (strip +91 / 91) and looked up in PhoneNumberToHealthId.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Unknown phone → 400 No details found for the given phone number.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If HealthIdToLatestVisitUuid has a visit, use that visit’s HFR id and facility name; else Bahmni defaults.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555555"/>
          <w:sz w:val="20"/>
        </w:rPr>
        <w:t>CallAd</w:t>
      </w:r>
      <w:r>
        <w:rPr>
          <w:rFonts w:ascii="Calibri" w:eastAsia="Calibri" w:hAnsi="Calibri"/>
          <w:color w:val="555555"/>
          <w:sz w:val="20"/>
        </w:rPr>
        <w:t>dContext seeds PhoneNumberToHealthId from demographics before generate-token so SMS notify does not race. on-notify is log-only (status or error).</w:t>
      </w: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t>6. Flow D — Scan and share (facility QR)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 xml:space="preserve">The QR must use ABDM’s PHR domain, not the hospital domain. PHR </w:t>
      </w:r>
      <w:r>
        <w:rPr>
          <w:rFonts w:ascii="Calibri" w:eastAsia="Calibri" w:hAnsi="Calibri"/>
          <w:color w:val="222222"/>
        </w:rPr>
        <w:t>validates the HIP id, then Gateway posts the patient profile to the registered HIP callback.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Sandbox QR URL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https://phrsbx.abdm.gov.in/share-profile?hip-id={HFR_ID}&amp;counter-id={COUNTER}</w:t>
      </w:r>
    </w:p>
    <w:p w:rsidR="00F94915" w:rsidRDefault="000D464E">
      <w:pPr>
        <w:pStyle w:val="Heading3"/>
      </w:pPr>
      <w:r>
        <w:rPr>
          <w:rFonts w:ascii="Calibri" w:hAnsi="Calibri"/>
          <w:color w:val="0D7373"/>
        </w:rPr>
        <w:t>Share profile (Gateway to HIP)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F94915">
        <w:trPr>
          <w:jc w:val="center"/>
        </w:trPr>
        <w:tc>
          <w:tcPr>
            <w:tcW w:w="255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Direction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ABDM Gateway -&gt; </w:t>
            </w:r>
            <w:r>
              <w:rPr>
                <w:rFonts w:ascii="Calibri" w:eastAsia="Calibri" w:hAnsi="Calibri"/>
                <w:color w:val="222222"/>
                <w:sz w:val="17"/>
              </w:rPr>
              <w:t>HIP callback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path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/api/v3/hip/patient/share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HTTP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202 Accepted if valid; 400 if invalid body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callback (after ~500 ms)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{Gateway.url}/api/hiecm/patient-share/v3/on-share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Bahmni poll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GET /v3/hip/getPatientQueue (Bahmni auth)</w:t>
            </w:r>
          </w:p>
        </w:tc>
      </w:tr>
      <w:tr w:rsidR="00F94915">
        <w:trPr>
          <w:jc w:val="center"/>
        </w:trPr>
        <w:tc>
          <w:tcPr>
            <w:tcW w:w="255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Controll</w:t>
            </w:r>
            <w:r>
              <w:rPr>
                <w:rFonts w:ascii="Calibri" w:eastAsia="Calibri" w:hAnsi="Calibri"/>
                <w:color w:val="222222"/>
                <w:sz w:val="17"/>
              </w:rPr>
              <w:t>er</w:t>
            </w:r>
          </w:p>
        </w:tc>
        <w:tc>
          <w:tcPr>
            <w:tcW w:w="7087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Patient.PatientController</w:t>
            </w:r>
          </w:p>
        </w:tc>
      </w:tr>
      <w:tr w:rsidR="00F94915">
        <w:trPr>
          <w:jc w:val="center"/>
        </w:trPr>
        <w:tc>
          <w:tcPr>
            <w:tcW w:w="255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Purpose</w:t>
            </w:r>
          </w:p>
        </w:tc>
        <w:tc>
          <w:tcPr>
            <w:tcW w:w="7087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Receive ABHA profile at the counter and queue the patient for registration</w:t>
            </w:r>
          </w:p>
        </w:tc>
      </w:tr>
    </w:tbl>
    <w:p w:rsidR="00F94915" w:rsidRDefault="00F94915"/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Gateway request body (ShareProfileRequest)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"intent": "PROFILE_SHARE",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lastRenderedPageBreak/>
        <w:t xml:space="preserve">  "metadata": {</w:t>
      </w:r>
      <w:r>
        <w:rPr>
          <w:rFonts w:ascii="Consolas" w:eastAsia="Consolas" w:hAnsi="Consolas"/>
          <w:color w:val="1A1A1A"/>
          <w:sz w:val="18"/>
        </w:rPr>
        <w:br/>
        <w:t xml:space="preserve">    "hipId": "IN2710001820",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t xml:space="preserve">    "context": "REGISTRATION-DESK-1",</w:t>
      </w:r>
      <w:r>
        <w:rPr>
          <w:rFonts w:ascii="Consolas" w:eastAsia="Consolas" w:hAnsi="Consolas"/>
          <w:color w:val="1A1A1A"/>
          <w:sz w:val="18"/>
        </w:rPr>
        <w:br/>
        <w:t xml:space="preserve">    "hprId": null,</w:t>
      </w:r>
      <w:r>
        <w:rPr>
          <w:rFonts w:ascii="Consolas" w:eastAsia="Consolas" w:hAnsi="Consolas"/>
          <w:color w:val="1A1A1A"/>
          <w:sz w:val="18"/>
        </w:rPr>
        <w:br/>
        <w:t xml:space="preserve">    "latitude": "...",</w:t>
      </w:r>
      <w:r>
        <w:rPr>
          <w:rFonts w:ascii="Consolas" w:eastAsia="Consolas" w:hAnsi="Consolas"/>
          <w:color w:val="1A1A1A"/>
          <w:sz w:val="18"/>
        </w:rPr>
        <w:br/>
        <w:t xml:space="preserve">    "longitude": "..."</w:t>
      </w:r>
      <w:r>
        <w:rPr>
          <w:rFonts w:ascii="Consolas" w:eastAsia="Consolas" w:hAnsi="Consolas"/>
          <w:color w:val="1A1A1A"/>
          <w:sz w:val="18"/>
        </w:rPr>
        <w:br/>
        <w:t xml:space="preserve">  },</w:t>
      </w:r>
      <w:r>
        <w:rPr>
          <w:rFonts w:ascii="Consolas" w:eastAsia="Consolas" w:hAnsi="Consolas"/>
          <w:color w:val="1A1A1A"/>
          <w:sz w:val="18"/>
        </w:rPr>
        <w:br/>
        <w:t xml:space="preserve">  "profile": {</w:t>
      </w:r>
      <w:r>
        <w:rPr>
          <w:rFonts w:ascii="Consolas" w:eastAsia="Consolas" w:hAnsi="Consolas"/>
          <w:color w:val="1A1A1A"/>
          <w:sz w:val="18"/>
        </w:rPr>
        <w:br/>
        <w:t xml:space="preserve">    "patient": {</w:t>
      </w:r>
      <w:r>
        <w:rPr>
          <w:rFonts w:ascii="Consolas" w:eastAsia="Consolas" w:hAnsi="Consolas"/>
          <w:color w:val="1A1A1A"/>
          <w:sz w:val="18"/>
        </w:rPr>
        <w:br/>
        <w:t xml:space="preserve">      "abhaAddress": "first.last@sbx",</w:t>
      </w:r>
      <w:r>
        <w:rPr>
          <w:rFonts w:ascii="Consolas" w:eastAsia="Consolas" w:hAnsi="Consolas"/>
          <w:color w:val="1A1A1A"/>
          <w:sz w:val="18"/>
        </w:rPr>
        <w:br/>
        <w:t xml:space="preserve">      "abhaNumber": "91-xxxx-xxxx-xxxx",</w:t>
      </w:r>
      <w:r>
        <w:rPr>
          <w:rFonts w:ascii="Consolas" w:eastAsia="Consolas" w:hAnsi="Consolas"/>
          <w:color w:val="1A1A1A"/>
          <w:sz w:val="18"/>
        </w:rPr>
        <w:br/>
        <w:t xml:space="preserve">      "name":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    "g</w:t>
      </w:r>
      <w:r>
        <w:rPr>
          <w:rFonts w:ascii="Consolas" w:eastAsia="Consolas" w:hAnsi="Consolas"/>
          <w:color w:val="1A1A1A"/>
          <w:sz w:val="18"/>
        </w:rPr>
        <w:t>ender": "F",</w:t>
      </w:r>
      <w:r>
        <w:rPr>
          <w:rFonts w:ascii="Consolas" w:eastAsia="Consolas" w:hAnsi="Consolas"/>
          <w:color w:val="1A1A1A"/>
          <w:sz w:val="18"/>
        </w:rPr>
        <w:br/>
        <w:t xml:space="preserve">      "yearOfBirth": 1990,</w:t>
      </w:r>
      <w:r>
        <w:rPr>
          <w:rFonts w:ascii="Consolas" w:eastAsia="Consolas" w:hAnsi="Consolas"/>
          <w:color w:val="1A1A1A"/>
          <w:sz w:val="18"/>
        </w:rPr>
        <w:br/>
        <w:t xml:space="preserve">      "phoneNumber": "98xxxxxxxx"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HIP on-share acknowledgement (success)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"acknowledgement": {</w:t>
      </w:r>
      <w:r>
        <w:rPr>
          <w:rFonts w:ascii="Consolas" w:eastAsia="Consolas" w:hAnsi="Consolas"/>
          <w:color w:val="1A1A1A"/>
          <w:sz w:val="18"/>
        </w:rPr>
        <w:br/>
        <w:t xml:space="preserve">    "status": "SUCCESS",</w:t>
      </w:r>
      <w:r>
        <w:rPr>
          <w:rFonts w:ascii="Consolas" w:eastAsia="Consolas" w:hAnsi="Consolas"/>
          <w:color w:val="1A1A1A"/>
          <w:sz w:val="18"/>
        </w:rPr>
        <w:br/>
        <w:t xml:space="preserve">    "abhaAddress": "first.last@sbx",</w:t>
      </w:r>
      <w:r>
        <w:rPr>
          <w:rFonts w:ascii="Consolas" w:eastAsia="Consolas" w:hAnsi="Consolas"/>
          <w:color w:val="1A1A1A"/>
          <w:sz w:val="18"/>
        </w:rPr>
        <w:br/>
        <w:t xml:space="preserve">    "profile": {</w:t>
      </w:r>
      <w:r>
        <w:rPr>
          <w:rFonts w:ascii="Consolas" w:eastAsia="Consolas" w:hAnsi="Consolas"/>
          <w:color w:val="1A1A1A"/>
          <w:sz w:val="18"/>
        </w:rPr>
        <w:br/>
        <w:t xml:space="preserve">      "context": "REGISTRAT</w:t>
      </w:r>
      <w:r>
        <w:rPr>
          <w:rFonts w:ascii="Consolas" w:eastAsia="Consolas" w:hAnsi="Consolas"/>
          <w:color w:val="1A1A1A"/>
          <w:sz w:val="18"/>
        </w:rPr>
        <w:t>ION-DESK-1",</w:t>
      </w:r>
      <w:r>
        <w:rPr>
          <w:rFonts w:ascii="Consolas" w:eastAsia="Consolas" w:hAnsi="Consolas"/>
          <w:color w:val="1A1A1A"/>
          <w:sz w:val="18"/>
        </w:rPr>
        <w:br/>
        <w:t xml:space="preserve">      "token": "&lt;queue-token&gt;",</w:t>
      </w:r>
      <w:r>
        <w:rPr>
          <w:rFonts w:ascii="Consolas" w:eastAsia="Consolas" w:hAnsi="Consolas"/>
          <w:color w:val="1A1A1A"/>
          <w:sz w:val="18"/>
        </w:rPr>
        <w:br/>
        <w:t xml:space="preserve">      "expiry": "1800"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},</w:t>
      </w:r>
      <w:r>
        <w:rPr>
          <w:rFonts w:ascii="Consolas" w:eastAsia="Consolas" w:hAnsi="Consolas"/>
          <w:color w:val="1A1A1A"/>
          <w:sz w:val="18"/>
        </w:rPr>
        <w:br/>
        <w:t xml:space="preserve">  "response": { "requestId": "&lt;inbound request-id&gt;"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555555"/>
          <w:sz w:val="20"/>
        </w:rPr>
        <w:t>token is an integer queue number from SavePatient. Bahmni uses GET /v3/hip/getPatientQueue (Bahmni auth) to pick up share</w:t>
      </w:r>
      <w:r>
        <w:rPr>
          <w:rFonts w:ascii="Calibri" w:eastAsia="Calibri" w:hAnsi="Calibri"/>
          <w:color w:val="555555"/>
          <w:sz w:val="20"/>
        </w:rPr>
        <w:t>d profiles. metadata.context is the counter-id from the QR. Callback URL must be public HTTPS and registered in ABDM sandbox as https://{hip-host}/api/v3/hip/patient/share.</w:t>
      </w: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t>7. Optional: HIP-side user auth (fetch-modes / init / confirm)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 xml:space="preserve">These v0.5 HIP APIs </w:t>
      </w:r>
      <w:r>
        <w:rPr>
          <w:rFonts w:ascii="Calibri" w:eastAsia="Calibri" w:hAnsi="Calibri"/>
          <w:color w:val="222222"/>
        </w:rPr>
        <w:t>are still used when Bahmni wants a linking token through patient KYC (MOBILE_OTP, AADHAAR_OTP, DEMOGRAPHICS, DIRECT) instead of silent generate-token. They talk to Gateway users/auth/* and store the same HealthIdToAccessToken / AuthConfirm used by Flow 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494"/>
        <w:gridCol w:w="2381"/>
        <w:gridCol w:w="2154"/>
      </w:tblGrid>
      <w:tr w:rsidR="00F94915">
        <w:trPr>
          <w:jc w:val="center"/>
        </w:trPr>
        <w:tc>
          <w:tcPr>
            <w:tcW w:w="2608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HIP API</w:t>
            </w:r>
          </w:p>
        </w:tc>
        <w:tc>
          <w:tcPr>
            <w:tcW w:w="2494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Gateway API</w:t>
            </w:r>
          </w:p>
        </w:tc>
        <w:tc>
          <w:tcPr>
            <w:tcW w:w="238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Callback on HIP</w:t>
            </w:r>
          </w:p>
        </w:tc>
        <w:tc>
          <w:tcPr>
            <w:tcW w:w="2154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Notes</w:t>
            </w:r>
          </w:p>
        </w:tc>
      </w:tr>
      <w:tr w:rsidR="00F94915">
        <w:trPr>
          <w:jc w:val="center"/>
        </w:trPr>
        <w:tc>
          <w:tcPr>
            <w:tcW w:w="2608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/v0.5/hip/fetch-modes (Bahmni auth)</w:t>
            </w:r>
          </w:p>
        </w:tc>
        <w:tc>
          <w:tcPr>
            <w:tcW w:w="24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/v0.5/users/auth/fetch-modes</w:t>
            </w:r>
          </w:p>
        </w:tc>
        <w:tc>
          <w:tcPr>
            <w:tcW w:w="238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/v0.5/users/auth/on-fetch-modes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Returns auth modes + HIP always appends DIRECT. Polls until callback or 504.</w:t>
            </w:r>
          </w:p>
        </w:tc>
      </w:tr>
      <w:tr w:rsidR="00F94915">
        <w:trPr>
          <w:jc w:val="center"/>
        </w:trPr>
        <w:tc>
          <w:tcPr>
            <w:tcW w:w="2608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/v0.5/hip/auth/init (Bahmni auth)</w:t>
            </w:r>
          </w:p>
        </w:tc>
        <w:tc>
          <w:tcPr>
            <w:tcW w:w="24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/v0.5/users/auth/init</w:t>
            </w:r>
          </w:p>
        </w:tc>
        <w:tc>
          <w:tcPr>
            <w:tcW w:w="238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/v0.5/users/auth/on-init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Stores transactionId per healthId. purpose often KYC_AND_LINK.</w:t>
            </w:r>
          </w:p>
        </w:tc>
      </w:tr>
      <w:tr w:rsidR="00F94915">
        <w:trPr>
          <w:jc w:val="center"/>
        </w:trPr>
        <w:tc>
          <w:tcPr>
            <w:tcW w:w="2608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/v0.5/hip/auth/confirm (Bahmni auth)</w:t>
            </w:r>
          </w:p>
        </w:tc>
        <w:tc>
          <w:tcPr>
            <w:tcW w:w="24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/v0.5/users/auth/confirm</w:t>
            </w:r>
          </w:p>
        </w:tc>
        <w:tc>
          <w:tcPr>
            <w:tcW w:w="238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/v0.5/users/auth/on-confirm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authCode is Base64 OTP, or Demographic object. Returns patient details; saves accessToken.</w:t>
            </w:r>
          </w:p>
        </w:tc>
      </w:tr>
      <w:tr w:rsidR="00F94915">
        <w:trPr>
          <w:jc w:val="center"/>
        </w:trPr>
        <w:tc>
          <w:tcPr>
            <w:tcW w:w="2608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/v0.5/hip/auth/direct (Bahmni auth)</w:t>
            </w:r>
          </w:p>
        </w:tc>
        <w:tc>
          <w:tcPr>
            <w:tcW w:w="24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(patient approves in PHR)</w:t>
            </w:r>
          </w:p>
        </w:tc>
        <w:tc>
          <w:tcPr>
            <w:tcW w:w="238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/v0.5/users/auth/notify then HIP POST /v0.5/users/auth/on-notify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Polls GRANTED/DENIED. GRANTED also saves accessToken.</w:t>
            </w:r>
          </w:p>
        </w:tc>
      </w:tr>
      <w:tr w:rsidR="00F94915">
        <w:trPr>
          <w:jc w:val="center"/>
        </w:trPr>
        <w:tc>
          <w:tcPr>
            <w:tcW w:w="2608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lastRenderedPageBreak/>
              <w:t>POST /v0.5/hip/ndhm-demographics</w:t>
            </w:r>
          </w:p>
        </w:tc>
        <w:tc>
          <w:tcPr>
            <w:tcW w:w="24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local only</w:t>
            </w:r>
          </w:p>
        </w:tc>
        <w:tc>
          <w:tcPr>
            <w:tcW w:w="238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—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Persists NdhmDemographics for later generate-token.</w:t>
            </w:r>
          </w:p>
        </w:tc>
      </w:tr>
    </w:tbl>
    <w:p w:rsidR="00F94915" w:rsidRDefault="00F94915"/>
    <w:p w:rsidR="00F94915" w:rsidRDefault="000D464E">
      <w:pPr>
        <w:spacing w:after="80"/>
      </w:pPr>
      <w:r>
        <w:rPr>
          <w:rFonts w:ascii="Calibri" w:eastAsia="Calibri" w:hAnsi="Calibri"/>
          <w:b/>
          <w:color w:val="222222"/>
        </w:rPr>
        <w:t>fetch-modes / auth-init request sketch</w:t>
      </w:r>
    </w:p>
    <w:p w:rsidR="00F94915" w:rsidRDefault="000D464E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POST /v0.5/hip/fetch-modes</w:t>
      </w:r>
      <w:r>
        <w:rPr>
          <w:rFonts w:ascii="Consolas" w:eastAsia="Consolas" w:hAnsi="Consolas"/>
          <w:color w:val="1A1A1A"/>
          <w:sz w:val="18"/>
        </w:rPr>
        <w:br/>
        <w:t xml:space="preserve">{ "healthId": "first.last@sbx", </w:t>
      </w:r>
      <w:r>
        <w:rPr>
          <w:rFonts w:ascii="Consolas" w:eastAsia="Consolas" w:hAnsi="Consolas"/>
          <w:color w:val="1A1A1A"/>
          <w:sz w:val="18"/>
        </w:rPr>
        <w:t>"purpose": "KYC_AND_LINK" }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br/>
        <w:t>POST /v0.5/hip/auth/init</w:t>
      </w:r>
      <w:r>
        <w:rPr>
          <w:rFonts w:ascii="Consolas" w:eastAsia="Consolas" w:hAnsi="Consolas"/>
          <w:color w:val="1A1A1A"/>
          <w:sz w:val="18"/>
        </w:rPr>
        <w:br/>
        <w:t>{ "healthId": "first.last@sbx", "authMode": "MOBILE_OTP", "purpose": "KYC_AND_LINK" }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br/>
        <w:t>POST /v0.5/hip/auth/confirm</w:t>
      </w:r>
      <w:r>
        <w:rPr>
          <w:rFonts w:ascii="Consolas" w:eastAsia="Consolas" w:hAnsi="Consolas"/>
          <w:color w:val="1A1A1A"/>
          <w:sz w:val="18"/>
        </w:rPr>
        <w:br/>
        <w:t>{ "healthId": "first.last@sbx", "authCode": "&lt;Base64 OTP&gt;" }</w:t>
      </w: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t>8. M2 API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4989"/>
        <w:gridCol w:w="1701"/>
        <w:gridCol w:w="2154"/>
      </w:tblGrid>
      <w:tr w:rsidR="00F94915">
        <w:trPr>
          <w:jc w:val="center"/>
        </w:trPr>
        <w:tc>
          <w:tcPr>
            <w:tcW w:w="794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989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HIP 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t>/ Gateway path</w:t>
            </w:r>
          </w:p>
        </w:tc>
        <w:tc>
          <w:tcPr>
            <w:tcW w:w="1701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w="2154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Flow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A1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/api/v3/hip/patient/care-context/discover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GW -&gt; HIP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User-initiated</w:t>
            </w:r>
          </w:p>
        </w:tc>
      </w:tr>
      <w:tr w:rsidR="00F94915">
        <w:trPr>
          <w:jc w:val="center"/>
        </w:trPr>
        <w:tc>
          <w:tcPr>
            <w:tcW w:w="7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A1b</w:t>
            </w:r>
          </w:p>
        </w:tc>
        <w:tc>
          <w:tcPr>
            <w:tcW w:w="4989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/api/hiecm/user-initiated-linking/v3/patient/care-context/on-discover</w:t>
            </w:r>
          </w:p>
        </w:tc>
        <w:tc>
          <w:tcPr>
            <w:tcW w:w="170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GW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User-initiated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A2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/api/v3/hip/link/care-context/init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GW -&gt; HIP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User-initiated</w:t>
            </w:r>
          </w:p>
        </w:tc>
      </w:tr>
      <w:tr w:rsidR="00F94915">
        <w:trPr>
          <w:jc w:val="center"/>
        </w:trPr>
        <w:tc>
          <w:tcPr>
            <w:tcW w:w="7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A2b</w:t>
            </w:r>
          </w:p>
        </w:tc>
        <w:tc>
          <w:tcPr>
            <w:tcW w:w="4989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/api/hiecm/user-initiated-linking/v3/link/care-context/on-init</w:t>
            </w:r>
          </w:p>
        </w:tc>
        <w:tc>
          <w:tcPr>
            <w:tcW w:w="170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GW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User-initiated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A3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/api/v3/hip/link/care-context/confirm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GW -&gt; HIP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User-initiated</w:t>
            </w:r>
          </w:p>
        </w:tc>
      </w:tr>
      <w:tr w:rsidR="00F94915">
        <w:trPr>
          <w:jc w:val="center"/>
        </w:trPr>
        <w:tc>
          <w:tcPr>
            <w:tcW w:w="7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A3b</w:t>
            </w:r>
          </w:p>
        </w:tc>
        <w:tc>
          <w:tcPr>
            <w:tcW w:w="4989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/api/hiecm/user-initiated-linking/v3/link/care-context/on-confirm</w:t>
            </w:r>
          </w:p>
        </w:tc>
        <w:tc>
          <w:tcPr>
            <w:tcW w:w="170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GW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User-initiated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B0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/v0.5/hip/new-carecontext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Bahmni -&gt; HIP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</w:t>
            </w:r>
          </w:p>
        </w:tc>
      </w:tr>
      <w:tr w:rsidR="00F94915">
        <w:trPr>
          <w:jc w:val="center"/>
        </w:trPr>
        <w:tc>
          <w:tcPr>
            <w:tcW w:w="7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B1</w:t>
            </w:r>
          </w:p>
        </w:tc>
        <w:tc>
          <w:tcPr>
            <w:tcW w:w="4989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/api/hiecm/v3/token/generate-token</w:t>
            </w:r>
          </w:p>
        </w:tc>
        <w:tc>
          <w:tcPr>
            <w:tcW w:w="170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GW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B1b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/api/v3/hip/token/on-generate-token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GW -&gt; HIP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</w:t>
            </w:r>
          </w:p>
        </w:tc>
      </w:tr>
      <w:tr w:rsidR="00F94915">
        <w:trPr>
          <w:jc w:val="center"/>
        </w:trPr>
        <w:tc>
          <w:tcPr>
            <w:tcW w:w="7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B2</w:t>
            </w:r>
          </w:p>
        </w:tc>
        <w:tc>
          <w:tcPr>
            <w:tcW w:w="4989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/api/hiecm/hip/v3/link/carecontext</w:t>
            </w:r>
          </w:p>
        </w:tc>
        <w:tc>
          <w:tcPr>
            <w:tcW w:w="170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GW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 first link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B2b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/api/v3/link/on_carecontext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GW -&gt; HIP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 first link</w:t>
            </w:r>
          </w:p>
        </w:tc>
      </w:tr>
      <w:tr w:rsidR="00F94915">
        <w:trPr>
          <w:jc w:val="center"/>
        </w:trPr>
        <w:tc>
          <w:tcPr>
            <w:tcW w:w="7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B3</w:t>
            </w:r>
          </w:p>
        </w:tc>
        <w:tc>
          <w:tcPr>
            <w:tcW w:w="4989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/api/hiecm/hip/v3/link/context/notify</w:t>
            </w:r>
          </w:p>
        </w:tc>
        <w:tc>
          <w:tcPr>
            <w:tcW w:w="170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GW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 update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B3b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/api/v3/links/context/on-notify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GW -&gt; HIP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 update</w:t>
            </w:r>
          </w:p>
        </w:tc>
      </w:tr>
      <w:tr w:rsidR="00F94915">
        <w:trPr>
          <w:jc w:val="center"/>
        </w:trPr>
        <w:tc>
          <w:tcPr>
            <w:tcW w:w="7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C1</w:t>
            </w:r>
          </w:p>
        </w:tc>
        <w:tc>
          <w:tcPr>
            <w:tcW w:w="4989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/v0.5/hip/patients/sms/notify</w:t>
            </w:r>
          </w:p>
        </w:tc>
        <w:tc>
          <w:tcPr>
            <w:tcW w:w="170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Bahmni -&gt; HIP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SMS notify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C1b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/api/hiecm/hip/v3/link/patient/links/sms/notify2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GW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SMS notify</w:t>
            </w:r>
          </w:p>
        </w:tc>
      </w:tr>
      <w:tr w:rsidR="00F94915">
        <w:trPr>
          <w:jc w:val="center"/>
        </w:trPr>
        <w:tc>
          <w:tcPr>
            <w:tcW w:w="7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C1c</w:t>
            </w:r>
          </w:p>
        </w:tc>
        <w:tc>
          <w:tcPr>
            <w:tcW w:w="4989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/api/v3/patients/sms/on-notify</w:t>
            </w:r>
          </w:p>
        </w:tc>
        <w:tc>
          <w:tcPr>
            <w:tcW w:w="170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GW -&gt; HIP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SMS notify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D1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/api/v3/hip/patient/share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GW -&gt; HIP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Scan and share</w:t>
            </w:r>
          </w:p>
        </w:tc>
      </w:tr>
      <w:tr w:rsidR="00F94915">
        <w:trPr>
          <w:jc w:val="center"/>
        </w:trPr>
        <w:tc>
          <w:tcPr>
            <w:tcW w:w="79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D1b</w:t>
            </w:r>
          </w:p>
        </w:tc>
        <w:tc>
          <w:tcPr>
            <w:tcW w:w="4989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POST /api/hiecm/patient-share/v3/on-share</w:t>
            </w:r>
          </w:p>
        </w:tc>
        <w:tc>
          <w:tcPr>
            <w:tcW w:w="1701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 -&gt; GW</w:t>
            </w:r>
          </w:p>
        </w:tc>
        <w:tc>
          <w:tcPr>
            <w:tcW w:w="2154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Scan </w:t>
            </w:r>
            <w:r>
              <w:rPr>
                <w:rFonts w:ascii="Calibri" w:eastAsia="Calibri" w:hAnsi="Calibri"/>
                <w:color w:val="222222"/>
                <w:sz w:val="17"/>
              </w:rPr>
              <w:t>and share</w:t>
            </w:r>
          </w:p>
        </w:tc>
      </w:tr>
      <w:tr w:rsidR="00F94915">
        <w:trPr>
          <w:jc w:val="center"/>
        </w:trPr>
        <w:tc>
          <w:tcPr>
            <w:tcW w:w="79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D2</w:t>
            </w:r>
          </w:p>
        </w:tc>
        <w:tc>
          <w:tcPr>
            <w:tcW w:w="4989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GET /v3/hip/getPatientQueue</w:t>
            </w:r>
          </w:p>
        </w:tc>
        <w:tc>
          <w:tcPr>
            <w:tcW w:w="1701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Bahmni -&gt; HIP</w:t>
            </w:r>
          </w:p>
        </w:tc>
        <w:tc>
          <w:tcPr>
            <w:tcW w:w="2154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Scan and share</w:t>
            </w:r>
          </w:p>
        </w:tc>
      </w:tr>
    </w:tbl>
    <w:p w:rsidR="00F94915" w:rsidRDefault="00F94915"/>
    <w:p w:rsidR="00F94915" w:rsidRDefault="000D464E">
      <w:pPr>
        <w:pStyle w:val="Heading1"/>
      </w:pPr>
      <w:r>
        <w:rPr>
          <w:rFonts w:ascii="Calibri" w:hAnsi="Calibri"/>
          <w:color w:val="1B3A5F"/>
        </w:rPr>
        <w:t>9. Typical call order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9.1 Patient already has ABHA in Bahmni (HIP-initiated)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>1. Complete M1 (create or verify ABHA) so NdhmDemographics exist.</w:t>
      </w:r>
      <w:r>
        <w:rPr>
          <w:rFonts w:ascii="Calibri" w:eastAsia="Calibri" w:hAnsi="Calibri"/>
          <w:color w:val="222222"/>
        </w:rPr>
        <w:br/>
        <w:t>2. Create visit in Bahmni. Location must</w:t>
      </w:r>
      <w:r>
        <w:rPr>
          <w:rFonts w:ascii="Calibri" w:eastAsia="Calibri" w:hAnsi="Calibri"/>
          <w:color w:val="222222"/>
        </w:rPr>
        <w:t xml:space="preserve"> have HFR ID attribute.</w:t>
      </w:r>
      <w:r>
        <w:rPr>
          <w:rFonts w:ascii="Calibri" w:eastAsia="Calibri" w:hAnsi="Calibri"/>
          <w:color w:val="222222"/>
        </w:rPr>
        <w:br/>
        <w:t>3. Bahmni POST /v0.5/hip/new-carecontext with healthId and careContexts[].referenceNumber = patientId:visitUuid.</w:t>
      </w:r>
      <w:r>
        <w:rPr>
          <w:rFonts w:ascii="Calibri" w:eastAsia="Calibri" w:hAnsi="Calibri"/>
          <w:color w:val="222222"/>
        </w:rPr>
        <w:br/>
        <w:t>4. HIP generate-token if needed; Gateway POST on-generate-token.</w:t>
      </w:r>
      <w:r>
        <w:rPr>
          <w:rFonts w:ascii="Calibri" w:eastAsia="Calibri" w:hAnsi="Calibri"/>
          <w:color w:val="222222"/>
        </w:rPr>
        <w:br/>
        <w:t>5. HIP POST link/carecontext with X-HIP-ID and X-LINK-</w:t>
      </w:r>
      <w:r>
        <w:rPr>
          <w:rFonts w:ascii="Calibri" w:eastAsia="Calibri" w:hAnsi="Calibri"/>
          <w:color w:val="222222"/>
        </w:rPr>
        <w:t>TOKEN.</w:t>
      </w:r>
      <w:r>
        <w:rPr>
          <w:rFonts w:ascii="Calibri" w:eastAsia="Calibri" w:hAnsi="Calibri"/>
          <w:color w:val="222222"/>
        </w:rPr>
        <w:br/>
        <w:t>6. Gateway POST on_carecontext; HIP marks linked.</w:t>
      </w:r>
      <w:r>
        <w:rPr>
          <w:rFonts w:ascii="Calibri" w:eastAsia="Calibri" w:hAnsi="Calibri"/>
          <w:color w:val="222222"/>
        </w:rPr>
        <w:br/>
        <w:t>7. Later records on the same visit → context/notify instead of add.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lastRenderedPageBreak/>
        <w:t>9.2 Patient has no ABHA (SMS then user-initiated)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>1. Register patient with mobile only; create visit.</w:t>
      </w:r>
      <w:r>
        <w:rPr>
          <w:rFonts w:ascii="Calibri" w:eastAsia="Calibri" w:hAnsi="Calibri"/>
          <w:color w:val="222222"/>
        </w:rPr>
        <w:br/>
        <w:t>2. Bahmni POST /v0.5/hip/pati</w:t>
      </w:r>
      <w:r>
        <w:rPr>
          <w:rFonts w:ascii="Calibri" w:eastAsia="Calibri" w:hAnsi="Calibri"/>
          <w:color w:val="222222"/>
        </w:rPr>
        <w:t>ents/sms/notify { phoneNo } (only works if HIP already mapped that phone to an ABHA from a prior M1/login; otherwise patient must create/verify ABHA first).</w:t>
      </w:r>
      <w:r>
        <w:rPr>
          <w:rFonts w:ascii="Calibri" w:eastAsia="Calibri" w:hAnsi="Calibri"/>
          <w:color w:val="222222"/>
        </w:rPr>
        <w:br/>
        <w:t>3. Patient receives SMS, opens PHR, discovers this HFR.</w:t>
      </w:r>
      <w:r>
        <w:rPr>
          <w:rFonts w:ascii="Calibri" w:eastAsia="Calibri" w:hAnsi="Calibri"/>
          <w:color w:val="222222"/>
        </w:rPr>
        <w:br/>
        <w:t>4. Gateway discover → HIP on-discover; link</w:t>
      </w:r>
      <w:r>
        <w:rPr>
          <w:rFonts w:ascii="Calibri" w:eastAsia="Calibri" w:hAnsi="Calibri"/>
          <w:color w:val="222222"/>
        </w:rPr>
        <w:t>-init OTP → on-init; link-confirm OTP → on-confirm.</w:t>
      </w:r>
    </w:p>
    <w:p w:rsidR="00F94915" w:rsidRDefault="000D464E">
      <w:pPr>
        <w:pStyle w:val="Heading2"/>
      </w:pPr>
      <w:r>
        <w:rPr>
          <w:rFonts w:ascii="Calibri" w:hAnsi="Calibri"/>
          <w:color w:val="1B3A5F"/>
        </w:rPr>
        <w:t>9.3 Counter QR (scan and share)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>1. Display QR https://phrsbx.abdm.gov.in/share-profile?hip-id={HFR}&amp;counter-id={desk}.</w:t>
      </w:r>
      <w:r>
        <w:rPr>
          <w:rFonts w:ascii="Calibri" w:eastAsia="Calibri" w:hAnsi="Calibri"/>
          <w:color w:val="222222"/>
        </w:rPr>
        <w:br/>
        <w:t>2. Patient scans in PHR sandbox app.</w:t>
      </w:r>
      <w:r>
        <w:rPr>
          <w:rFonts w:ascii="Calibri" w:eastAsia="Calibri" w:hAnsi="Calibri"/>
          <w:color w:val="222222"/>
        </w:rPr>
        <w:br/>
        <w:t>3. Gateway POST /api/v3/hip/patient/share; HIP 2</w:t>
      </w:r>
      <w:r>
        <w:rPr>
          <w:rFonts w:ascii="Calibri" w:eastAsia="Calibri" w:hAnsi="Calibri"/>
          <w:color w:val="222222"/>
        </w:rPr>
        <w:t>02 and later on-share with queue token.</w:t>
      </w:r>
      <w:r>
        <w:rPr>
          <w:rFonts w:ascii="Calibri" w:eastAsia="Calibri" w:hAnsi="Calibri"/>
          <w:color w:val="222222"/>
        </w:rPr>
        <w:br/>
        <w:t>4. Registration desk GET /v3/hip/getPatientQueue and continues M1/M2 as needed.</w:t>
      </w: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t>10. Implementation notes from the V3 changes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User-initiated and HIP-initiated payloads group care contexts by hiType and include count.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Each add-context request gets its own linkReferenceNumber (not shared across visits).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X-HIP-ID is visit/location HFR, not a single hospital-wide constant.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Link tokens are stored per (abhaAddress, hipId) in AuthConfirm (migration AddHipIdToAuthConfirm).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Use</w:t>
      </w:r>
      <w:r>
        <w:rPr>
          <w:rFonts w:ascii="Calibri" w:eastAsia="Calibri" w:hAnsi="Calibri"/>
          <w:color w:val="222222"/>
        </w:rPr>
        <w:t>rAuthMap dictionaries are ConcurrentDictionary (thread-safe).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SMS notify uses notify2 and visit-wise hip name/id when HealthIdToLatestVisitUuid is set.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HIP never puts clinical data on discover/link/notify — only referenceNumber, display, hiType.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Discover/link callbacks are Gateway-auth. new-carecontext and sms/notify are called by Bahmni without the same Bahmni-auth attribute as M1 (sms/notify has no [Authorize] on the outbound route).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PATH_SET_HFR_ID (/v0.5/hip/set-hfr-id) is defined but unused; </w:t>
      </w:r>
      <w:r>
        <w:rPr>
          <w:rFonts w:ascii="Calibri" w:eastAsia="Calibri" w:hAnsi="Calibri"/>
          <w:color w:val="222222"/>
        </w:rPr>
        <w:t>HFR is resolved from OpenMRS visit location.</w:t>
      </w: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t>11. Code map (M2)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F94915">
        <w:trPr>
          <w:jc w:val="center"/>
        </w:trPr>
        <w:tc>
          <w:tcPr>
            <w:tcW w:w="2835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w="6803" w:type="dxa"/>
            <w:shd w:val="clear" w:color="auto" w:fill="1B3A5F"/>
          </w:tcPr>
          <w:p w:rsidR="00F94915" w:rsidRDefault="000D464E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Primary types</w:t>
            </w:r>
          </w:p>
        </w:tc>
      </w:tr>
      <w:tr w:rsidR="00F94915">
        <w:trPr>
          <w:jc w:val="center"/>
        </w:trPr>
        <w:tc>
          <w:tcPr>
            <w:tcW w:w="2835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User-initiated discover</w:t>
            </w:r>
          </w:p>
        </w:tc>
        <w:tc>
          <w:tcPr>
            <w:tcW w:w="6803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Discovery/PatientController.cs (CareContextDiscoveryController), IPatientDiscovery</w:t>
            </w:r>
          </w:p>
        </w:tc>
      </w:tr>
      <w:tr w:rsidR="00F94915">
        <w:trPr>
          <w:jc w:val="center"/>
        </w:trPr>
        <w:tc>
          <w:tcPr>
            <w:tcW w:w="2835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User-initiated link</w:t>
            </w:r>
          </w:p>
        </w:tc>
        <w:tc>
          <w:tcPr>
            <w:tcW w:w="6803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Link/LinkController.cs, Link/LinkPatient.cs, </w:t>
            </w:r>
            <w:r>
              <w:rPr>
                <w:rFonts w:ascii="Calibri" w:eastAsia="Calibri" w:hAnsi="Calibri"/>
                <w:color w:val="222222"/>
                <w:sz w:val="17"/>
              </w:rPr>
              <w:t>Link/PatientVerification.cs</w:t>
            </w:r>
          </w:p>
        </w:tc>
      </w:tr>
      <w:tr w:rsidR="00F94915">
        <w:trPr>
          <w:jc w:val="center"/>
        </w:trPr>
        <w:tc>
          <w:tcPr>
            <w:tcW w:w="2835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HIP-initiated</w:t>
            </w:r>
          </w:p>
        </w:tc>
        <w:tc>
          <w:tcPr>
            <w:tcW w:w="6803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Link/CareContextController.cs, Link/CareContextService.cs</w:t>
            </w:r>
          </w:p>
        </w:tc>
      </w:tr>
      <w:tr w:rsidR="00F94915">
        <w:trPr>
          <w:jc w:val="center"/>
        </w:trPr>
        <w:tc>
          <w:tcPr>
            <w:tcW w:w="2835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Link token</w:t>
            </w:r>
          </w:p>
        </w:tc>
        <w:tc>
          <w:tcPr>
            <w:tcW w:w="6803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UserAuth/UserAuthService.cs, UserAuth/UserAuthController.cs, UserAuth/UserAuthMap.cs</w:t>
            </w:r>
          </w:p>
        </w:tc>
      </w:tr>
      <w:tr w:rsidR="00F94915">
        <w:trPr>
          <w:jc w:val="center"/>
        </w:trPr>
        <w:tc>
          <w:tcPr>
            <w:tcW w:w="2835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SMS notify</w:t>
            </w:r>
          </w:p>
        </w:tc>
        <w:tc>
          <w:tcPr>
            <w:tcW w:w="6803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 xml:space="preserve">SmsNotification/SmsNotificationController.cs, </w:t>
            </w:r>
            <w:r>
              <w:rPr>
                <w:rFonts w:ascii="Calibri" w:eastAsia="Calibri" w:hAnsi="Calibri"/>
                <w:color w:val="222222"/>
                <w:sz w:val="17"/>
              </w:rPr>
              <w:t>SmsNotificationService.cs</w:t>
            </w:r>
          </w:p>
        </w:tc>
      </w:tr>
      <w:tr w:rsidR="00F94915">
        <w:trPr>
          <w:jc w:val="center"/>
        </w:trPr>
        <w:tc>
          <w:tcPr>
            <w:tcW w:w="2835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Scan and share</w:t>
            </w:r>
          </w:p>
        </w:tc>
        <w:tc>
          <w:tcPr>
            <w:tcW w:w="6803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Patient/PatientController.cs, IPatientProfileService</w:t>
            </w:r>
          </w:p>
        </w:tc>
      </w:tr>
      <w:tr w:rsidR="00F94915">
        <w:trPr>
          <w:jc w:val="center"/>
        </w:trPr>
        <w:tc>
          <w:tcPr>
            <w:tcW w:w="2835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HFR cache</w:t>
            </w:r>
          </w:p>
        </w:tc>
        <w:tc>
          <w:tcPr>
            <w:tcW w:w="6803" w:type="dx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Common/Model/BahmniConfiguration.cs, HfrIdCache.cs, FacilityNameCache.cs</w:t>
            </w:r>
          </w:p>
        </w:tc>
      </w:tr>
      <w:tr w:rsidR="00F94915">
        <w:trPr>
          <w:jc w:val="center"/>
        </w:trPr>
        <w:tc>
          <w:tcPr>
            <w:tcW w:w="2835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Paths</w:t>
            </w:r>
          </w:p>
        </w:tc>
        <w:tc>
          <w:tcPr>
            <w:tcW w:w="6803" w:type="dxa"/>
            <w:shd w:val="clear" w:color="auto" w:fill="F3F7FA"/>
          </w:tcPr>
          <w:p w:rsidR="00F94915" w:rsidRDefault="000D464E">
            <w:r>
              <w:rPr>
                <w:rFonts w:ascii="Calibri" w:eastAsia="Calibri" w:hAnsi="Calibri"/>
                <w:color w:val="222222"/>
                <w:sz w:val="17"/>
              </w:rPr>
              <w:t>Common/Constants.cs (PATH_CARE_CONTEXTS_DISCOVER, PATH_LINKS_*, PATH_G</w:t>
            </w:r>
            <w:r>
              <w:rPr>
                <w:rFonts w:ascii="Calibri" w:eastAsia="Calibri" w:hAnsi="Calibri"/>
                <w:color w:val="222222"/>
                <w:sz w:val="17"/>
              </w:rPr>
              <w:t>ENERATE_TOKEN, PATH_ADD_PATIENT_CONTEXTS, PATH_SMS_NOTIFY, PATH_PROFILE_SHARE)</w:t>
            </w:r>
          </w:p>
        </w:tc>
      </w:tr>
    </w:tbl>
    <w:p w:rsidR="00F94915" w:rsidRDefault="00F94915"/>
    <w:p w:rsidR="00F94915" w:rsidRDefault="000D464E">
      <w:pPr>
        <w:pStyle w:val="Heading1"/>
      </w:pPr>
      <w:r>
        <w:rPr>
          <w:rFonts w:ascii="Calibri" w:hAnsi="Calibri"/>
          <w:color w:val="1B3A5F"/>
        </w:rPr>
        <w:t>12. What comes next (M3)</w:t>
      </w:r>
    </w:p>
    <w:p w:rsidR="00F94915" w:rsidRDefault="000D464E">
      <w:pPr>
        <w:spacing w:after="160"/>
      </w:pPr>
      <w:r>
        <w:rPr>
          <w:rFonts w:ascii="Calibri" w:eastAsia="Calibri" w:hAnsi="Calibri"/>
          <w:color w:val="222222"/>
        </w:rPr>
        <w:t xml:space="preserve">M3 is consent and health-information exchange: Gateway POST /api/v3/consent/request/hip/notify, HIP on-notify, then POST </w:t>
      </w:r>
      <w:r>
        <w:rPr>
          <w:rFonts w:ascii="Calibri" w:eastAsia="Calibri" w:hAnsi="Calibri"/>
          <w:color w:val="222222"/>
        </w:rPr>
        <w:t>/api/v3/hip/health-information/request, HIP on-request, encrypted FHIR push to the HIU dataPushUrl, and health-information/notify with hipId. That section will be written after this M2 recap.</w:t>
      </w:r>
    </w:p>
    <w:p w:rsidR="00F94915" w:rsidRDefault="000D464E">
      <w:pPr>
        <w:pStyle w:val="Heading1"/>
      </w:pPr>
      <w:r>
        <w:rPr>
          <w:rFonts w:ascii="Calibri" w:hAnsi="Calibri"/>
          <w:color w:val="1B3A5F"/>
        </w:rPr>
        <w:lastRenderedPageBreak/>
        <w:t>13. External references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ABDM Sandbox V3: https://sandbox.abdm.go</w:t>
      </w:r>
      <w:r>
        <w:rPr>
          <w:rFonts w:ascii="Calibri" w:eastAsia="Calibri" w:hAnsi="Calibri"/>
          <w:color w:val="222222"/>
        </w:rPr>
        <w:t>v.in/sandbox/v3/new-documentation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HIP-initiated linking: https://sandbox.abdm.gov.in/sandbox/v3/new-documentation?doc=HIPInitiatedlinking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User-initiated linking swagger: sandbox v3 swagger with integration_label abdm_user_initiated_linking_phr</w:t>
      </w:r>
    </w:p>
    <w:p w:rsidR="00F94915" w:rsidRDefault="000D464E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Facility QR:</w:t>
      </w:r>
      <w:r>
        <w:rPr>
          <w:rFonts w:ascii="Calibri" w:eastAsia="Calibri" w:hAnsi="Calibri"/>
          <w:color w:val="222222"/>
        </w:rPr>
        <w:t xml:space="preserve"> PHR domain phrsbx.abdm.gov.in/share-profile (see docs/ABDM_Facility_QR_Code_Guide.md)</w:t>
      </w:r>
    </w:p>
    <w:p w:rsidR="00F94915" w:rsidRDefault="000D464E">
      <w:pPr>
        <w:spacing w:before="360"/>
      </w:pPr>
      <w:r>
        <w:rPr>
          <w:rFonts w:ascii="Calibri" w:eastAsia="Calibri" w:hAnsi="Calibri"/>
          <w:color w:val="555555"/>
          <w:sz w:val="20"/>
        </w:rPr>
        <w:t>End of Milestone 2. M3 (consent + data flow) can be added after recap.</w:t>
      </w:r>
    </w:p>
    <w:sectPr w:rsidR="00F94915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464E"/>
    <w:rsid w:val="0015074B"/>
    <w:rsid w:val="0029639D"/>
    <w:rsid w:val="00326F90"/>
    <w:rsid w:val="00AA1D8D"/>
    <w:rsid w:val="00B47730"/>
    <w:rsid w:val="00CB0664"/>
    <w:rsid w:val="00F949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042BA"/>
  <w14:defaultImageDpi w14:val="300"/>
  <w15:docId w15:val="{FF704927-C2DC-4E8C-9EC4-A9A7E11E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426E5C-F605-4C71-AA5C-4D94FB012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3575</Words>
  <Characters>20383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2026-08-22T12:06:00Z</dcterms:modified>
  <cp:category/>
</cp:coreProperties>
</file>