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Развить навыки администрирования OC Linux. Получить первое практическое знакомство с технологией SELinux. Проверить работу SELinux на практике совместно с веб-сервесом Apache.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2"/>
        </w:numPr>
      </w:pPr>
      <w:r>
        <w:t xml:space="preserve">Установил httpd</w:t>
      </w:r>
    </w:p>
    <w:p>
      <w:pPr>
        <w:numPr>
          <w:ilvl w:val="0"/>
          <w:numId w:val="1002"/>
        </w:numPr>
      </w:pPr>
      <w:r>
        <w:t xml:space="preserve">Задал имя сервера</w:t>
      </w:r>
    </w:p>
    <w:p>
      <w:pPr>
        <w:numPr>
          <w:ilvl w:val="0"/>
          <w:numId w:val="1002"/>
        </w:numPr>
      </w:pPr>
      <w:r>
        <w:t xml:space="preserve">Открыл порты для работы с протоколом http</w:t>
      </w:r>
    </w:p>
    <w:bookmarkEnd w:id="21"/>
    <w:bookmarkStart w:id="62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3"/>
        </w:numPr>
      </w:pPr>
      <w:r>
        <w:t xml:space="preserve">Вошел в систему с полученными учётными данными и убедился, что SELinux работает в режиме enforcing политики targeted с помощью команд getenforce и sestatus.</w:t>
      </w:r>
    </w:p>
    <w:p>
      <w:pPr>
        <w:numPr>
          <w:ilvl w:val="0"/>
          <w:numId w:val="1003"/>
        </w:numPr>
      </w:pPr>
      <w:r>
        <w:t xml:space="preserve">Обратился с помощью браузера к веб-серверу, запущенному на моем компьютере и убедился, что последний работает.</w:t>
      </w:r>
    </w:p>
    <w:p>
      <w:pPr>
        <w:pStyle w:val="CaptionedFigure"/>
      </w:pPr>
      <w:bookmarkStart w:id="25" w:name="fig:001"/>
      <w:r>
        <w:drawing>
          <wp:inline>
            <wp:extent cx="5334000" cy="3139356"/>
            <wp:effectExtent b="0" l="0" r="0" t="0"/>
            <wp:docPr descr="Figure 1: getenforce/sestatus" title="" id="23" name="Picture"/>
            <a:graphic>
              <a:graphicData uri="http://schemas.openxmlformats.org/drawingml/2006/picture">
                <pic:pic>
                  <pic:nvPicPr>
                    <pic:cNvPr descr="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getenforce/sestatus</w:t>
      </w:r>
    </w:p>
    <w:p>
      <w:pPr>
        <w:numPr>
          <w:ilvl w:val="0"/>
          <w:numId w:val="1004"/>
        </w:numPr>
        <w:pStyle w:val="Compact"/>
      </w:pPr>
      <w:r>
        <w:t xml:space="preserve">Нашел веб-сервер Apache в списке процессов, определил его контекст безопасности.</w:t>
      </w:r>
    </w:p>
    <w:p>
      <w:pPr>
        <w:pStyle w:val="CaptionedFigure"/>
      </w:pPr>
      <w:bookmarkStart w:id="29" w:name="fig:002"/>
      <w:r>
        <w:drawing>
          <wp:inline>
            <wp:extent cx="5334000" cy="3609146"/>
            <wp:effectExtent b="0" l="0" r="0" t="0"/>
            <wp:docPr descr="Figure 2: grep httpd" title="" id="27" name="Picture"/>
            <a:graphic>
              <a:graphicData uri="http://schemas.openxmlformats.org/drawingml/2006/picture">
                <pic:pic>
                  <pic:nvPicPr>
                    <pic:cNvPr descr="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grep httpd</w:t>
      </w:r>
    </w:p>
    <w:p>
      <w:pPr>
        <w:numPr>
          <w:ilvl w:val="0"/>
          <w:numId w:val="1005"/>
        </w:numPr>
      </w:pPr>
      <w:r>
        <w:t xml:space="preserve">Определил тип файлов и поддиректорий, находящихся в директории /var/www с помощью команды ls -lZ /var/www</w:t>
      </w:r>
    </w:p>
    <w:p>
      <w:pPr>
        <w:numPr>
          <w:ilvl w:val="0"/>
          <w:numId w:val="1005"/>
        </w:numPr>
      </w:pPr>
      <w:r>
        <w:t xml:space="preserve">Определил тип файлов, находящихся в директории /var/www/html с помощью команды ls -lZ /var/www/html</w:t>
      </w:r>
    </w:p>
    <w:p>
      <w:pPr>
        <w:pStyle w:val="CaptionedFigure"/>
      </w:pPr>
      <w:bookmarkStart w:id="33" w:name="fig:003"/>
      <w:r>
        <w:drawing>
          <wp:inline>
            <wp:extent cx="5334000" cy="1218629"/>
            <wp:effectExtent b="0" l="0" r="0" t="0"/>
            <wp:docPr descr="Figure 3: определение типа файлов" title="" id="31" name="Picture"/>
            <a:graphic>
              <a:graphicData uri="http://schemas.openxmlformats.org/drawingml/2006/picture">
                <pic:pic>
                  <pic:nvPicPr>
                    <pic:cNvPr descr="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определение типа файлов</w:t>
      </w:r>
    </w:p>
    <w:p>
      <w:pPr>
        <w:numPr>
          <w:ilvl w:val="0"/>
          <w:numId w:val="1006"/>
        </w:numPr>
        <w:pStyle w:val="Compact"/>
      </w:pPr>
      <w:r>
        <w:t xml:space="preserve">Создал от имени суперпользователя html-файл</w:t>
      </w:r>
    </w:p>
    <w:p>
      <w:pPr>
        <w:pStyle w:val="CaptionedFigure"/>
      </w:pPr>
      <w:bookmarkStart w:id="37" w:name="fig:004"/>
      <w:r>
        <w:drawing>
          <wp:inline>
            <wp:extent cx="5334000" cy="1494324"/>
            <wp:effectExtent b="0" l="0" r="0" t="0"/>
            <wp:docPr descr="Figure 4: html-файл" title="" id="35" name="Picture"/>
            <a:graphic>
              <a:graphicData uri="http://schemas.openxmlformats.org/drawingml/2006/picture">
                <pic:pic>
                  <pic:nvPicPr>
                    <pic:cNvPr descr="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html-файл</w:t>
      </w:r>
    </w:p>
    <w:p>
      <w:pPr>
        <w:numPr>
          <w:ilvl w:val="0"/>
          <w:numId w:val="1007"/>
        </w:numPr>
        <w:pStyle w:val="Compact"/>
      </w:pPr>
      <w:r>
        <w:t xml:space="preserve">Открыв файл с помощью Chrome видим наш текст</w:t>
      </w:r>
    </w:p>
    <w:p>
      <w:pPr>
        <w:pStyle w:val="CaptionedFigure"/>
      </w:pPr>
      <w:bookmarkStart w:id="41" w:name="fig:005"/>
      <w:r>
        <w:drawing>
          <wp:inline>
            <wp:extent cx="5334000" cy="2050007"/>
            <wp:effectExtent b="0" l="0" r="0" t="0"/>
            <wp:docPr descr="Figure 5: открытие файла" title="" id="39" name="Picture"/>
            <a:graphic>
              <a:graphicData uri="http://schemas.openxmlformats.org/drawingml/2006/picture">
                <pic:pic>
                  <pic:nvPicPr>
                    <pic:cNvPr descr="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открытие файла</w:t>
      </w:r>
    </w:p>
    <w:p>
      <w:pPr>
        <w:numPr>
          <w:ilvl w:val="0"/>
          <w:numId w:val="1008"/>
        </w:numPr>
        <w:pStyle w:val="Compact"/>
      </w:pPr>
      <w:r>
        <w:t xml:space="preserve">Обратившись к файлу через веб-сервер введя в браузере нужный адрес, получил ошибку.</w:t>
      </w:r>
    </w:p>
    <w:p>
      <w:pPr>
        <w:pStyle w:val="CaptionedFigure"/>
      </w:pPr>
      <w:bookmarkStart w:id="45" w:name="fig:006"/>
      <w:r>
        <w:drawing>
          <wp:inline>
            <wp:extent cx="5334000" cy="3442368"/>
            <wp:effectExtent b="0" l="0" r="0" t="0"/>
            <wp:docPr descr="Figure 6: веб-сервер" title="" id="43" name="Picture"/>
            <a:graphic>
              <a:graphicData uri="http://schemas.openxmlformats.org/drawingml/2006/picture">
                <pic:pic>
                  <pic:nvPicPr>
                    <pic:cNvPr descr="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веб-сервер</w:t>
      </w:r>
    </w:p>
    <w:p>
      <w:pPr>
        <w:numPr>
          <w:ilvl w:val="0"/>
          <w:numId w:val="1009"/>
        </w:numPr>
      </w:pPr>
      <w:r>
        <w:t xml:space="preserve">Изучил справку man httpd_selinux</w:t>
      </w:r>
    </w:p>
    <w:p>
      <w:pPr>
        <w:numPr>
          <w:ilvl w:val="0"/>
          <w:numId w:val="1009"/>
        </w:numPr>
      </w:pPr>
      <w:r>
        <w:t xml:space="preserve">Изменил контекст файла с httpd_sys_content_t на samba_share_t</w:t>
      </w:r>
    </w:p>
    <w:p>
      <w:pPr>
        <w:pStyle w:val="CaptionedFigure"/>
      </w:pPr>
      <w:bookmarkStart w:id="49" w:name="fig:007"/>
      <w:r>
        <w:drawing>
          <wp:inline>
            <wp:extent cx="4933149" cy="868295"/>
            <wp:effectExtent b="0" l="0" r="0" t="0"/>
            <wp:docPr descr="Figure 7: веб-сервер" title="" id="47" name="Picture"/>
            <a:graphic>
              <a:graphicData uri="http://schemas.openxmlformats.org/drawingml/2006/picture">
                <pic:pic>
                  <pic:nvPicPr>
                    <pic:cNvPr descr="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веб-сервер</w:t>
      </w:r>
    </w:p>
    <w:p>
      <w:pPr>
        <w:numPr>
          <w:ilvl w:val="0"/>
          <w:numId w:val="1010"/>
        </w:numPr>
      </w:pPr>
      <w:r>
        <w:t xml:space="preserve">Снова попробовал доступ к файлу через веб-сервер и снова не получилось.</w:t>
      </w:r>
    </w:p>
    <w:p>
      <w:pPr>
        <w:numPr>
          <w:ilvl w:val="0"/>
          <w:numId w:val="1010"/>
        </w:numPr>
      </w:pPr>
      <w:r>
        <w:t xml:space="preserve">Просмотрел log-файлы веб-сервера Apache. Система предупреждает что она работает очень медленно.</w:t>
      </w:r>
    </w:p>
    <w:p>
      <w:pPr>
        <w:pStyle w:val="CaptionedFigure"/>
      </w:pPr>
      <w:bookmarkStart w:id="53" w:name="fig:008"/>
      <w:r>
        <w:drawing>
          <wp:inline>
            <wp:extent cx="5334000" cy="2919432"/>
            <wp:effectExtent b="0" l="0" r="0" t="0"/>
            <wp:docPr descr="Figure 8: log-файлы" title="" id="51" name="Picture"/>
            <a:graphic>
              <a:graphicData uri="http://schemas.openxmlformats.org/drawingml/2006/picture">
                <pic:pic>
                  <pic:nvPicPr>
                    <pic:cNvPr descr="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log-файлы</w:t>
      </w:r>
    </w:p>
    <w:p>
      <w:pPr>
        <w:numPr>
          <w:ilvl w:val="0"/>
          <w:numId w:val="1011"/>
        </w:numPr>
      </w:pPr>
      <w:r>
        <w:t xml:space="preserve">Попробовал запустить веб-сервер Apache на прослушивание TCP-порта 81. И для этого в файле /etc/httpd/conf/httpd.conf нашел строчку Listen 80 и заменил ее на Listen 81.</w:t>
      </w:r>
    </w:p>
    <w:p>
      <w:pPr>
        <w:numPr>
          <w:ilvl w:val="0"/>
          <w:numId w:val="1011"/>
        </w:numPr>
      </w:pPr>
      <w:r>
        <w:t xml:space="preserve">Выполнил команду semanage port -a -t http_port_t -p tcp 81, и после этого проверил список портов командой semanage port -l | grep http_port_t и убедился, что порт 81 появился в списке.</w:t>
      </w:r>
    </w:p>
    <w:p>
      <w:pPr>
        <w:pStyle w:val="CaptionedFigure"/>
      </w:pPr>
      <w:bookmarkStart w:id="57" w:name="fig:009"/>
      <w:r>
        <w:drawing>
          <wp:inline>
            <wp:extent cx="5334000" cy="2670628"/>
            <wp:effectExtent b="0" l="0" r="0" t="0"/>
            <wp:docPr descr="Figure 9: semanage port" title="" id="55" name="Picture"/>
            <a:graphic>
              <a:graphicData uri="http://schemas.openxmlformats.org/drawingml/2006/picture">
                <pic:pic>
                  <pic:nvPicPr>
                    <pic:cNvPr descr="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semanage port</w:t>
      </w:r>
    </w:p>
    <w:p>
      <w:pPr>
        <w:numPr>
          <w:ilvl w:val="0"/>
          <w:numId w:val="1012"/>
        </w:numPr>
        <w:pStyle w:val="Compact"/>
      </w:pPr>
      <w:r>
        <w:t xml:space="preserve">Вернул контекст httpd_sys_cоntent__t к файлу /var/www/html/ test.html командой chcon -t httpd_sys_content_t /var/www/html/test.html. После этого попробовал получить доступ к файлу через веб-сервер, введя в браузере адрес http://127.0.0.1:81/test.html. и все равно получил ошибку</w:t>
      </w:r>
    </w:p>
    <w:p>
      <w:pPr>
        <w:pStyle w:val="CaptionedFigure"/>
      </w:pPr>
      <w:bookmarkStart w:id="61" w:name="fig:010"/>
      <w:r>
        <w:drawing>
          <wp:inline>
            <wp:extent cx="5334000" cy="3438939"/>
            <wp:effectExtent b="0" l="0" r="0" t="0"/>
            <wp:docPr descr="Figure 10: контекст" title="" id="59" name="Picture"/>
            <a:graphic>
              <a:graphicData uri="http://schemas.openxmlformats.org/drawingml/2006/picture">
                <pic:pic>
                  <pic:nvPicPr>
                    <pic:cNvPr descr="2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контекст</w:t>
      </w:r>
    </w:p>
    <w:p>
      <w:pPr>
        <w:numPr>
          <w:ilvl w:val="0"/>
          <w:numId w:val="1013"/>
        </w:numPr>
        <w:pStyle w:val="Compact"/>
      </w:pPr>
      <w:r>
        <w:t xml:space="preserve">Удалил файл /var/www/html/test.html командой rm /var/www/html/test.html</w:t>
      </w:r>
    </w:p>
    <w:bookmarkEnd w:id="62"/>
    <w:bookmarkEnd w:id="63"/>
    <w:bookmarkStart w:id="6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были получены базовые навыки работы с технологией SELinux.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6</dc:title>
  <dc:creator>Турсунов Баходурхон Азимджонович</dc:creator>
  <dc:language>ru-RU</dc:language>
  <cp:keywords/>
  <dcterms:created xsi:type="dcterms:W3CDTF">2022-10-15T16:39:34Z</dcterms:created>
  <dcterms:modified xsi:type="dcterms:W3CDTF">2022-10-15T16:39:34Z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Мандатное разграничение прав в Linux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