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Турсунов</w:t>
      </w:r>
      <w:r>
        <w:t xml:space="preserve"> </w:t>
      </w:r>
      <w:r>
        <w:t xml:space="preserve">Баходурхон</w:t>
      </w:r>
      <w:r>
        <w:t xml:space="preserve"> </w:t>
      </w:r>
      <w:r>
        <w:t xml:space="preserve">Азимджонович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37" w:name="выполнение-работы"/>
    <w:p>
      <w:pPr>
        <w:pStyle w:val="Heading1"/>
      </w:pPr>
      <w:r>
        <w:t xml:space="preserve">Выполнение работы</w:t>
      </w:r>
    </w:p>
    <w:bookmarkStart w:id="31" w:name="Xf3830d11a324c76d92105fbcda7d5a50744b1af"/>
    <w:p>
      <w:pPr>
        <w:pStyle w:val="Heading2"/>
      </w:pPr>
      <w:r>
        <w:t xml:space="preserve">Реализация шифратора и дешифратора Python</w:t>
      </w:r>
    </w:p>
    <w:p>
      <w:pPr>
        <w:pStyle w:val="CaptionedFigure"/>
      </w:pPr>
      <w:bookmarkStart w:id="26" w:name="fig:001"/>
      <w:r>
        <w:drawing>
          <wp:inline>
            <wp:extent cx="5334000" cy="3418867"/>
            <wp:effectExtent b="0" l="0" r="0" t="0"/>
            <wp:docPr descr="Figure 1: code" title="" id="24" name="Picture"/>
            <a:graphic>
              <a:graphicData uri="http://schemas.openxmlformats.org/drawingml/2006/picture">
                <pic:pic>
                  <pic:nvPicPr>
                    <pic:cNvPr descr="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8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code</w:t>
      </w:r>
    </w:p>
    <w:p>
      <w:pPr>
        <w:pStyle w:val="CaptionedFigure"/>
      </w:pPr>
      <w:bookmarkStart w:id="30" w:name="fig:002"/>
      <w:r>
        <w:drawing>
          <wp:inline>
            <wp:extent cx="5334000" cy="3913291"/>
            <wp:effectExtent b="0" l="0" r="0" t="0"/>
            <wp:docPr descr="Figure 2: code" title="" id="28" name="Picture"/>
            <a:graphic>
              <a:graphicData uri="http://schemas.openxmlformats.org/drawingml/2006/picture">
                <pic:pic>
                  <pic:nvPicPr>
                    <pic:cNvPr descr="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3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code</w:t>
      </w:r>
    </w:p>
    <w:bookmarkEnd w:id="31"/>
    <w:bookmarkStart w:id="36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35" w:name="fig:003"/>
      <w:r>
        <w:drawing>
          <wp:inline>
            <wp:extent cx="5334000" cy="3643782"/>
            <wp:effectExtent b="0" l="0" r="0" t="0"/>
            <wp:docPr descr="Figure 3: Работа алгоритма гаммирования" title="" id="33" name="Picture"/>
            <a:graphic>
              <a:graphicData uri="http://schemas.openxmlformats.org/drawingml/2006/picture">
                <pic:pic>
                  <pic:nvPicPr>
                    <pic:cNvPr descr="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3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3: Работа алгоритма гаммирования</w:t>
      </w:r>
    </w:p>
    <w:bookmarkEnd w:id="36"/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4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9" Target="http://altaev-aa.narod.ru/security/XOR.html" TargetMode="External" /><Relationship Type="http://schemas.openxmlformats.org/officeDocument/2006/relationships/hyperlink" Id="rId40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altaev-aa.narod.ru/security/XOR.html" TargetMode="External" /><Relationship Type="http://schemas.openxmlformats.org/officeDocument/2006/relationships/hyperlink" Id="rId4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Турсунов Баходурхон Азимджонович</dc:creator>
  <dc:language>ru-RU</dc:language>
  <cp:keywords/>
  <dcterms:created xsi:type="dcterms:W3CDTF">2022-10-22T18:16:10Z</dcterms:created>
  <dcterms:modified xsi:type="dcterms:W3CDTF">2022-10-22T18:16:10Z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Шифр гаммирования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