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-восьмой-лабораторной-работы"/>
    <w:p>
      <w:pPr>
        <w:pStyle w:val="Heading1"/>
      </w:pPr>
      <w:r>
        <w:t xml:space="preserve">Выполнение восьмой лабораторной работы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Задача на собственные значения</w:t>
      </w:r>
    </w:p>
    <w:bookmarkEnd w:id="21"/>
    <w:bookmarkStart w:id="29" w:name="ход-работы"/>
    <w:p>
      <w:pPr>
        <w:pStyle w:val="Heading1"/>
      </w:pPr>
      <w:r>
        <w:t xml:space="preserve">Ход работы</w:t>
      </w:r>
    </w:p>
    <w:bookmarkStart w:id="28" w:name="X3a733ade69e97474bed9938d322f2617ad25a84"/>
    <w:p>
      <w:pPr>
        <w:pStyle w:val="Heading2"/>
      </w:pPr>
      <w:r>
        <w:t xml:space="preserve">Собственные значения и собственные векторы</w:t>
      </w:r>
    </w:p>
    <w:p>
      <w:pPr>
        <w:numPr>
          <w:ilvl w:val="0"/>
          <w:numId w:val="1001"/>
        </w:numPr>
        <w:pStyle w:val="Compact"/>
      </w:pPr>
      <w:r>
        <w:t xml:space="preserve">Задал матрицу и нашел собственные значения и собственные векторы этой матрицы. Для нахлждения используется команда eig с двумя выходными аргументами.</w:t>
      </w:r>
    </w:p>
    <w:p>
      <w:pPr>
        <w:pStyle w:val="FirstParagraph"/>
      </w:pPr>
      <w:r>
        <w:drawing>
          <wp:inline>
            <wp:extent cx="5334000" cy="3511990"/>
            <wp:effectExtent b="0" l="0" r="0" t="0"/>
            <wp:docPr descr="vec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1)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получить матрицу с действительными собственными значениями, я создал симметричную матрицу путем умножения матрицы на транспонированную матрицу:</w:t>
      </w:r>
    </w:p>
    <w:p>
      <w:pPr>
        <w:pStyle w:val="FirstParagraph"/>
      </w:pPr>
      <w:r>
        <w:drawing>
          <wp:inline>
            <wp:extent cx="5334000" cy="3863545"/>
            <wp:effectExtent b="0" l="0" r="0" t="0"/>
            <wp:docPr descr="vec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2)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Случайное блуждание</w:t>
      </w:r>
    </w:p>
    <w:p>
      <w:pPr>
        <w:numPr>
          <w:ilvl w:val="0"/>
          <w:numId w:val="1004"/>
        </w:numPr>
        <w:pStyle w:val="Compact"/>
      </w:pPr>
      <w:r>
        <w:t xml:space="preserve">Для примера случаййного блуждания найдем вектор вероятности после 5 шагов для каждого из следующих начальных векторов вероятности:</w:t>
      </w:r>
    </w:p>
    <w:p>
      <w:pPr>
        <w:pStyle w:val="FirstParagraph"/>
      </w:pPr>
      <w:r>
        <w:drawing>
          <wp:inline>
            <wp:extent cx="5334000" cy="823521"/>
            <wp:effectExtent b="0" l="0" r="0" t="0"/>
            <wp:docPr descr="vec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3)</w:t>
      </w:r>
    </w:p>
    <w:p>
      <w:pPr>
        <w:numPr>
          <w:ilvl w:val="0"/>
          <w:numId w:val="1005"/>
        </w:numPr>
        <w:pStyle w:val="Compact"/>
      </w:pPr>
      <w:r>
        <w:t xml:space="preserve">Вероятности будущего состояния вычисляются как:</w:t>
      </w:r>
    </w:p>
    <w:p>
      <w:pPr>
        <w:pStyle w:val="FirstParagraph"/>
      </w:pPr>
      <w:r>
        <w:drawing>
          <wp:inline>
            <wp:extent cx="2501900" cy="8267700"/>
            <wp:effectExtent b="0" l="0" r="0" t="0"/>
            <wp:docPr descr="vec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4)</w:t>
      </w:r>
    </w:p>
    <w:p>
      <w:pPr>
        <w:numPr>
          <w:ilvl w:val="0"/>
          <w:numId w:val="1006"/>
        </w:numPr>
        <w:pStyle w:val="Compact"/>
      </w:pPr>
      <w:r>
        <w:t xml:space="preserve">Далее найдем вектор равновесного состояния для цепи Маркова с переходной матрицей:</w:t>
      </w:r>
    </w:p>
    <w:p>
      <w:pPr>
        <w:pStyle w:val="FirstParagraph"/>
      </w:pPr>
      <w:r>
        <w:drawing>
          <wp:inline>
            <wp:extent cx="5334000" cy="5283200"/>
            <wp:effectExtent b="0" l="0" r="0" t="0"/>
            <wp:docPr descr="vec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5)</w:t>
      </w:r>
    </w:p>
    <w:p>
      <w:pPr>
        <w:numPr>
          <w:ilvl w:val="0"/>
          <w:numId w:val="1007"/>
        </w:numPr>
        <w:pStyle w:val="Compact"/>
      </w:pPr>
      <w:r>
        <w:t xml:space="preserve">Таким образом х = ()…) является вектором равновесного состояния. Проверим это:</w:t>
      </w:r>
    </w:p>
    <w:p>
      <w:pPr>
        <w:pStyle w:val="FirstParagraph"/>
      </w:pPr>
      <w:r>
        <w:drawing>
          <wp:inline>
            <wp:extent cx="2768600" cy="5334000"/>
            <wp:effectExtent b="0" l="0" r="0" t="0"/>
            <wp:docPr descr="vec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6)</w:t>
      </w:r>
      <w:r>
        <w:t xml:space="preserve"> </w:t>
      </w:r>
      <w:r>
        <w:t xml:space="preserve">- После выключаем журналирование сессии</w:t>
      </w:r>
    </w:p>
    <w:bookmarkEnd w:id="28"/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Научился решать задачи на собственные значения и собственные векторы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Турсунов Баходурхон Азимджонович</dc:creator>
  <dc:language>ru-RU</dc:language>
  <cp:keywords/>
  <dcterms:created xsi:type="dcterms:W3CDTF">2021-09-25T20:35:19Z</dcterms:created>
  <dcterms:modified xsi:type="dcterms:W3CDTF">2021-09-25T20:35:19Z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Простейший вариант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