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3B619C">
      <w:pPr>
        <w:pStyle w:val="2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EduMath: Yapay Zeka Destekli Uyarlanabilir Öğrenme Platformu</w:t>
      </w:r>
    </w:p>
    <w:p w14:paraId="37BD0441">
      <w:pPr>
        <w:pStyle w:val="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Bilimsel Tez Raporu (Teknik ve Operasyonel Değerlendirme)</w:t>
      </w:r>
    </w:p>
    <w:p w14:paraId="1B0EA9C4">
      <w:pPr>
        <w:pStyle w:val="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Özet</w:t>
      </w:r>
    </w:p>
    <w:p w14:paraId="1897B38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Bu çalışma, ortaöğretim düzeyinde matematik öğrenimini desteklemek amacıyla geliştirilen EduMath platformunun mimari yapısını, işlevsel modüllerini ve eğitim teknolojisi bağlamındaki katkılarını incelemektedir. Sistem; React tabanlı bir istemci katmanı, Node.</w:t>
      </w:r>
      <w:bookmarkStart w:id="0" w:name="_GoBack"/>
      <w:bookmarkEnd w:id="0"/>
      <w:r>
        <w:rPr>
          <w:rFonts w:hint="default" w:ascii="Times New Roman" w:hAnsi="Times New Roman" w:cs="Times New Roman"/>
          <w:sz w:val="24"/>
          <w:szCs w:val="24"/>
        </w:rPr>
        <w:t>js/Express tabanlı bir servis katmanı, MySQL veri yönetimi ve Gemini destekli yapay zeka servisleri ile çok katmanlı bir tasarım sunmaktadır. Platformun temel hedefi, öğretmenler için veri-temelli karar desteği sağlarken öğrenciler için uyarlanabilir, geri bildirim odaklı ve oyunlaştırılmış bir öğrenme deneyimi üretmektir. Çalışmada sistemin rol-temelli erişim modeli, API tabanlı servis organizasyonu, AI destekli geribildirim mekanizmaları, DevOps dağıtım yaklaşımı ve araştırma potansiyeli tartışılmaktadır.</w:t>
      </w:r>
    </w:p>
    <w:p w14:paraId="41A20B19">
      <w:pPr>
        <w:pStyle w:val="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Giriş</w:t>
      </w:r>
    </w:p>
    <w:p w14:paraId="4D65AD6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Dijital öğrenme platformlarının yaygınlaşması, ölçme-değerlendirme süreçlerinin kişiselleştirilmesi ve öğrenme analitiklerinin öğretim tasarımına entegre edilmesi gereksinimini artırmıştır. EduMath bu gereksinime, klasik "soru çözme" deneyimini veri-odaklı öğretim döngüsüne dönüştürerek yanıt vermeyi amaçlar. Platform yalnızca sınav uygulayan bir sistem değil; aynı zamanda öğretmenin pedagojik kararlarını destekleyen ve öğrencinin öğrenme sürecine anlık geri bildirim sağlayan bütünleşik bir ekosistem olarak tasarlanmıştır.</w:t>
      </w:r>
    </w:p>
    <w:p w14:paraId="40FAF84F">
      <w:pPr>
        <w:pStyle w:val="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Araştırma Problemi ve Amaç</w:t>
      </w:r>
    </w:p>
    <w:p w14:paraId="1D9C1D0D">
      <w:pPr>
        <w:pStyle w:val="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2.1 Problem Tanımı</w:t>
      </w:r>
    </w:p>
    <w:p w14:paraId="13E8E40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Geleneksel çevrim içi sınav sistemleri çoğunlukla statik içerik sunar, öğrencinin hata örüntüsünü açıklamaz ve öğretmene aksiyon alınabilir analiz üretmez. Bu durum, düşük performans gösteren öğrencilerde erken müdahale fırsatını sınırlar.</w:t>
      </w:r>
    </w:p>
    <w:p w14:paraId="4019486E">
      <w:pPr>
        <w:pStyle w:val="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2.2 Çalışmanın Amaçları</w:t>
      </w:r>
    </w:p>
    <w:p w14:paraId="75576DF9">
      <w:pPr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Öğrenci performansını izleyebilen ve rol bazlı yönetilebilen ölçeklenebilir bir LMS altyapısı oluşturmak.</w:t>
      </w:r>
    </w:p>
    <w:p w14:paraId="462BD158">
      <w:pPr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Yanlış cevaplara açıklayıcı, Sokratik ve motive edici geri bildirim mekanizmaları eklemek.</w:t>
      </w:r>
    </w:p>
    <w:p w14:paraId="41C78E0D">
      <w:pPr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Öğretmen için sınav/soru/anket yönetimini tek panelde toplamak.</w:t>
      </w:r>
    </w:p>
    <w:p w14:paraId="7325FDA6">
      <w:pPr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Oyunlaştırma bileşenleri ile öğrenme sürekliliğini artırmak.</w:t>
      </w:r>
    </w:p>
    <w:p w14:paraId="1EBBBA90">
      <w:pPr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Bulut tabanlı dağıtıma uygun DevOps hattı kurmak.</w:t>
      </w:r>
    </w:p>
    <w:p w14:paraId="25C120BB">
      <w:pPr>
        <w:pStyle w:val="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 Yöntem ve Sistem Mimarisi</w:t>
      </w:r>
    </w:p>
    <w:p w14:paraId="48088C2B">
      <w:pPr>
        <w:pStyle w:val="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3.1 Katmanlı Mimari Yaklaşımı</w:t>
      </w:r>
    </w:p>
    <w:p w14:paraId="6D4DFE6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EduMath mimarisi dört ana katmandan oluşur:</w:t>
      </w:r>
    </w:p>
    <w:p w14:paraId="4144F2A2">
      <w:pPr>
        <w:numPr>
          <w:ilvl w:val="0"/>
          <w:numId w:val="2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Sunum Katmanı (Frontend)</w:t>
      </w:r>
    </w:p>
    <w:p w14:paraId="092226EB">
      <w:pPr>
        <w:numPr>
          <w:ilvl w:val="0"/>
          <w:numId w:val="2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Servis Katmanı (Backend API)</w:t>
      </w:r>
    </w:p>
    <w:p w14:paraId="34AC6B88">
      <w:pPr>
        <w:numPr>
          <w:ilvl w:val="0"/>
          <w:numId w:val="2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Veri Katmanı (MySQL + Knex)</w:t>
      </w:r>
    </w:p>
    <w:p w14:paraId="351255BD">
      <w:pPr>
        <w:numPr>
          <w:ilvl w:val="0"/>
          <w:numId w:val="2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Zekâ Katmanı (Gemini + Python analiz araçları)</w:t>
      </w:r>
    </w:p>
    <w:p w14:paraId="4559A50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Bu yaklaşım, modüller arası gevşek bağlılık (loose coupling) ve bakım kolaylığı sağlamaktadır.</w:t>
      </w:r>
    </w:p>
    <w:p w14:paraId="629910BA">
      <w:pPr>
        <w:pStyle w:val="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3.2 Frontend Mimarisi</w:t>
      </w:r>
    </w:p>
    <w:p w14:paraId="3AAF9BA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Frontend tarafı React + Vite altyapısı üzerine kuruludur. Sayfa yönlendirmesi React Router ile yapılmakta; öğrenci, öğretmen ve yönetici arayüzleri rol tabanlı erişim kontrolü ile ayrıştırılmaktadır. ProtectedRoute bileşeni, rol doğrulaması yaparak kullanıcının yetkisi dışındaki sayfalara erişmesini engeller.</w:t>
      </w:r>
    </w:p>
    <w:p w14:paraId="45CD409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Arayüzde;</w:t>
      </w:r>
    </w:p>
    <w:p w14:paraId="55232E0D">
      <w:pPr>
        <w:numPr>
          <w:ilvl w:val="0"/>
          <w:numId w:val="3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KaTeX ile matematiksel gösterim,</w:t>
      </w:r>
    </w:p>
    <w:p w14:paraId="03EBC199">
      <w:pPr>
        <w:numPr>
          <w:ilvl w:val="0"/>
          <w:numId w:val="3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Recharts ile grafik tabanlı analiz,</w:t>
      </w:r>
    </w:p>
    <w:p w14:paraId="76E0121E">
      <w:pPr>
        <w:numPr>
          <w:ilvl w:val="0"/>
          <w:numId w:val="3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Axios ile API haberleşmesi,</w:t>
      </w:r>
    </w:p>
    <w:p w14:paraId="24F7AC6E">
      <w:pPr>
        <w:numPr>
          <w:ilvl w:val="0"/>
          <w:numId w:val="3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Yerel oturum yönetimi (token tabanlı) kullanılmaktadır.</w:t>
      </w:r>
    </w:p>
    <w:p w14:paraId="63F816AC">
      <w:pPr>
        <w:pStyle w:val="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3.3 Backend Mimarisi</w:t>
      </w:r>
    </w:p>
    <w:p w14:paraId="0E6914E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Backend, Express tabanlı REST API biçiminde tasarlanmıştır. index.js içinde route dosyaları otomatik mount edilmekte ve servisler /api/* altında yayınlanmaktadır. Bu yapı, controller-repo ayrımıyla modülerdir:</w:t>
      </w:r>
    </w:p>
    <w:p w14:paraId="335E7DE8">
      <w:pPr>
        <w:numPr>
          <w:ilvl w:val="0"/>
          <w:numId w:val="4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Controller katmanı: iş kuralları ve HTTP yanıtları,</w:t>
      </w:r>
    </w:p>
    <w:p w14:paraId="34486668">
      <w:pPr>
        <w:numPr>
          <w:ilvl w:val="0"/>
          <w:numId w:val="4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Repo katmanı: veritabanı erişimi,</w:t>
      </w:r>
    </w:p>
    <w:p w14:paraId="2100A987">
      <w:pPr>
        <w:numPr>
          <w:ilvl w:val="0"/>
          <w:numId w:val="4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Middleware katmanı: kimlik doğrulama ve yetkilendirme.</w:t>
      </w:r>
    </w:p>
    <w:p w14:paraId="587ABC5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Sistemde authenticate ve requireRole middleware’leri ile JWT doğrulama yapılır; rol denetimi token + veritabanı fallback yaklaşımıyla gerçekleştirilir.</w:t>
      </w:r>
    </w:p>
    <w:p w14:paraId="2FB4598A">
      <w:pPr>
        <w:pStyle w:val="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3.4 Veri Katmanı</w:t>
      </w:r>
    </w:p>
    <w:p w14:paraId="7334158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MySQL üzerinde ilişkisel veri modeli kullanılmakta, şema yönetimi için Knex migration/seed komutları işletilmektedir. Bu yaklaşım, sürümler arası şema tutarlılığı ve dağıtım güvenliği için önemlidir.</w:t>
      </w:r>
    </w:p>
    <w:p w14:paraId="7DA60D41">
      <w:pPr>
        <w:pStyle w:val="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 Modül Bazlı İşlevsel İnceleme</w:t>
      </w:r>
    </w:p>
    <w:p w14:paraId="236A1147">
      <w:pPr>
        <w:pStyle w:val="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4.1 Kimlik Doğrulama ve Yetkilendirme</w:t>
      </w:r>
    </w:p>
    <w:p w14:paraId="5B5B004A">
      <w:pPr>
        <w:numPr>
          <w:ilvl w:val="0"/>
          <w:numId w:val="5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authController: kayıt ve giriş işlemleri</w:t>
      </w:r>
    </w:p>
    <w:p w14:paraId="5775BA8B">
      <w:pPr>
        <w:numPr>
          <w:ilvl w:val="0"/>
          <w:numId w:val="5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bcrypt: parola hashleme</w:t>
      </w:r>
    </w:p>
    <w:p w14:paraId="55601CB4">
      <w:pPr>
        <w:numPr>
          <w:ilvl w:val="0"/>
          <w:numId w:val="5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jsonwebtoken: erişim belirteci üretimi</w:t>
      </w:r>
    </w:p>
    <w:p w14:paraId="53CDDE59">
      <w:pPr>
        <w:numPr>
          <w:ilvl w:val="0"/>
          <w:numId w:val="5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rol tabanlı erişim: öğrenci (3), öğretmen (2), yönetici (1)</w:t>
      </w:r>
    </w:p>
    <w:p w14:paraId="783CE04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Bu yapı, hem istemci rotalarında hem API seviyesinde çift katmanlı güvenlik sağlar.</w:t>
      </w:r>
    </w:p>
    <w:p w14:paraId="224F1E08">
      <w:pPr>
        <w:pStyle w:val="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4.2 Ölçme-Değerlendirme Modülleri</w:t>
      </w:r>
    </w:p>
    <w:p w14:paraId="6F9C054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Sınavlar, sorular, seçenekler ve öğrenci cevapları ayrı controller/repo akışlarıyla yönetilir. Öğretmen; soru bankası oluşturma, sınav kurgulama ve anket yayınlama yetkisine sahiptir. Öğrenci; atanmış sınavlara katılır, sonuçlarını inceler ve geri bildirim alır.</w:t>
      </w:r>
    </w:p>
    <w:p w14:paraId="0B7C7CE2">
      <w:pPr>
        <w:pStyle w:val="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4.3 Öğrenme Analitiği ve Erken Uyarı</w:t>
      </w:r>
    </w:p>
    <w:p w14:paraId="1EF7D22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Analitik bileşenler sınıf/öğrenci performansını özetleyerek öğretmene karar desteği sağlar. Uyarı modülleri, düşen başarı eğilimleri için erken müdahale zemini oluşturur.</w:t>
      </w:r>
    </w:p>
    <w:p w14:paraId="24137D79">
      <w:pPr>
        <w:pStyle w:val="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4.4 Oyunlaştırma Katmanı</w:t>
      </w:r>
    </w:p>
    <w:p w14:paraId="0CC50CB7">
      <w:pPr>
        <w:numPr>
          <w:ilvl w:val="0"/>
          <w:numId w:val="6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günlük görevler,</w:t>
      </w:r>
    </w:p>
    <w:p w14:paraId="66A3FB71">
      <w:pPr>
        <w:numPr>
          <w:ilvl w:val="0"/>
          <w:numId w:val="6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puan/ödül mekanizması,</w:t>
      </w:r>
    </w:p>
    <w:p w14:paraId="233454B6">
      <w:pPr>
        <w:numPr>
          <w:ilvl w:val="0"/>
          <w:numId w:val="6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rozet ve mağaza bileşenleri</w:t>
      </w:r>
    </w:p>
    <w:p w14:paraId="65F50F0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bu sistemin davranışsal tasarım yönünü güçlendirir. Amaç, yalnızca performans ölçmek değil; öğrenme motivasyonunu sürdürülebilir hale getirmektir.</w:t>
      </w:r>
    </w:p>
    <w:p w14:paraId="7612D4B8">
      <w:pPr>
        <w:pStyle w:val="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4.5 Kullanıcı Bazlı Operasyonel Kullanım (Öğretmen ve Öğrenci)</w:t>
      </w:r>
    </w:p>
    <w:p w14:paraId="4ED5C78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Bu alt bölüm, sistemin sahadaki kullanımını iki temel aktör üzerinden açıklamaktadır.</w:t>
      </w:r>
    </w:p>
    <w:p w14:paraId="3D2EDF09">
      <w:pPr>
        <w:pStyle w:val="5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4.5.1 Öğretmen Kullanım Akışı</w:t>
      </w:r>
    </w:p>
    <w:p w14:paraId="21A87958">
      <w:pPr>
        <w:numPr>
          <w:ilvl w:val="0"/>
          <w:numId w:val="7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Kimlik doğrulama ve panel erişimi:</w:t>
      </w:r>
      <w:r>
        <w:rPr>
          <w:rFonts w:hint="default" w:ascii="Times New Roman" w:hAnsi="Times New Roman" w:cs="Times New Roman"/>
          <w:sz w:val="24"/>
          <w:szCs w:val="24"/>
        </w:rPr>
        <w:t xml:space="preserve"> Öğretmen kullanıcı, giriş ekranı üzerinden sisteme giriş yapar; JWT üretimi sonrası rol doğrulaması tamamlanarak öğretmen paneline yönlendirilir.</w:t>
      </w:r>
    </w:p>
    <w:p w14:paraId="3F8E983F">
      <w:pPr>
        <w:numPr>
          <w:ilvl w:val="0"/>
          <w:numId w:val="7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Müfredat ve içerik planlama:</w:t>
      </w:r>
      <w:r>
        <w:rPr>
          <w:rFonts w:hint="default" w:ascii="Times New Roman" w:hAnsi="Times New Roman" w:cs="Times New Roman"/>
          <w:sz w:val="24"/>
          <w:szCs w:val="24"/>
        </w:rPr>
        <w:t xml:space="preserve"> Öğretmen, ders/ünite/konu hiyerarşisini oluşturur; ilgili konuya ders materyali ekler.</w:t>
      </w:r>
    </w:p>
    <w:p w14:paraId="400CE872">
      <w:pPr>
        <w:numPr>
          <w:ilvl w:val="0"/>
          <w:numId w:val="7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Soru bankası üretimi:</w:t>
      </w:r>
      <w:r>
        <w:rPr>
          <w:rFonts w:hint="default" w:ascii="Times New Roman" w:hAnsi="Times New Roman" w:cs="Times New Roman"/>
          <w:sz w:val="24"/>
          <w:szCs w:val="24"/>
        </w:rPr>
        <w:t xml:space="preserve"> Öğretmen, soru bankasına yeni sorular ekler; soruları konu ve zorluk düzeyine göre sınıflandırır.</w:t>
      </w:r>
    </w:p>
    <w:p w14:paraId="4D484B77">
      <w:pPr>
        <w:numPr>
          <w:ilvl w:val="0"/>
          <w:numId w:val="7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Sınav oluşturma ve yayınlama:</w:t>
      </w:r>
      <w:r>
        <w:rPr>
          <w:rFonts w:hint="default" w:ascii="Times New Roman" w:hAnsi="Times New Roman" w:cs="Times New Roman"/>
          <w:sz w:val="24"/>
          <w:szCs w:val="24"/>
        </w:rPr>
        <w:t xml:space="preserve"> Soru havuzundan seçilen maddelerle sınav kurgulanır; süre, erişim ve yayın parametreleri belirlenir.</w:t>
      </w:r>
    </w:p>
    <w:p w14:paraId="00403490">
      <w:pPr>
        <w:numPr>
          <w:ilvl w:val="0"/>
          <w:numId w:val="7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Anket ve geri bildirim yönetimi:</w:t>
      </w:r>
      <w:r>
        <w:rPr>
          <w:rFonts w:hint="default" w:ascii="Times New Roman" w:hAnsi="Times New Roman" w:cs="Times New Roman"/>
          <w:sz w:val="24"/>
          <w:szCs w:val="24"/>
        </w:rPr>
        <w:t xml:space="preserve"> Öğretmen, öğrenen deneyimini izlemek için anket oluşturur ve öğrencilere atar.</w:t>
      </w:r>
    </w:p>
    <w:p w14:paraId="145797AE">
      <w:pPr>
        <w:numPr>
          <w:ilvl w:val="0"/>
          <w:numId w:val="7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Analitik izleme ve müdahale:</w:t>
      </w:r>
      <w:r>
        <w:rPr>
          <w:rFonts w:hint="default" w:ascii="Times New Roman" w:hAnsi="Times New Roman" w:cs="Times New Roman"/>
          <w:sz w:val="24"/>
          <w:szCs w:val="24"/>
        </w:rPr>
        <w:t xml:space="preserve"> Öğretmen panelindeki analiz ekranlarından başarı eğrilerini izler; riskli öğrenciler için hedefli telafi aksiyonları planlar.</w:t>
      </w:r>
    </w:p>
    <w:p w14:paraId="5E29FD60">
      <w:pPr>
        <w:numPr>
          <w:ilvl w:val="0"/>
          <w:numId w:val="7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AI destekli içerik üretimi:</w:t>
      </w:r>
      <w:r>
        <w:rPr>
          <w:rFonts w:hint="default" w:ascii="Times New Roman" w:hAnsi="Times New Roman" w:cs="Times New Roman"/>
          <w:sz w:val="24"/>
          <w:szCs w:val="24"/>
        </w:rPr>
        <w:t xml:space="preserve"> Gerektiğinde AI modülünü kullanarak konu özeti, yeni soru önerisi veya açıklayıcı içerik üretir.</w:t>
      </w:r>
    </w:p>
    <w:p w14:paraId="1A223FFF">
      <w:pPr>
        <w:pStyle w:val="5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4.5.2 Öğrenci Kullanım Akışı</w:t>
      </w:r>
    </w:p>
    <w:p w14:paraId="70F61C84">
      <w:pPr>
        <w:numPr>
          <w:ilvl w:val="0"/>
          <w:numId w:val="8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Kimlik doğrulama ve kişisel panel:</w:t>
      </w:r>
      <w:r>
        <w:rPr>
          <w:rFonts w:hint="default" w:ascii="Times New Roman" w:hAnsi="Times New Roman" w:cs="Times New Roman"/>
          <w:sz w:val="24"/>
          <w:szCs w:val="24"/>
        </w:rPr>
        <w:t xml:space="preserve"> Öğrenci sisteme giriş yapar ve yalnızca kendi rolüne açık ekranlara erişir.</w:t>
      </w:r>
    </w:p>
    <w:p w14:paraId="60C92F34">
      <w:pPr>
        <w:numPr>
          <w:ilvl w:val="0"/>
          <w:numId w:val="8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Günlük öğrenme planı:</w:t>
      </w:r>
      <w:r>
        <w:rPr>
          <w:rFonts w:hint="default" w:ascii="Times New Roman" w:hAnsi="Times New Roman" w:cs="Times New Roman"/>
          <w:sz w:val="24"/>
          <w:szCs w:val="24"/>
        </w:rPr>
        <w:t xml:space="preserve"> Öğrenci panelinde günlük görevler, aktif sınavlar ve kişisel ilerleme bileşenleri görüntülenir.</w:t>
      </w:r>
    </w:p>
    <w:p w14:paraId="3473469F">
      <w:pPr>
        <w:numPr>
          <w:ilvl w:val="0"/>
          <w:numId w:val="8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Sınava katılım:</w:t>
      </w:r>
      <w:r>
        <w:rPr>
          <w:rFonts w:hint="default" w:ascii="Times New Roman" w:hAnsi="Times New Roman" w:cs="Times New Roman"/>
          <w:sz w:val="24"/>
          <w:szCs w:val="24"/>
        </w:rPr>
        <w:t xml:space="preserve"> Öğrenci, atanmış sınavı başlatır; sorulara yanıt verirken süre ve sınav kuralları sistem tarafından uygulanır.</w:t>
      </w:r>
    </w:p>
    <w:p w14:paraId="1F36DCF0">
      <w:pPr>
        <w:numPr>
          <w:ilvl w:val="0"/>
          <w:numId w:val="8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AI destekli yönlendirme:</w:t>
      </w:r>
      <w:r>
        <w:rPr>
          <w:rFonts w:hint="default" w:ascii="Times New Roman" w:hAnsi="Times New Roman" w:cs="Times New Roman"/>
          <w:sz w:val="24"/>
          <w:szCs w:val="24"/>
        </w:rPr>
        <w:t xml:space="preserve"> Zorlandığı sorularda ipucu mekanizmasını kullanır; sistem cevabı doğrudan vermeden çözüm yaklaşımını destekler.</w:t>
      </w:r>
    </w:p>
    <w:p w14:paraId="59954B1C">
      <w:pPr>
        <w:numPr>
          <w:ilvl w:val="0"/>
          <w:numId w:val="8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Sonuç ve hata analizi:</w:t>
      </w:r>
      <w:r>
        <w:rPr>
          <w:rFonts w:hint="default" w:ascii="Times New Roman" w:hAnsi="Times New Roman" w:cs="Times New Roman"/>
          <w:sz w:val="24"/>
          <w:szCs w:val="24"/>
        </w:rPr>
        <w:t xml:space="preserve"> Sınav sonunda öğrenci, yanlış cevaplarını ve konu bazlı eksiklerini inceler; sistemden açıklayıcı geri bildirim alır.</w:t>
      </w:r>
    </w:p>
    <w:p w14:paraId="1FA91BDA">
      <w:pPr>
        <w:numPr>
          <w:ilvl w:val="0"/>
          <w:numId w:val="8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Kişiselleştirilmiş güçlendirme:</w:t>
      </w:r>
      <w:r>
        <w:rPr>
          <w:rFonts w:hint="default" w:ascii="Times New Roman" w:hAnsi="Times New Roman" w:cs="Times New Roman"/>
          <w:sz w:val="24"/>
          <w:szCs w:val="24"/>
        </w:rPr>
        <w:t xml:space="preserve"> Öğrenci, zayıf konu önerilerini takip ederek tekrar yapar ve yeni öğrenme hedefleri belirler.</w:t>
      </w:r>
    </w:p>
    <w:p w14:paraId="71C9052B">
      <w:pPr>
        <w:numPr>
          <w:ilvl w:val="0"/>
          <w:numId w:val="8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Oyunlaştırma etkileşimi:</w:t>
      </w:r>
      <w:r>
        <w:rPr>
          <w:rFonts w:hint="default" w:ascii="Times New Roman" w:hAnsi="Times New Roman" w:cs="Times New Roman"/>
          <w:sz w:val="24"/>
          <w:szCs w:val="24"/>
        </w:rPr>
        <w:t xml:space="preserve"> Görev tamamlama, puan biriktirme, rozet kazanma ve mağaza etkileşimleri ile motivasyon döngüsü sürdürülür.</w:t>
      </w:r>
    </w:p>
    <w:p w14:paraId="5B06BBF0">
      <w:pPr>
        <w:pStyle w:val="5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4.5.3 Rol Ayrımı ve Pedagojik Etki</w:t>
      </w:r>
    </w:p>
    <w:p w14:paraId="08655BC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Öğretmen rolü; içerik tasarımı, ölçme-değerlendirme yönetimi ve veri temelli müdahale sorumluluğunu taşırken, öğrenci rolü; aktif katılım, öz-düzenleme ve geri bildirim temelli öğrenme geliştirme sorumluluğu taşır. Bu görev ayrımı, platformda hem operasyonel netlik hem de pedagojik süreklilik üretmektedir.</w:t>
      </w:r>
    </w:p>
    <w:p w14:paraId="458F21AE">
      <w:pPr>
        <w:pStyle w:val="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4.6 Ekran Bazlı Kullanım Açıklamaları</w:t>
      </w:r>
    </w:p>
    <w:p w14:paraId="2466CC0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Bu bölüm, sistemde yer alan temel ekranların kullanıcı açısından ne işe yaradığını ve hangi operasyonel çıktıyı ürettiğini açıklar.</w:t>
      </w:r>
    </w:p>
    <w:p w14:paraId="37C31620">
      <w:pPr>
        <w:pStyle w:val="5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4.6.1 Ortak ve Giriş Ekranları</w:t>
      </w:r>
    </w:p>
    <w:p w14:paraId="6403953A">
      <w:pPr>
        <w:numPr>
          <w:ilvl w:val="0"/>
          <w:numId w:val="9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Ana Sayfa (/, /home)</w:t>
      </w:r>
      <w:r>
        <w:rPr>
          <w:rFonts w:hint="default" w:ascii="Times New Roman" w:hAnsi="Times New Roman" w:cs="Times New Roman"/>
          <w:sz w:val="24"/>
          <w:szCs w:val="24"/>
        </w:rPr>
        <w:t>: Platformun genel tanıtımını, yönlendirme bileşenlerini ve temel erişim noktalarını sunar.</w:t>
      </w:r>
    </w:p>
    <w:p w14:paraId="331E381B">
      <w:pPr>
        <w:numPr>
          <w:ilvl w:val="0"/>
          <w:numId w:val="9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Giriş Ekranı (/login)</w:t>
      </w:r>
      <w:r>
        <w:rPr>
          <w:rFonts w:hint="default" w:ascii="Times New Roman" w:hAnsi="Times New Roman" w:cs="Times New Roman"/>
          <w:sz w:val="24"/>
          <w:szCs w:val="24"/>
        </w:rPr>
        <w:t>: Kullanıcının kimlik bilgilerini doğrular; başarılı girişte rolüne uygun panele yönlendirir.</w:t>
      </w:r>
    </w:p>
    <w:p w14:paraId="52EC4DD6">
      <w:pPr>
        <w:numPr>
          <w:ilvl w:val="0"/>
          <w:numId w:val="9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Kayıt Ekranı (/register)</w:t>
      </w:r>
      <w:r>
        <w:rPr>
          <w:rFonts w:hint="default" w:ascii="Times New Roman" w:hAnsi="Times New Roman" w:cs="Times New Roman"/>
          <w:sz w:val="24"/>
          <w:szCs w:val="24"/>
        </w:rPr>
        <w:t>: Yeni kullanıcı oluşturma işlemini yürütür; rol bilgisiyle erişim çerçevesi tanımlar.</w:t>
      </w:r>
    </w:p>
    <w:p w14:paraId="59A1F3F0">
      <w:pPr>
        <w:numPr>
          <w:ilvl w:val="0"/>
          <w:numId w:val="9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Şifre Sıfırlama (/forgot-password)</w:t>
      </w:r>
      <w:r>
        <w:rPr>
          <w:rFonts w:hint="default" w:ascii="Times New Roman" w:hAnsi="Times New Roman" w:cs="Times New Roman"/>
          <w:sz w:val="24"/>
          <w:szCs w:val="24"/>
        </w:rPr>
        <w:t>: Hesap erişimi sorunu yaşayan kullanıcı için güvenli kurtarma akışı başlatır.</w:t>
      </w:r>
    </w:p>
    <w:p w14:paraId="3E0DCE31">
      <w:pPr>
        <w:numPr>
          <w:ilvl w:val="0"/>
          <w:numId w:val="9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Profil (/profile)</w:t>
      </w:r>
      <w:r>
        <w:rPr>
          <w:rFonts w:hint="default" w:ascii="Times New Roman" w:hAnsi="Times New Roman" w:cs="Times New Roman"/>
          <w:sz w:val="24"/>
          <w:szCs w:val="24"/>
        </w:rPr>
        <w:t>: Kullanıcıya ait kimlik ve hesap bilgilerinin görüntülenmesi/güncellenmesi için kullanılır.</w:t>
      </w:r>
    </w:p>
    <w:p w14:paraId="56186AC4">
      <w:pPr>
        <w:numPr>
          <w:ilvl w:val="0"/>
          <w:numId w:val="9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Ayarlar (/settings)</w:t>
      </w:r>
      <w:r>
        <w:rPr>
          <w:rFonts w:hint="default" w:ascii="Times New Roman" w:hAnsi="Times New Roman" w:cs="Times New Roman"/>
          <w:sz w:val="24"/>
          <w:szCs w:val="24"/>
        </w:rPr>
        <w:t>: Hesap ve uygulama tercihlerini düzenleme ekranıdır.</w:t>
      </w:r>
    </w:p>
    <w:p w14:paraId="77218BC4">
      <w:pPr>
        <w:pStyle w:val="5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4.6.2 Öğrenci Ekranları</w:t>
      </w:r>
    </w:p>
    <w:p w14:paraId="1C6D171C">
      <w:pPr>
        <w:numPr>
          <w:ilvl w:val="0"/>
          <w:numId w:val="1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Öğrenci Paneli (/student-dashboard)</w:t>
      </w:r>
      <w:r>
        <w:rPr>
          <w:rFonts w:hint="default" w:ascii="Times New Roman" w:hAnsi="Times New Roman" w:cs="Times New Roman"/>
          <w:sz w:val="24"/>
          <w:szCs w:val="24"/>
        </w:rPr>
        <w:t>: Günlük görevler, aktif sınavlar, motivasyon bileşenleri ve kişisel ilerleme özetini tek noktada toplar.</w:t>
      </w:r>
    </w:p>
    <w:p w14:paraId="1736E76E">
      <w:pPr>
        <w:numPr>
          <w:ilvl w:val="0"/>
          <w:numId w:val="1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Sınav Listesi (/student-exams)</w:t>
      </w:r>
      <w:r>
        <w:rPr>
          <w:rFonts w:hint="default" w:ascii="Times New Roman" w:hAnsi="Times New Roman" w:cs="Times New Roman"/>
          <w:sz w:val="24"/>
          <w:szCs w:val="24"/>
        </w:rPr>
        <w:t>: Öğrenciye atanmış sınavları listeler; sınav uygunluk ve erişim durumunu gösterir.</w:t>
      </w:r>
    </w:p>
    <w:p w14:paraId="7BE6F843">
      <w:pPr>
        <w:numPr>
          <w:ilvl w:val="0"/>
          <w:numId w:val="1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Sınav Çözüm Ekranı (/take-exam/:examId)</w:t>
      </w:r>
      <w:r>
        <w:rPr>
          <w:rFonts w:hint="default" w:ascii="Times New Roman" w:hAnsi="Times New Roman" w:cs="Times New Roman"/>
          <w:sz w:val="24"/>
          <w:szCs w:val="24"/>
        </w:rPr>
        <w:t>: Soru yanıtlamanın gerçekleştiği ana çalışma alanıdır; süre ve işlem akışı bu ekranda yönetilir.</w:t>
      </w:r>
    </w:p>
    <w:p w14:paraId="27F5386A">
      <w:pPr>
        <w:numPr>
          <w:ilvl w:val="0"/>
          <w:numId w:val="1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Sınav Sonuç Ekranı (/exam-result/:examId)</w:t>
      </w:r>
      <w:r>
        <w:rPr>
          <w:rFonts w:hint="default" w:ascii="Times New Roman" w:hAnsi="Times New Roman" w:cs="Times New Roman"/>
          <w:sz w:val="24"/>
          <w:szCs w:val="24"/>
        </w:rPr>
        <w:t>: Performans özeti, doğru-yanlış dağılımı ve geri bildirim çıktıları gösterilir.</w:t>
      </w:r>
    </w:p>
    <w:p w14:paraId="28D54D9F">
      <w:pPr>
        <w:numPr>
          <w:ilvl w:val="0"/>
          <w:numId w:val="1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Öğrenme Yolu (/learning-path)</w:t>
      </w:r>
      <w:r>
        <w:rPr>
          <w:rFonts w:hint="default" w:ascii="Times New Roman" w:hAnsi="Times New Roman" w:cs="Times New Roman"/>
          <w:sz w:val="24"/>
          <w:szCs w:val="24"/>
        </w:rPr>
        <w:t>: Öğrencinin zayıf/öncelikli konularına göre ilerleme rotası sunar.</w:t>
      </w:r>
    </w:p>
    <w:p w14:paraId="5C4A926E">
      <w:pPr>
        <w:numPr>
          <w:ilvl w:val="0"/>
          <w:numId w:val="1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Mağaza (/shop)</w:t>
      </w:r>
      <w:r>
        <w:rPr>
          <w:rFonts w:hint="default" w:ascii="Times New Roman" w:hAnsi="Times New Roman" w:cs="Times New Roman"/>
          <w:sz w:val="24"/>
          <w:szCs w:val="24"/>
        </w:rPr>
        <w:t>: Oyunlaştırma puanlarının rozet/özelleştirme etkileşimine dönüştüğü motivasyon ekranıdır.</w:t>
      </w:r>
    </w:p>
    <w:p w14:paraId="4779A96C">
      <w:pPr>
        <w:numPr>
          <w:ilvl w:val="0"/>
          <w:numId w:val="1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Anket Katılım (/take-survey/:id)</w:t>
      </w:r>
      <w:r>
        <w:rPr>
          <w:rFonts w:hint="default" w:ascii="Times New Roman" w:hAnsi="Times New Roman" w:cs="Times New Roman"/>
          <w:sz w:val="24"/>
          <w:szCs w:val="24"/>
        </w:rPr>
        <w:t>: Öğrenci geri bildiriminin toplandığı ölçme ekranıdır.</w:t>
      </w:r>
    </w:p>
    <w:p w14:paraId="1B8E218F">
      <w:pPr>
        <w:pStyle w:val="5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4.6.3 Öğretmen Ekranları</w:t>
      </w:r>
    </w:p>
    <w:p w14:paraId="5871FAEE">
      <w:pPr>
        <w:numPr>
          <w:ilvl w:val="0"/>
          <w:numId w:val="1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Öğretmen Paneli (/teacher-dashboard)</w:t>
      </w:r>
      <w:r>
        <w:rPr>
          <w:rFonts w:hint="default" w:ascii="Times New Roman" w:hAnsi="Times New Roman" w:cs="Times New Roman"/>
          <w:sz w:val="24"/>
          <w:szCs w:val="24"/>
        </w:rPr>
        <w:t>: Sınıf genel durumunu, kritik metrikleri ve yönetim kısayollarını gösterir.</w:t>
      </w:r>
    </w:p>
    <w:p w14:paraId="45F347EA">
      <w:pPr>
        <w:numPr>
          <w:ilvl w:val="0"/>
          <w:numId w:val="1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Analiz Ekranı (/teacher-analysis)</w:t>
      </w:r>
      <w:r>
        <w:rPr>
          <w:rFonts w:hint="default" w:ascii="Times New Roman" w:hAnsi="Times New Roman" w:cs="Times New Roman"/>
          <w:sz w:val="24"/>
          <w:szCs w:val="24"/>
        </w:rPr>
        <w:t>: Öğrenci ve sınıf performansını grafik/rapor düzeyinde inceler; müdahale kararı üretir.</w:t>
      </w:r>
    </w:p>
    <w:p w14:paraId="53DFE245">
      <w:pPr>
        <w:numPr>
          <w:ilvl w:val="0"/>
          <w:numId w:val="1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Sınav Oluşturma (/create-exam)</w:t>
      </w:r>
      <w:r>
        <w:rPr>
          <w:rFonts w:hint="default" w:ascii="Times New Roman" w:hAnsi="Times New Roman" w:cs="Times New Roman"/>
          <w:sz w:val="24"/>
          <w:szCs w:val="24"/>
        </w:rPr>
        <w:t>: Sınav kurgusu, süre ve yayın parametrelerinin belirlendiği yapılandırma ekranıdır.</w:t>
      </w:r>
    </w:p>
    <w:p w14:paraId="7F06BAA4">
      <w:pPr>
        <w:numPr>
          <w:ilvl w:val="0"/>
          <w:numId w:val="1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Sınav Yönetimi (/exams)</w:t>
      </w:r>
      <w:r>
        <w:rPr>
          <w:rFonts w:hint="default" w:ascii="Times New Roman" w:hAnsi="Times New Roman" w:cs="Times New Roman"/>
          <w:sz w:val="24"/>
          <w:szCs w:val="24"/>
        </w:rPr>
        <w:t>: Sınavların listelendiği, güncellendiği ve takip edildiği operasyon ekranıdır.</w:t>
      </w:r>
    </w:p>
    <w:p w14:paraId="49E89CA0">
      <w:pPr>
        <w:numPr>
          <w:ilvl w:val="0"/>
          <w:numId w:val="1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Soru Bankası (/question-bank)</w:t>
      </w:r>
      <w:r>
        <w:rPr>
          <w:rFonts w:hint="default" w:ascii="Times New Roman" w:hAnsi="Times New Roman" w:cs="Times New Roman"/>
          <w:sz w:val="24"/>
          <w:szCs w:val="24"/>
        </w:rPr>
        <w:t>: Soruların merkezi depolandığı, filtrelendiği ve yeniden kullanıldığı içerik yönetim alanıdır.</w:t>
      </w:r>
    </w:p>
    <w:p w14:paraId="48541B07">
      <w:pPr>
        <w:numPr>
          <w:ilvl w:val="0"/>
          <w:numId w:val="1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Soru Oluşturma (/create-question)</w:t>
      </w:r>
      <w:r>
        <w:rPr>
          <w:rFonts w:hint="default" w:ascii="Times New Roman" w:hAnsi="Times New Roman" w:cs="Times New Roman"/>
          <w:sz w:val="24"/>
          <w:szCs w:val="24"/>
        </w:rPr>
        <w:t>: Yeni soru ve seçenek üretimi ile kazanım/zorluk etiketlemesinin yapıldığı ekrandır.</w:t>
      </w:r>
    </w:p>
    <w:p w14:paraId="7DEF9ED1">
      <w:pPr>
        <w:numPr>
          <w:ilvl w:val="0"/>
          <w:numId w:val="1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Soru Düzenleme (/edit-question/:id)</w:t>
      </w:r>
      <w:r>
        <w:rPr>
          <w:rFonts w:hint="default" w:ascii="Times New Roman" w:hAnsi="Times New Roman" w:cs="Times New Roman"/>
          <w:sz w:val="24"/>
          <w:szCs w:val="24"/>
        </w:rPr>
        <w:t>: Mevcut soruların içerik kalitesini iyileştirmek için revizyon ekranıdır.</w:t>
      </w:r>
    </w:p>
    <w:p w14:paraId="3299B9D6">
      <w:pPr>
        <w:numPr>
          <w:ilvl w:val="0"/>
          <w:numId w:val="1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Sınava Soru Ekleme (/add-questions/:examId)</w:t>
      </w:r>
      <w:r>
        <w:rPr>
          <w:rFonts w:hint="default" w:ascii="Times New Roman" w:hAnsi="Times New Roman" w:cs="Times New Roman"/>
          <w:sz w:val="24"/>
          <w:szCs w:val="24"/>
        </w:rPr>
        <w:t>: Sınav-soru eşleştirmesinin yapıldığı bağlama ekranıdır.</w:t>
      </w:r>
    </w:p>
    <w:p w14:paraId="7F696973">
      <w:pPr>
        <w:numPr>
          <w:ilvl w:val="0"/>
          <w:numId w:val="1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Anket Oluşturma (/create-survey)</w:t>
      </w:r>
      <w:r>
        <w:rPr>
          <w:rFonts w:hint="default" w:ascii="Times New Roman" w:hAnsi="Times New Roman" w:cs="Times New Roman"/>
          <w:sz w:val="24"/>
          <w:szCs w:val="24"/>
        </w:rPr>
        <w:t>: Öğrenci deneyimi ve öğrenme algısı için anket tasarlama ekranıdır.</w:t>
      </w:r>
    </w:p>
    <w:p w14:paraId="5BD301A0">
      <w:pPr>
        <w:numPr>
          <w:ilvl w:val="0"/>
          <w:numId w:val="1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Anket İstatistikleri (/survey-stats/:surveyId)</w:t>
      </w:r>
      <w:r>
        <w:rPr>
          <w:rFonts w:hint="default" w:ascii="Times New Roman" w:hAnsi="Times New Roman" w:cs="Times New Roman"/>
          <w:sz w:val="24"/>
          <w:szCs w:val="24"/>
        </w:rPr>
        <w:t>: Anket sonuçlarının özet ve karşılaştırmalı analizinin yapıldığı ekrandır.</w:t>
      </w:r>
    </w:p>
    <w:p w14:paraId="70B93D98">
      <w:pPr>
        <w:pStyle w:val="5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4.6.4 Yönetici (Admin) Ekranları</w:t>
      </w:r>
    </w:p>
    <w:p w14:paraId="1BC09DC8">
      <w:pPr>
        <w:numPr>
          <w:ilvl w:val="0"/>
          <w:numId w:val="12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Admin Paneli (/admin-dashboard)</w:t>
      </w:r>
      <w:r>
        <w:rPr>
          <w:rFonts w:hint="default" w:ascii="Times New Roman" w:hAnsi="Times New Roman" w:cs="Times New Roman"/>
          <w:sz w:val="24"/>
          <w:szCs w:val="24"/>
        </w:rPr>
        <w:t>: Sistem genel sağlığı, yönetsel özetler ve kritik duyuruların toplandığı ana yönetim ekranıdır.</w:t>
      </w:r>
    </w:p>
    <w:p w14:paraId="47C5369D">
      <w:pPr>
        <w:numPr>
          <w:ilvl w:val="0"/>
          <w:numId w:val="12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Onay Süreçleri (/admin/approvals)</w:t>
      </w:r>
      <w:r>
        <w:rPr>
          <w:rFonts w:hint="default" w:ascii="Times New Roman" w:hAnsi="Times New Roman" w:cs="Times New Roman"/>
          <w:sz w:val="24"/>
          <w:szCs w:val="24"/>
        </w:rPr>
        <w:t>: Sistem içi onay mekanizmalarının kontrol edildiği karar ekranıdır.</w:t>
      </w:r>
    </w:p>
    <w:p w14:paraId="32A10147">
      <w:pPr>
        <w:numPr>
          <w:ilvl w:val="0"/>
          <w:numId w:val="12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Kullanıcı Yönetimi (/admin/users)</w:t>
      </w:r>
      <w:r>
        <w:rPr>
          <w:rFonts w:hint="default" w:ascii="Times New Roman" w:hAnsi="Times New Roman" w:cs="Times New Roman"/>
          <w:sz w:val="24"/>
          <w:szCs w:val="24"/>
        </w:rPr>
        <w:t>: Hesap, rol ve kullanıcı yaşam döngüsü işlemlerinin yürütüldüğü yönetim ekranıdır.</w:t>
      </w:r>
    </w:p>
    <w:p w14:paraId="09ECDDD5">
      <w:pPr>
        <w:numPr>
          <w:ilvl w:val="0"/>
          <w:numId w:val="12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Duyurular (/admin/announcements)</w:t>
      </w:r>
      <w:r>
        <w:rPr>
          <w:rFonts w:hint="default" w:ascii="Times New Roman" w:hAnsi="Times New Roman" w:cs="Times New Roman"/>
          <w:sz w:val="24"/>
          <w:szCs w:val="24"/>
        </w:rPr>
        <w:t>: Kurumsal iletişim ve sistem içi bilgilendirme yayın ekranıdır.</w:t>
      </w:r>
    </w:p>
    <w:p w14:paraId="0C5CF270">
      <w:pPr>
        <w:numPr>
          <w:ilvl w:val="0"/>
          <w:numId w:val="12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Rapor Yönetimi (/admin/reports)</w:t>
      </w:r>
      <w:r>
        <w:rPr>
          <w:rFonts w:hint="default" w:ascii="Times New Roman" w:hAnsi="Times New Roman" w:cs="Times New Roman"/>
          <w:sz w:val="24"/>
          <w:szCs w:val="24"/>
        </w:rPr>
        <w:t>: Operasyonel/akademik raporların izlendiği ve yönetildiği ekrandır.</w:t>
      </w:r>
    </w:p>
    <w:p w14:paraId="11546883">
      <w:pPr>
        <w:numPr>
          <w:ilvl w:val="0"/>
          <w:numId w:val="12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Alarm Yönetimi (/admin/alerts)</w:t>
      </w:r>
      <w:r>
        <w:rPr>
          <w:rFonts w:hint="default" w:ascii="Times New Roman" w:hAnsi="Times New Roman" w:cs="Times New Roman"/>
          <w:sz w:val="24"/>
          <w:szCs w:val="24"/>
        </w:rPr>
        <w:t>: Kritik uyarıların izlenmesi ve aksiyon planlarının tetiklendiği ekrandır.</w:t>
      </w:r>
    </w:p>
    <w:p w14:paraId="58C49187">
      <w:pPr>
        <w:numPr>
          <w:ilvl w:val="0"/>
          <w:numId w:val="12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Sistem Ayarları (/admin/settings)</w:t>
      </w:r>
      <w:r>
        <w:rPr>
          <w:rFonts w:hint="default" w:ascii="Times New Roman" w:hAnsi="Times New Roman" w:cs="Times New Roman"/>
          <w:sz w:val="24"/>
          <w:szCs w:val="24"/>
        </w:rPr>
        <w:t>: Uygulama ölçeğinde konfigürasyon ve politika ayarlarının yönetildiği ekrandır.</w:t>
      </w:r>
    </w:p>
    <w:p w14:paraId="3F2AA4B4">
      <w:pPr>
        <w:numPr>
          <w:ilvl w:val="0"/>
          <w:numId w:val="12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Denetim Kayıtları (/admin/logs)</w:t>
      </w:r>
      <w:r>
        <w:rPr>
          <w:rFonts w:hint="default" w:ascii="Times New Roman" w:hAnsi="Times New Roman" w:cs="Times New Roman"/>
          <w:sz w:val="24"/>
          <w:szCs w:val="24"/>
        </w:rPr>
        <w:t>: İzlenebilirlik ve güvenlik denetimi için işlem kayıtlarının incelendiği ekrandır.</w:t>
      </w:r>
    </w:p>
    <w:p w14:paraId="0BE21F77">
      <w:pPr>
        <w:pStyle w:val="5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4.6.5 Ekranlar Arası Veri Akışı Özeti</w:t>
      </w:r>
    </w:p>
    <w:p w14:paraId="4D4D095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Ekranlar arası akış, kimlik doğrulama sonrası rol-temelli yönlendirme prensibine dayanır. Kullanıcının ekran düzeyindeki her eylemi, API çağrısı üzerinden backend servislerine taşınır; sonuçlar tekrar arayüzde görselleştirilir. Bu yapı, kullanıcı deneyimi ile veri bütünlüğü arasında çift yönlü ve izlenebilir bir operasyonel döngü kurar.</w:t>
      </w:r>
    </w:p>
    <w:p w14:paraId="0F2C881F">
      <w:pPr>
        <w:pStyle w:val="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5. Yapay Zeka Entegrasyonu</w:t>
      </w:r>
    </w:p>
    <w:p w14:paraId="3F51764A">
      <w:pPr>
        <w:pStyle w:val="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5.1 Gemini Tabanlı Servisler</w:t>
      </w:r>
    </w:p>
    <w:p w14:paraId="25DE1D4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backend/routes/ai.js üzerinden Gemini API çağrıları gerçekleştirilmektedir. Mevcut uçlar:</w:t>
      </w:r>
    </w:p>
    <w:p w14:paraId="2FA22414">
      <w:pPr>
        <w:numPr>
          <w:ilvl w:val="0"/>
          <w:numId w:val="13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analyze-mistake: yanlışın nedenini açıklama,</w:t>
      </w:r>
    </w:p>
    <w:p w14:paraId="5D0A9CAC">
      <w:pPr>
        <w:numPr>
          <w:ilvl w:val="0"/>
          <w:numId w:val="13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hint: cevabı vermeden yönlendirici ipucu üretme,</w:t>
      </w:r>
    </w:p>
    <w:p w14:paraId="14727557">
      <w:pPr>
        <w:numPr>
          <w:ilvl w:val="0"/>
          <w:numId w:val="13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check-code: kod kalitesi/karmaşıklık değerlendirmesi,</w:t>
      </w:r>
    </w:p>
    <w:p w14:paraId="33E4C6A1">
      <w:pPr>
        <w:numPr>
          <w:ilvl w:val="0"/>
          <w:numId w:val="13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generate-material: öğretmene ders özeti/içerik üretimi,</w:t>
      </w:r>
    </w:p>
    <w:p w14:paraId="6E972994">
      <w:pPr>
        <w:numPr>
          <w:ilvl w:val="0"/>
          <w:numId w:val="13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analyze-vision: görsel analiz için genişletilebilir uç.</w:t>
      </w:r>
    </w:p>
    <w:p w14:paraId="5805A45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Bu tasarım, üretken AI’yı doğrudan pedagojik geri bildirim döngüsüne yerleştirmektedir.</w:t>
      </w:r>
    </w:p>
    <w:p w14:paraId="06E5A7CE">
      <w:pPr>
        <w:pStyle w:val="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5.2 Python Tabanlı Analiz Araçları</w:t>
      </w:r>
    </w:p>
    <w:p w14:paraId="5EBECCC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tools klasöründeki scriptler, araştırma/prototip niteliğinde AI-analitik işlevler sunmaktadır:</w:t>
      </w:r>
    </w:p>
    <w:p w14:paraId="6477101B">
      <w:pPr>
        <w:numPr>
          <w:ilvl w:val="0"/>
          <w:numId w:val="14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adaptive_test.py: kural tabanlı uyarlanabilir soru seçimi,</w:t>
      </w:r>
    </w:p>
    <w:p w14:paraId="177A67FA">
      <w:pPr>
        <w:numPr>
          <w:ilvl w:val="0"/>
          <w:numId w:val="14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auto_feedback_nlp.py: NLP ile anahtar kavram odaklı geri bildirim,</w:t>
      </w:r>
    </w:p>
    <w:p w14:paraId="6BF70689">
      <w:pPr>
        <w:numPr>
          <w:ilvl w:val="0"/>
          <w:numId w:val="14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student_recommendation.py: zayıf konu önerisi,</w:t>
      </w:r>
    </w:p>
    <w:p w14:paraId="2AD43D96">
      <w:pPr>
        <w:numPr>
          <w:ilvl w:val="0"/>
          <w:numId w:val="14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survey_analysis.py ve içerik üretim scriptleri: destekleyici analiz/generasyon akışları.</w:t>
      </w:r>
    </w:p>
    <w:p w14:paraId="7910CA1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Bu araçlar, ileride servisleştirilerek (ör. FastAPI) backend’e daha sıkı entegre edilebilecek bir araştırma hattı sunar.</w:t>
      </w:r>
    </w:p>
    <w:p w14:paraId="28CDA4B4">
      <w:pPr>
        <w:pStyle w:val="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6. DevOps, Dağıtım ve Operasyon</w:t>
      </w:r>
    </w:p>
    <w:p w14:paraId="3F9876B8">
      <w:pPr>
        <w:pStyle w:val="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6.1 Konteynerleşme</w:t>
      </w:r>
    </w:p>
    <w:p w14:paraId="6F8A451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Frontend ve backend için ayrı Dockerfile’lar kullanılır. Bu sayede ortam bağımsız ve tekrar üretilebilir dağıtım yapılır.</w:t>
      </w:r>
    </w:p>
    <w:p w14:paraId="2A94A28B">
      <w:pPr>
        <w:pStyle w:val="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6.2 Bulut Dağıtım</w:t>
      </w:r>
    </w:p>
    <w:p w14:paraId="539F22F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cloudbuild.yaml dosyası, iki servisin imajlarını üretip registry’ye gönderen ve bulut ortamına dağıtan bir CI/CD akışı tanımlar. Böylece sürümleme ve yayın süreçleri otomasyona bağlanır.</w:t>
      </w:r>
    </w:p>
    <w:p w14:paraId="572ED183">
      <w:pPr>
        <w:pStyle w:val="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6.3 Test ve Kalite</w:t>
      </w:r>
    </w:p>
    <w:p w14:paraId="30925F4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Backend tarafında Jest/Supertest altyapısı bulunur. Bu, kritik API davranışlarının regresyon testleriyle güvence altına alınmasına temel sağlar.</w:t>
      </w:r>
    </w:p>
    <w:p w14:paraId="037778EA">
      <w:pPr>
        <w:pStyle w:val="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7. Bilimsel Katkı Değerlendirmesi</w:t>
      </w:r>
    </w:p>
    <w:p w14:paraId="050C4A2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EduMath’in akademik açıdan öne çıkan yönleri:</w:t>
      </w:r>
    </w:p>
    <w:p w14:paraId="3F1E45DC">
      <w:pPr>
        <w:numPr>
          <w:ilvl w:val="0"/>
          <w:numId w:val="15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Uyarlanabilir öğrenmeyi uygulama seviyesinde somutlaştırması,</w:t>
      </w:r>
    </w:p>
    <w:p w14:paraId="6D1A6D57">
      <w:pPr>
        <w:numPr>
          <w:ilvl w:val="0"/>
          <w:numId w:val="15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Sokratik AI geri bildirimiyle cevap odaklı değil süreç odaklı öğrenmeyi desteklemesi,</w:t>
      </w:r>
    </w:p>
    <w:p w14:paraId="017685B1">
      <w:pPr>
        <w:numPr>
          <w:ilvl w:val="0"/>
          <w:numId w:val="15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Öğretmen panelinde analitik + üretken AI birleşimiyle veri temelli öğretim kararı üretmesi,</w:t>
      </w:r>
    </w:p>
    <w:p w14:paraId="4DC07AA9">
      <w:pPr>
        <w:numPr>
          <w:ilvl w:val="0"/>
          <w:numId w:val="15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Oyunlaştırma ile bilişsel performans yanında davranışsal devamlılığı hedeflemesi.</w:t>
      </w:r>
    </w:p>
    <w:p w14:paraId="7EFA24FC">
      <w:pPr>
        <w:pStyle w:val="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8. Sınırlılıklar</w:t>
      </w:r>
    </w:p>
    <w:p w14:paraId="47CC7DD7">
      <w:pPr>
        <w:numPr>
          <w:ilvl w:val="0"/>
          <w:numId w:val="16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Python tabanlı bazı modüller halen prototip seviyesindedir; tam üretim entegrasyonu için servisleştirme gerekir.</w:t>
      </w:r>
    </w:p>
    <w:p w14:paraId="71A0FE38">
      <w:pPr>
        <w:numPr>
          <w:ilvl w:val="0"/>
          <w:numId w:val="16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Etki analizi (öğrenme kazancı artışı, retention artışı) için kontrollü deneysel çalışma henüz raporlanmamıştır.</w:t>
      </w:r>
    </w:p>
    <w:p w14:paraId="5B79290E">
      <w:pPr>
        <w:numPr>
          <w:ilvl w:val="0"/>
          <w:numId w:val="16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Üretken AI çıktılarında doğruluk/halüsinasyon kontrolü için ek doğrulama katmanları geliştirilebilir.</w:t>
      </w:r>
    </w:p>
    <w:p w14:paraId="5A315772">
      <w:pPr>
        <w:pStyle w:val="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9. Gelecek Çalışmalar</w:t>
      </w:r>
    </w:p>
    <w:p w14:paraId="4D7E3B91">
      <w:pPr>
        <w:numPr>
          <w:ilvl w:val="0"/>
          <w:numId w:val="17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IRT/BKT tabanlı daha gelişmiş adaptif test motoru,</w:t>
      </w:r>
    </w:p>
    <w:p w14:paraId="62F0B160">
      <w:pPr>
        <w:numPr>
          <w:ilvl w:val="0"/>
          <w:numId w:val="17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Öğretmen için açıklanabilir AI paneli (neden bu öneri verildi?),</w:t>
      </w:r>
    </w:p>
    <w:p w14:paraId="24C8D1B4">
      <w:pPr>
        <w:numPr>
          <w:ilvl w:val="0"/>
          <w:numId w:val="17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Öğrenci düzeyinde uzunlamasına öğrenme eğrisi modelleme,</w:t>
      </w:r>
    </w:p>
    <w:p w14:paraId="7F75D6CA">
      <w:pPr>
        <w:numPr>
          <w:ilvl w:val="0"/>
          <w:numId w:val="17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A/B test tasarımları ile oyunlaştırma etkisinin nicel ölçümü,</w:t>
      </w:r>
    </w:p>
    <w:p w14:paraId="4314CD77">
      <w:pPr>
        <w:numPr>
          <w:ilvl w:val="0"/>
          <w:numId w:val="17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KVKK/GDPR uyumlu veri anonimleştirme ve etik denetim modülleri.</w:t>
      </w:r>
    </w:p>
    <w:p w14:paraId="1E39AF82">
      <w:pPr>
        <w:pStyle w:val="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10. Sonuç</w:t>
      </w:r>
    </w:p>
    <w:p w14:paraId="3C5DEF0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EduMath, eğitim teknolojilerinde "sınav uygulaması" yaklaşımının ötesine geçerek; rol-temelli yönetim, öğrenme analitiği, üretken AI destekli pedagojik geribildirim ve oyunlaştırma bileşenlerini tek bir platformda birleştiren bütünleşik bir sistem sunmaktadır. Mevcut mimari; akademik tez çalışmaları, saha uygulamaları ve ölçeklenebilir ürün geliştirme için güçlü bir temel oluşturmaktadır.</w:t>
      </w:r>
    </w:p>
    <w:p w14:paraId="5709A347">
      <w:pPr>
        <w:pStyle w:val="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11. Araştırma Soruları ve Hipotezler</w:t>
      </w:r>
    </w:p>
    <w:p w14:paraId="5B5A82D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Tez düzeyinde değerlendirildiğinde çalışmanın bilimsel çerçevesi aşağıdaki araştırma soruları ile netleştirilebilir:</w:t>
      </w:r>
    </w:p>
    <w:p w14:paraId="2B40ECAE">
      <w:pPr>
        <w:pStyle w:val="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11.1 Araştırma Soruları</w:t>
      </w:r>
    </w:p>
    <w:p w14:paraId="7B251C6A">
      <w:pPr>
        <w:numPr>
          <w:ilvl w:val="0"/>
          <w:numId w:val="18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AS1:</w:t>
      </w:r>
      <w:r>
        <w:rPr>
          <w:rFonts w:hint="default" w:ascii="Times New Roman" w:hAnsi="Times New Roman" w:cs="Times New Roman"/>
          <w:sz w:val="24"/>
          <w:szCs w:val="24"/>
        </w:rPr>
        <w:t xml:space="preserve"> AI destekli Sokratik geri bildirim, klasik doğru/yanlış geri bildirimine kıyasla öğrencinin konu kazanımını artırır mı?</w:t>
      </w:r>
    </w:p>
    <w:p w14:paraId="37A26392">
      <w:pPr>
        <w:numPr>
          <w:ilvl w:val="0"/>
          <w:numId w:val="18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AS2:</w:t>
      </w:r>
      <w:r>
        <w:rPr>
          <w:rFonts w:hint="default" w:ascii="Times New Roman" w:hAnsi="Times New Roman" w:cs="Times New Roman"/>
          <w:sz w:val="24"/>
          <w:szCs w:val="24"/>
        </w:rPr>
        <w:t xml:space="preserve"> Uyarlanabilir test mekanizması, sabit zorluklu testlere göre ölçme duyarlılığını artırır mı?</w:t>
      </w:r>
    </w:p>
    <w:p w14:paraId="636DE6BF">
      <w:pPr>
        <w:numPr>
          <w:ilvl w:val="0"/>
          <w:numId w:val="18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AS3:</w:t>
      </w:r>
      <w:r>
        <w:rPr>
          <w:rFonts w:hint="default" w:ascii="Times New Roman" w:hAnsi="Times New Roman" w:cs="Times New Roman"/>
          <w:sz w:val="24"/>
          <w:szCs w:val="24"/>
        </w:rPr>
        <w:t xml:space="preserve"> Oyunlaştırma bileşenleri (görev, rozet, mağaza) öğrenci devamlılığı ve platform etkileşimini anlamlı biçimde yükseltir mi?</w:t>
      </w:r>
    </w:p>
    <w:p w14:paraId="20AE02CC">
      <w:pPr>
        <w:numPr>
          <w:ilvl w:val="0"/>
          <w:numId w:val="18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AS4:</w:t>
      </w:r>
      <w:r>
        <w:rPr>
          <w:rFonts w:hint="default" w:ascii="Times New Roman" w:hAnsi="Times New Roman" w:cs="Times New Roman"/>
          <w:sz w:val="24"/>
          <w:szCs w:val="24"/>
        </w:rPr>
        <w:t xml:space="preserve"> Öğretmen panelindeki analitik göstergeler, riskli öğrencilerin erken tespitinde karar kalitesini artırır mı?</w:t>
      </w:r>
    </w:p>
    <w:p w14:paraId="462BF702">
      <w:pPr>
        <w:pStyle w:val="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11.2 Test Edilebilir Hipotezler</w:t>
      </w:r>
    </w:p>
    <w:p w14:paraId="2FF4FB4A">
      <w:pPr>
        <w:numPr>
          <w:ilvl w:val="0"/>
          <w:numId w:val="19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H1:</w:t>
      </w:r>
      <w:r>
        <w:rPr>
          <w:rFonts w:hint="default" w:ascii="Times New Roman" w:hAnsi="Times New Roman" w:cs="Times New Roman"/>
          <w:sz w:val="24"/>
          <w:szCs w:val="24"/>
        </w:rPr>
        <w:t xml:space="preserve"> Deney grubunda (AI geri bildirimli) son-test puan artışı kontrol grubundan yüksektir.</w:t>
      </w:r>
    </w:p>
    <w:p w14:paraId="7C8F23D8">
      <w:pPr>
        <w:numPr>
          <w:ilvl w:val="0"/>
          <w:numId w:val="19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H2:</w:t>
      </w:r>
      <w:r>
        <w:rPr>
          <w:rFonts w:hint="default" w:ascii="Times New Roman" w:hAnsi="Times New Roman" w:cs="Times New Roman"/>
          <w:sz w:val="24"/>
          <w:szCs w:val="24"/>
        </w:rPr>
        <w:t xml:space="preserve"> Uyarlanabilir test modunda soru başına ayırt edicilik ve ölçme verimi daha yüksektir.</w:t>
      </w:r>
    </w:p>
    <w:p w14:paraId="52DE66F7">
      <w:pPr>
        <w:numPr>
          <w:ilvl w:val="0"/>
          <w:numId w:val="19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H3:</w:t>
      </w:r>
      <w:r>
        <w:rPr>
          <w:rFonts w:hint="default" w:ascii="Times New Roman" w:hAnsi="Times New Roman" w:cs="Times New Roman"/>
          <w:sz w:val="24"/>
          <w:szCs w:val="24"/>
        </w:rPr>
        <w:t xml:space="preserve"> Oyunlaştırma açık olduğunda haftalık aktif kullanım süresi ve görev tamamlama oranı artar.</w:t>
      </w:r>
    </w:p>
    <w:p w14:paraId="0CD8376F">
      <w:pPr>
        <w:numPr>
          <w:ilvl w:val="0"/>
          <w:numId w:val="19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H4:</w:t>
      </w:r>
      <w:r>
        <w:rPr>
          <w:rFonts w:hint="default" w:ascii="Times New Roman" w:hAnsi="Times New Roman" w:cs="Times New Roman"/>
          <w:sz w:val="24"/>
          <w:szCs w:val="24"/>
        </w:rPr>
        <w:t xml:space="preserve"> Analitik panel kullanan öğretmenlerin riskli öğrenciye müdahale süresi daha kısadır.</w:t>
      </w:r>
    </w:p>
    <w:p w14:paraId="513DE009">
      <w:pPr>
        <w:pStyle w:val="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12. Deneysel Değerlendirme Tasarımı</w:t>
      </w:r>
    </w:p>
    <w:p w14:paraId="06E1557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Bilimsel geçerliliği güçlendirmek için aşağıdaki deneysel tasarım önerilmektedir.</w:t>
      </w:r>
    </w:p>
    <w:p w14:paraId="0E728B8B">
      <w:pPr>
        <w:pStyle w:val="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12.1 Çalışma Deseni</w:t>
      </w:r>
    </w:p>
    <w:p w14:paraId="7F711407">
      <w:pPr>
        <w:numPr>
          <w:ilvl w:val="0"/>
          <w:numId w:val="2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Yarı deneysel desen (quasi-experimental):</w:t>
      </w:r>
      <w:r>
        <w:rPr>
          <w:rFonts w:hint="default" w:ascii="Times New Roman" w:hAnsi="Times New Roman" w:cs="Times New Roman"/>
          <w:sz w:val="24"/>
          <w:szCs w:val="24"/>
        </w:rPr>
        <w:t xml:space="preserve"> Benzer başlangıç seviyesine sahip iki grup (kontrol/deney).</w:t>
      </w:r>
    </w:p>
    <w:p w14:paraId="3D643227">
      <w:pPr>
        <w:numPr>
          <w:ilvl w:val="0"/>
          <w:numId w:val="2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Süre:</w:t>
      </w:r>
      <w:r>
        <w:rPr>
          <w:rFonts w:hint="default" w:ascii="Times New Roman" w:hAnsi="Times New Roman" w:cs="Times New Roman"/>
          <w:sz w:val="24"/>
          <w:szCs w:val="24"/>
        </w:rPr>
        <w:t xml:space="preserve"> 6–8 haftalık uygulama döngüsü.</w:t>
      </w:r>
    </w:p>
    <w:p w14:paraId="4AF875F3">
      <w:pPr>
        <w:numPr>
          <w:ilvl w:val="0"/>
          <w:numId w:val="2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Ölçümler:</w:t>
      </w:r>
      <w:r>
        <w:rPr>
          <w:rFonts w:hint="default" w:ascii="Times New Roman" w:hAnsi="Times New Roman" w:cs="Times New Roman"/>
          <w:sz w:val="24"/>
          <w:szCs w:val="24"/>
        </w:rPr>
        <w:t xml:space="preserve"> Ön-test, ara test, son-test ve gecikmeli kalıcılık testi.</w:t>
      </w:r>
    </w:p>
    <w:p w14:paraId="04AB3750">
      <w:pPr>
        <w:pStyle w:val="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12.2 Örneklem ve Gruplama</w:t>
      </w:r>
    </w:p>
    <w:p w14:paraId="649AFF34">
      <w:pPr>
        <w:numPr>
          <w:ilvl w:val="0"/>
          <w:numId w:val="2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Sınıf düzeyi, önceki başarı puanı ve demografik değişkenler dengelenerek gruplar oluşturulur.</w:t>
      </w:r>
    </w:p>
    <w:p w14:paraId="49F4AD2B">
      <w:pPr>
        <w:numPr>
          <w:ilvl w:val="0"/>
          <w:numId w:val="2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Öğretmen etkisini azaltmak için mümkünse aynı öğretmenin iki grubu paralel yürütmesi önerilir.</w:t>
      </w:r>
    </w:p>
    <w:p w14:paraId="0132AEFE">
      <w:pPr>
        <w:pStyle w:val="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12.3 Veri Toplama Kaynakları</w:t>
      </w:r>
    </w:p>
    <w:p w14:paraId="555315FD">
      <w:pPr>
        <w:numPr>
          <w:ilvl w:val="0"/>
          <w:numId w:val="22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Sınav puanları ve konu bazlı doğruluk oranları,</w:t>
      </w:r>
    </w:p>
    <w:p w14:paraId="65EB598F">
      <w:pPr>
        <w:numPr>
          <w:ilvl w:val="0"/>
          <w:numId w:val="22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AI ipucu kullanım sıklığı ve hata analizi etkileşimleri,</w:t>
      </w:r>
    </w:p>
    <w:p w14:paraId="4ACFD714">
      <w:pPr>
        <w:numPr>
          <w:ilvl w:val="0"/>
          <w:numId w:val="22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Görev/rozet tamamlama kayıtları,</w:t>
      </w:r>
    </w:p>
    <w:p w14:paraId="4363BA20">
      <w:pPr>
        <w:numPr>
          <w:ilvl w:val="0"/>
          <w:numId w:val="22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Öğretmen müdahale zaman damgaları,</w:t>
      </w:r>
    </w:p>
    <w:p w14:paraId="2F1923FE">
      <w:pPr>
        <w:numPr>
          <w:ilvl w:val="0"/>
          <w:numId w:val="22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Anket verileri (algılanan fayda, kullanılabilirlik, motivasyon).</w:t>
      </w:r>
    </w:p>
    <w:p w14:paraId="2833973E">
      <w:pPr>
        <w:pStyle w:val="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13. Başarı Ölçütleri ve İstatistiksel Analiz</w:t>
      </w:r>
    </w:p>
    <w:p w14:paraId="7C53EBAA">
      <w:pPr>
        <w:pStyle w:val="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13.1 Birincil Metrikler</w:t>
      </w:r>
    </w:p>
    <w:p w14:paraId="69EFF707">
      <w:pPr>
        <w:numPr>
          <w:ilvl w:val="0"/>
          <w:numId w:val="23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Öğrenme Kazancı:</w:t>
      </w:r>
      <w:r>
        <w:rPr>
          <w:rFonts w:hint="default" w:ascii="Times New Roman" w:hAnsi="Times New Roman" w:cs="Times New Roman"/>
          <w:sz w:val="24"/>
          <w:szCs w:val="24"/>
        </w:rPr>
        <w:t xml:space="preserve"> Son-test – ön-test puan farkı.</w:t>
      </w:r>
    </w:p>
    <w:p w14:paraId="7FA8CC86">
      <w:pPr>
        <w:numPr>
          <w:ilvl w:val="0"/>
          <w:numId w:val="23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Konu Yetkinliği:</w:t>
      </w:r>
      <w:r>
        <w:rPr>
          <w:rFonts w:hint="default" w:ascii="Times New Roman" w:hAnsi="Times New Roman" w:cs="Times New Roman"/>
          <w:sz w:val="24"/>
          <w:szCs w:val="24"/>
        </w:rPr>
        <w:t xml:space="preserve"> Konu bazlı doğru cevap oranı.</w:t>
      </w:r>
    </w:p>
    <w:p w14:paraId="733A9137">
      <w:pPr>
        <w:numPr>
          <w:ilvl w:val="0"/>
          <w:numId w:val="23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Devamlılık (Retention):</w:t>
      </w:r>
      <w:r>
        <w:rPr>
          <w:rFonts w:hint="default" w:ascii="Times New Roman" w:hAnsi="Times New Roman" w:cs="Times New Roman"/>
          <w:sz w:val="24"/>
          <w:szCs w:val="24"/>
        </w:rPr>
        <w:t xml:space="preserve"> Haftalık aktif gün sayısı, platformda kalma süresi.</w:t>
      </w:r>
    </w:p>
    <w:p w14:paraId="7EAAC150">
      <w:pPr>
        <w:numPr>
          <w:ilvl w:val="0"/>
          <w:numId w:val="23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Etkileşim:</w:t>
      </w:r>
      <w:r>
        <w:rPr>
          <w:rFonts w:hint="default" w:ascii="Times New Roman" w:hAnsi="Times New Roman" w:cs="Times New Roman"/>
          <w:sz w:val="24"/>
          <w:szCs w:val="24"/>
        </w:rPr>
        <w:t xml:space="preserve"> AI ipucu kullanım oranı, görev tamamlama oranı.</w:t>
      </w:r>
    </w:p>
    <w:p w14:paraId="53F4946C">
      <w:pPr>
        <w:pStyle w:val="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13.2 İkincil Metrikler</w:t>
      </w:r>
    </w:p>
    <w:p w14:paraId="0281C74A">
      <w:pPr>
        <w:numPr>
          <w:ilvl w:val="0"/>
          <w:numId w:val="24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Sınav tamamlama süresi,</w:t>
      </w:r>
    </w:p>
    <w:p w14:paraId="68E8F0AA">
      <w:pPr>
        <w:numPr>
          <w:ilvl w:val="0"/>
          <w:numId w:val="24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Öğretmen müdahale gecikmesi,</w:t>
      </w:r>
    </w:p>
    <w:p w14:paraId="40BB69AD">
      <w:pPr>
        <w:numPr>
          <w:ilvl w:val="0"/>
          <w:numId w:val="24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Anket memnuniyet puanları,</w:t>
      </w:r>
    </w:p>
    <w:p w14:paraId="076F9451">
      <w:pPr>
        <w:numPr>
          <w:ilvl w:val="0"/>
          <w:numId w:val="24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Sistem güvenilirliği (hata oranı, API başarım süresi).</w:t>
      </w:r>
    </w:p>
    <w:p w14:paraId="2009FBC9">
      <w:pPr>
        <w:pStyle w:val="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13.3 Analiz Yöntemleri</w:t>
      </w:r>
    </w:p>
    <w:p w14:paraId="07E46378">
      <w:pPr>
        <w:numPr>
          <w:ilvl w:val="0"/>
          <w:numId w:val="25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Parametrik varsayımlar sağlanırsa bağımsız örneklem t-testi / ANOVA,</w:t>
      </w:r>
    </w:p>
    <w:p w14:paraId="42B68F84">
      <w:pPr>
        <w:numPr>
          <w:ilvl w:val="0"/>
          <w:numId w:val="25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Varsayımlar sağlanmazsa Mann–Whitney U / Kruskal–Wallis,</w:t>
      </w:r>
    </w:p>
    <w:p w14:paraId="5700222D">
      <w:pPr>
        <w:numPr>
          <w:ilvl w:val="0"/>
          <w:numId w:val="25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Etki büyüklüğü için Cohen’s d veya Cliff’s delta,</w:t>
      </w:r>
    </w:p>
    <w:p w14:paraId="1E9A986F">
      <w:pPr>
        <w:numPr>
          <w:ilvl w:val="0"/>
          <w:numId w:val="25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Çok değişkenli etki için doğrusal/lojistik regresyon.</w:t>
      </w:r>
    </w:p>
    <w:p w14:paraId="5435B399">
      <w:pPr>
        <w:pStyle w:val="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14. Geçerlilik Tehditleri ve Azaltım Stratejileri</w:t>
      </w:r>
    </w:p>
    <w:p w14:paraId="433108F5">
      <w:pPr>
        <w:pStyle w:val="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14.1 İç Geçerlilik</w:t>
      </w:r>
    </w:p>
    <w:p w14:paraId="12009F60">
      <w:pPr>
        <w:numPr>
          <w:ilvl w:val="0"/>
          <w:numId w:val="26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Seçim yanlılığı:</w:t>
      </w:r>
      <w:r>
        <w:rPr>
          <w:rFonts w:hint="default" w:ascii="Times New Roman" w:hAnsi="Times New Roman" w:cs="Times New Roman"/>
          <w:sz w:val="24"/>
          <w:szCs w:val="24"/>
        </w:rPr>
        <w:t xml:space="preserve"> Gruplar başlangıç puanına göre eşleştirilmelidir.</w:t>
      </w:r>
    </w:p>
    <w:p w14:paraId="38C84B6F">
      <w:pPr>
        <w:numPr>
          <w:ilvl w:val="0"/>
          <w:numId w:val="26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Olgunlaşma etkisi:</w:t>
      </w:r>
      <w:r>
        <w:rPr>
          <w:rFonts w:hint="default" w:ascii="Times New Roman" w:hAnsi="Times New Roman" w:cs="Times New Roman"/>
          <w:sz w:val="24"/>
          <w:szCs w:val="24"/>
        </w:rPr>
        <w:t xml:space="preserve"> Çalışma süresi boyunca harici öğrenme kaynakları kaydedilmelidir.</w:t>
      </w:r>
    </w:p>
    <w:p w14:paraId="03E408C3">
      <w:pPr>
        <w:pStyle w:val="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14.2 Dış Geçerlilik</w:t>
      </w:r>
    </w:p>
    <w:p w14:paraId="21764C96">
      <w:pPr>
        <w:numPr>
          <w:ilvl w:val="0"/>
          <w:numId w:val="27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Tek okul/tek sınıf örneklemi genellenebilirliği sınırlar; çok merkezli uygulama önerilir.</w:t>
      </w:r>
    </w:p>
    <w:p w14:paraId="7FD1235A">
      <w:pPr>
        <w:pStyle w:val="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14.3 Yapı Geçerliliği</w:t>
      </w:r>
    </w:p>
    <w:p w14:paraId="4D741D59">
      <w:pPr>
        <w:numPr>
          <w:ilvl w:val="0"/>
          <w:numId w:val="28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"Motivasyon" ve "öğrenme kalitesi" gibi soyut kavramlar, geçerli ölçeklerle ölçülmelidir.</w:t>
      </w:r>
    </w:p>
    <w:p w14:paraId="1377E4B4">
      <w:pPr>
        <w:pStyle w:val="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14.4 Sonuç Geçerliliği</w:t>
      </w:r>
    </w:p>
    <w:p w14:paraId="016CA0F6">
      <w:pPr>
        <w:numPr>
          <w:ilvl w:val="0"/>
          <w:numId w:val="29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Çoklu hipotez testlerinde Tip-I hata birikimine karşı düzeltme yöntemleri (ör. Bonferroni) uygulanmalıdır.</w:t>
      </w:r>
    </w:p>
    <w:p w14:paraId="1D816859">
      <w:pPr>
        <w:pStyle w:val="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15. Etik, Gizlilik ve Uyum</w:t>
      </w:r>
    </w:p>
    <w:p w14:paraId="21A2D087">
      <w:pPr>
        <w:pStyle w:val="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15.1 Veri Koruma</w:t>
      </w:r>
    </w:p>
    <w:p w14:paraId="604442FD">
      <w:pPr>
        <w:numPr>
          <w:ilvl w:val="0"/>
          <w:numId w:val="3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Öğrenci verileri minimum gerekli kapsamda tutulmalı, kişisel veriler maskelenmeli/anonimleştirilmelidir.</w:t>
      </w:r>
    </w:p>
    <w:p w14:paraId="5BB4B96D">
      <w:pPr>
        <w:numPr>
          <w:ilvl w:val="0"/>
          <w:numId w:val="3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Erişim logları ve rol bazlı yetki kontrolleri düzenli denetlenmelidir.</w:t>
      </w:r>
    </w:p>
    <w:p w14:paraId="41169903">
      <w:pPr>
        <w:pStyle w:val="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15.2 AI Etik İlkeleri</w:t>
      </w:r>
    </w:p>
    <w:p w14:paraId="4F2177E9">
      <w:pPr>
        <w:numPr>
          <w:ilvl w:val="0"/>
          <w:numId w:val="3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Üretken AI çıktıları pedagojik öneri olarak konumlandırılmalı, nihai akademik karar öğretmende kalmalıdır.</w:t>
      </w:r>
    </w:p>
    <w:p w14:paraId="4D6BCC45">
      <w:pPr>
        <w:numPr>
          <w:ilvl w:val="0"/>
          <w:numId w:val="3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Hatalı/uygunsuz AI çıktılarına karşı insan denetimi ve geri çağırma mekanizması tanımlanmalıdır.</w:t>
      </w:r>
    </w:p>
    <w:p w14:paraId="06472DF3">
      <w:pPr>
        <w:pStyle w:val="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15.3 Yasal Uyum</w:t>
      </w:r>
    </w:p>
    <w:p w14:paraId="60A6F44A">
      <w:pPr>
        <w:numPr>
          <w:ilvl w:val="0"/>
          <w:numId w:val="32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Türkiye bağlamında KVKK; uluslararası kullanımda GDPR ilkeleri gözetilmelidir.</w:t>
      </w:r>
    </w:p>
    <w:p w14:paraId="6720C33F">
      <w:pPr>
        <w:numPr>
          <w:ilvl w:val="0"/>
          <w:numId w:val="32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Bilgilendirilmiş onam, veli onayı (gerektiğinde) ve araştırma etik kurul süreçleri tamamlanmalıdır.</w:t>
      </w:r>
    </w:p>
    <w:p w14:paraId="4A4A834C">
      <w:pPr>
        <w:pStyle w:val="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Ek A — Doğrulanan Bileşenler (Kod Tabanı İncelemesi)</w:t>
      </w:r>
    </w:p>
    <w:p w14:paraId="3EBF65B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Bu rapor hazırlanırken sistemin aşağıdaki teknik parçaları doğrudan incelenmiştir:</w:t>
      </w:r>
    </w:p>
    <w:p w14:paraId="06718019">
      <w:pPr>
        <w:numPr>
          <w:ilvl w:val="0"/>
          <w:numId w:val="33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frontend package bağımlılıkları ve route yapısı,</w:t>
      </w:r>
    </w:p>
    <w:p w14:paraId="723C6B83">
      <w:pPr>
        <w:numPr>
          <w:ilvl w:val="0"/>
          <w:numId w:val="33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backend API başlangıç dosyası ve middleware güvenlik yapısı,</w:t>
      </w:r>
    </w:p>
    <w:p w14:paraId="0E2CF363">
      <w:pPr>
        <w:numPr>
          <w:ilvl w:val="0"/>
          <w:numId w:val="33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auth ve AI route/controller akışları,</w:t>
      </w:r>
    </w:p>
    <w:p w14:paraId="05EF086A">
      <w:pPr>
        <w:numPr>
          <w:ilvl w:val="0"/>
          <w:numId w:val="33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Python analiz scriptleri,</w:t>
      </w:r>
    </w:p>
    <w:p w14:paraId="1731F2FC">
      <w:pPr>
        <w:numPr>
          <w:ilvl w:val="0"/>
          <w:numId w:val="33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cloud build ve dağıtım yapılandırmaları.</w:t>
      </w:r>
    </w:p>
    <w:p w14:paraId="00C1958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Bu nedenle rapor, genel bir tanıtım metni değil; mevcut proje kodunun davranışına dayalı teknik bir değerlendirme niteliğindedir.</w:t>
      </w:r>
    </w:p>
    <w:sectPr>
      <w:footerReference r:id="rId3" w:type="default"/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A6E999"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61FADE"/>
    <w:multiLevelType w:val="multilevel"/>
    <w:tmpl w:val="8461FA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</w:rPr>
    </w:lvl>
  </w:abstractNum>
  <w:abstractNum w:abstractNumId="1">
    <w:nsid w:val="9239341B"/>
    <w:multiLevelType w:val="multilevel"/>
    <w:tmpl w:val="923934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</w:rPr>
    </w:lvl>
  </w:abstractNum>
  <w:abstractNum w:abstractNumId="2">
    <w:nsid w:val="9288B902"/>
    <w:multiLevelType w:val="multilevel"/>
    <w:tmpl w:val="9288B9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</w:rPr>
    </w:lvl>
  </w:abstractNum>
  <w:abstractNum w:abstractNumId="3">
    <w:nsid w:val="9C8AC8EF"/>
    <w:multiLevelType w:val="multilevel"/>
    <w:tmpl w:val="9C8AC8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</w:rPr>
    </w:lvl>
  </w:abstractNum>
  <w:abstractNum w:abstractNumId="4">
    <w:nsid w:val="B0F1ACD9"/>
    <w:multiLevelType w:val="multilevel"/>
    <w:tmpl w:val="B0F1AC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</w:rPr>
    </w:lvl>
  </w:abstractNum>
  <w:abstractNum w:abstractNumId="5">
    <w:nsid w:val="B5E306ED"/>
    <w:multiLevelType w:val="multilevel"/>
    <w:tmpl w:val="B5E306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</w:rPr>
    </w:lvl>
  </w:abstractNum>
  <w:abstractNum w:abstractNumId="6">
    <w:nsid w:val="BE923771"/>
    <w:multiLevelType w:val="multilevel"/>
    <w:tmpl w:val="BE9237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</w:rPr>
    </w:lvl>
  </w:abstractNum>
  <w:abstractNum w:abstractNumId="7">
    <w:nsid w:val="BF205925"/>
    <w:multiLevelType w:val="multilevel"/>
    <w:tmpl w:val="BF2059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</w:rPr>
    </w:lvl>
  </w:abstractNum>
  <w:abstractNum w:abstractNumId="8">
    <w:nsid w:val="C8879AEF"/>
    <w:multiLevelType w:val="multilevel"/>
    <w:tmpl w:val="C8879A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</w:rPr>
    </w:lvl>
  </w:abstractNum>
  <w:abstractNum w:abstractNumId="9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</w:abstractNum>
  <w:abstractNum w:abstractNumId="10">
    <w:nsid w:val="D7F9FE59"/>
    <w:multiLevelType w:val="multilevel"/>
    <w:tmpl w:val="D7F9FE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</w:rPr>
    </w:lvl>
  </w:abstractNum>
  <w:abstractNum w:abstractNumId="11">
    <w:nsid w:val="DCBA6B53"/>
    <w:multiLevelType w:val="multilevel"/>
    <w:tmpl w:val="DCBA6B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</w:rPr>
    </w:lvl>
  </w:abstractNum>
  <w:abstractNum w:abstractNumId="12">
    <w:nsid w:val="F4B5D9F5"/>
    <w:multiLevelType w:val="multilevel"/>
    <w:tmpl w:val="F4B5D9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</w:rPr>
    </w:lvl>
  </w:abstractNum>
  <w:abstractNum w:abstractNumId="13">
    <w:nsid w:val="0053208E"/>
    <w:multiLevelType w:val="multilevel"/>
    <w:tmpl w:val="005320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</w:rPr>
    </w:lvl>
  </w:abstractNum>
  <w:abstractNum w:abstractNumId="14">
    <w:nsid w:val="0248C179"/>
    <w:multiLevelType w:val="multilevel"/>
    <w:tmpl w:val="0248C1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</w:rPr>
    </w:lvl>
  </w:abstractNum>
  <w:abstractNum w:abstractNumId="15">
    <w:nsid w:val="03D62ECE"/>
    <w:multiLevelType w:val="multilevel"/>
    <w:tmpl w:val="03D62E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</w:rPr>
    </w:lvl>
  </w:abstractNum>
  <w:abstractNum w:abstractNumId="16">
    <w:nsid w:val="0E640482"/>
    <w:multiLevelType w:val="multilevel"/>
    <w:tmpl w:val="0E6404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</w:rPr>
    </w:lvl>
  </w:abstractNum>
  <w:abstractNum w:abstractNumId="17">
    <w:nsid w:val="2470EC97"/>
    <w:multiLevelType w:val="multilevel"/>
    <w:tmpl w:val="2470EC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</w:rPr>
    </w:lvl>
  </w:abstractNum>
  <w:abstractNum w:abstractNumId="18">
    <w:nsid w:val="25B654F3"/>
    <w:multiLevelType w:val="multilevel"/>
    <w:tmpl w:val="25B654F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</w:abstractNum>
  <w:abstractNum w:abstractNumId="19">
    <w:nsid w:val="2A8F537B"/>
    <w:multiLevelType w:val="multilevel"/>
    <w:tmpl w:val="2A8F53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</w:rPr>
    </w:lvl>
  </w:abstractNum>
  <w:abstractNum w:abstractNumId="20">
    <w:nsid w:val="39A0D9AC"/>
    <w:multiLevelType w:val="multilevel"/>
    <w:tmpl w:val="39A0D9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</w:rPr>
    </w:lvl>
  </w:abstractNum>
  <w:abstractNum w:abstractNumId="21">
    <w:nsid w:val="46A08BB8"/>
    <w:multiLevelType w:val="multilevel"/>
    <w:tmpl w:val="46A08B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</w:rPr>
    </w:lvl>
  </w:abstractNum>
  <w:abstractNum w:abstractNumId="22">
    <w:nsid w:val="4C1BAE26"/>
    <w:multiLevelType w:val="multilevel"/>
    <w:tmpl w:val="4C1BAE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</w:rPr>
    </w:lvl>
  </w:abstractNum>
  <w:abstractNum w:abstractNumId="23">
    <w:nsid w:val="4D4DC07F"/>
    <w:multiLevelType w:val="multilevel"/>
    <w:tmpl w:val="4D4DC0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</w:rPr>
    </w:lvl>
  </w:abstractNum>
  <w:abstractNum w:abstractNumId="24">
    <w:nsid w:val="58765686"/>
    <w:multiLevelType w:val="multilevel"/>
    <w:tmpl w:val="587656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</w:rPr>
    </w:lvl>
  </w:abstractNum>
  <w:abstractNum w:abstractNumId="25">
    <w:nsid w:val="59ADCABA"/>
    <w:multiLevelType w:val="multilevel"/>
    <w:tmpl w:val="59ADCA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</w:rPr>
    </w:lvl>
  </w:abstractNum>
  <w:abstractNum w:abstractNumId="26">
    <w:nsid w:val="5A241D34"/>
    <w:multiLevelType w:val="multilevel"/>
    <w:tmpl w:val="5A241D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</w:rPr>
    </w:lvl>
  </w:abstractNum>
  <w:abstractNum w:abstractNumId="27">
    <w:nsid w:val="60382F6E"/>
    <w:multiLevelType w:val="multilevel"/>
    <w:tmpl w:val="60382F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</w:rPr>
    </w:lvl>
  </w:abstractNum>
  <w:abstractNum w:abstractNumId="28">
    <w:nsid w:val="629F7852"/>
    <w:multiLevelType w:val="multilevel"/>
    <w:tmpl w:val="629F78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</w:rPr>
    </w:lvl>
  </w:abstractNum>
  <w:abstractNum w:abstractNumId="29">
    <w:nsid w:val="72183CF9"/>
    <w:multiLevelType w:val="multilevel"/>
    <w:tmpl w:val="72183CF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</w:abstractNum>
  <w:abstractNum w:abstractNumId="30">
    <w:nsid w:val="77ECEA79"/>
    <w:multiLevelType w:val="multilevel"/>
    <w:tmpl w:val="77ECEA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</w:rPr>
    </w:lvl>
  </w:abstractNum>
  <w:abstractNum w:abstractNumId="31">
    <w:nsid w:val="7C246926"/>
    <w:multiLevelType w:val="multilevel"/>
    <w:tmpl w:val="7C2469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</w:rPr>
    </w:lvl>
  </w:abstractNum>
  <w:abstractNum w:abstractNumId="32">
    <w:nsid w:val="7DEC2089"/>
    <w:multiLevelType w:val="multilevel"/>
    <w:tmpl w:val="7DEC20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</w:rPr>
    </w:lvl>
  </w:abstractNum>
  <w:num w:numId="1">
    <w:abstractNumId w:val="13"/>
  </w:num>
  <w:num w:numId="2">
    <w:abstractNumId w:val="9"/>
  </w:num>
  <w:num w:numId="3">
    <w:abstractNumId w:val="25"/>
  </w:num>
  <w:num w:numId="4">
    <w:abstractNumId w:val="7"/>
  </w:num>
  <w:num w:numId="5">
    <w:abstractNumId w:val="5"/>
  </w:num>
  <w:num w:numId="6">
    <w:abstractNumId w:val="15"/>
  </w:num>
  <w:num w:numId="7">
    <w:abstractNumId w:val="18"/>
  </w:num>
  <w:num w:numId="8">
    <w:abstractNumId w:val="29"/>
  </w:num>
  <w:num w:numId="9">
    <w:abstractNumId w:val="14"/>
  </w:num>
  <w:num w:numId="10">
    <w:abstractNumId w:val="1"/>
  </w:num>
  <w:num w:numId="11">
    <w:abstractNumId w:val="19"/>
  </w:num>
  <w:num w:numId="12">
    <w:abstractNumId w:val="26"/>
  </w:num>
  <w:num w:numId="13">
    <w:abstractNumId w:val="8"/>
  </w:num>
  <w:num w:numId="14">
    <w:abstractNumId w:val="23"/>
  </w:num>
  <w:num w:numId="15">
    <w:abstractNumId w:val="12"/>
  </w:num>
  <w:num w:numId="16">
    <w:abstractNumId w:val="17"/>
  </w:num>
  <w:num w:numId="17">
    <w:abstractNumId w:val="11"/>
  </w:num>
  <w:num w:numId="18">
    <w:abstractNumId w:val="10"/>
  </w:num>
  <w:num w:numId="19">
    <w:abstractNumId w:val="3"/>
  </w:num>
  <w:num w:numId="20">
    <w:abstractNumId w:val="22"/>
  </w:num>
  <w:num w:numId="21">
    <w:abstractNumId w:val="27"/>
  </w:num>
  <w:num w:numId="22">
    <w:abstractNumId w:val="16"/>
  </w:num>
  <w:num w:numId="23">
    <w:abstractNumId w:val="21"/>
  </w:num>
  <w:num w:numId="24">
    <w:abstractNumId w:val="4"/>
  </w:num>
  <w:num w:numId="25">
    <w:abstractNumId w:val="31"/>
  </w:num>
  <w:num w:numId="26">
    <w:abstractNumId w:val="30"/>
  </w:num>
  <w:num w:numId="27">
    <w:abstractNumId w:val="6"/>
  </w:num>
  <w:num w:numId="28">
    <w:abstractNumId w:val="28"/>
  </w:num>
  <w:num w:numId="29">
    <w:abstractNumId w:val="2"/>
  </w:num>
  <w:num w:numId="30">
    <w:abstractNumId w:val="20"/>
  </w:num>
  <w:num w:numId="31">
    <w:abstractNumId w:val="0"/>
  </w:num>
  <w:num w:numId="32">
    <w:abstractNumId w:val="24"/>
  </w:num>
  <w:num w:numId="33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ompat>
    <w:splitPgBreakAndParaMark/>
    <w:compatSetting w:name="compatibilityMode" w:uri="http://schemas.microsoft.com/office/word" w:val="12"/>
  </w:compat>
  <w:rsids>
    <w:rsidRoot w:val="00000000"/>
    <w:rsid w:val="510335E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Theme="minorHAnsi" w:eastAsiaTheme="minorHAnsi" w:cstheme="minorBidi"/>
      <w:sz w:val="24"/>
      <w:szCs w:val="22"/>
      <w:lang w:val="en-US" w:eastAsia="en-US" w:bidi="ar-SA"/>
    </w:rPr>
  </w:style>
  <w:style w:type="paragraph" w:styleId="2">
    <w:name w:val="heading 1"/>
    <w:next w:val="1"/>
    <w:qFormat/>
    <w:uiPriority w:val="9"/>
    <w:pPr>
      <w:keepNext/>
      <w:keepLines/>
      <w:spacing w:before="480" w:after="120" w:line="240" w:lineRule="atLeast"/>
      <w:outlineLvl w:val="0"/>
    </w:pPr>
    <w:rPr>
      <w:rFonts w:ascii="Arial" w:hAnsiTheme="minorHAnsi" w:eastAsiaTheme="minorHAnsi" w:cstheme="minorBidi"/>
      <w:b/>
      <w:sz w:val="48"/>
      <w:szCs w:val="48"/>
      <w:lang w:val="en-US" w:eastAsia="en-US" w:bidi="ar-SA"/>
    </w:rPr>
  </w:style>
  <w:style w:type="paragraph" w:styleId="3">
    <w:name w:val="heading 2"/>
    <w:next w:val="1"/>
    <w:unhideWhenUsed/>
    <w:qFormat/>
    <w:uiPriority w:val="9"/>
    <w:pPr>
      <w:keepNext/>
      <w:keepLines/>
      <w:spacing w:before="360" w:after="80" w:line="240" w:lineRule="atLeast"/>
      <w:outlineLvl w:val="1"/>
    </w:pPr>
    <w:rPr>
      <w:rFonts w:ascii="Arial" w:hAnsiTheme="minorHAnsi" w:eastAsiaTheme="minorHAnsi" w:cstheme="minorBidi"/>
      <w:b/>
      <w:sz w:val="36"/>
      <w:szCs w:val="36"/>
      <w:lang w:val="en-US" w:eastAsia="en-US" w:bidi="ar-SA"/>
    </w:rPr>
  </w:style>
  <w:style w:type="paragraph" w:styleId="4">
    <w:name w:val="heading 3"/>
    <w:next w:val="1"/>
    <w:semiHidden/>
    <w:unhideWhenUsed/>
    <w:qFormat/>
    <w:uiPriority w:val="9"/>
    <w:pPr>
      <w:keepNext/>
      <w:keepLines/>
      <w:spacing w:before="280" w:after="80" w:line="240" w:lineRule="atLeast"/>
      <w:outlineLvl w:val="2"/>
    </w:pPr>
    <w:rPr>
      <w:rFonts w:ascii="Arial" w:hAnsiTheme="minorHAnsi" w:eastAsiaTheme="minorHAnsi" w:cstheme="minorBidi"/>
      <w:b/>
      <w:sz w:val="28"/>
      <w:szCs w:val="28"/>
      <w:lang w:val="en-US" w:eastAsia="en-US" w:bidi="ar-SA"/>
    </w:rPr>
  </w:style>
  <w:style w:type="paragraph" w:styleId="5">
    <w:name w:val="heading 4"/>
    <w:next w:val="1"/>
    <w:semiHidden/>
    <w:unhideWhenUsed/>
    <w:qFormat/>
    <w:uiPriority w:val="9"/>
    <w:pPr>
      <w:keepNext/>
      <w:keepLines/>
      <w:spacing w:before="240" w:after="40" w:line="240" w:lineRule="atLeast"/>
      <w:outlineLvl w:val="3"/>
    </w:pPr>
    <w:rPr>
      <w:rFonts w:ascii="Arial" w:hAnsiTheme="minorHAnsi" w:eastAsiaTheme="minorHAnsi" w:cstheme="minorBidi"/>
      <w:b/>
      <w:sz w:val="24"/>
      <w:szCs w:val="24"/>
      <w:lang w:val="en-US" w:eastAsia="en-US" w:bidi="ar-SA"/>
    </w:rPr>
  </w:style>
  <w:style w:type="paragraph" w:styleId="6">
    <w:name w:val="heading 5"/>
    <w:next w:val="1"/>
    <w:semiHidden/>
    <w:unhideWhenUsed/>
    <w:qFormat/>
    <w:uiPriority w:val="9"/>
    <w:pPr>
      <w:keepNext/>
      <w:keepLines/>
      <w:spacing w:before="220" w:after="40" w:line="240" w:lineRule="atLeast"/>
      <w:outlineLvl w:val="4"/>
    </w:pPr>
    <w:rPr>
      <w:rFonts w:ascii="Arial" w:hAnsiTheme="minorHAnsi" w:eastAsiaTheme="minorHAnsi" w:cstheme="minorBidi"/>
      <w:b/>
      <w:sz w:val="24"/>
      <w:szCs w:val="22"/>
      <w:lang w:val="en-US" w:eastAsia="en-US" w:bidi="ar-SA"/>
    </w:rPr>
  </w:style>
  <w:style w:type="paragraph" w:styleId="7">
    <w:name w:val="heading 6"/>
    <w:next w:val="1"/>
    <w:semiHidden/>
    <w:unhideWhenUsed/>
    <w:qFormat/>
    <w:uiPriority w:val="9"/>
    <w:pPr>
      <w:keepNext/>
      <w:keepLines/>
      <w:spacing w:before="200" w:after="40" w:line="240" w:lineRule="atLeast"/>
      <w:outlineLvl w:val="5"/>
    </w:pPr>
    <w:rPr>
      <w:rFonts w:ascii="Arial" w:hAnsiTheme="minorHAnsi" w:eastAsiaTheme="minorHAnsi" w:cstheme="minorBidi"/>
      <w:b/>
      <w:sz w:val="20"/>
      <w:szCs w:val="20"/>
      <w:lang w:val="en-US" w:eastAsia="en-US" w:bidi="ar-SA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Arial"/>
        <a:cs typeface=""/>
      </a:majorFont>
      <a:minorFont>
        <a:latin typeface="Arial"/>
        <a:ea typeface="Arial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TotalTime>0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2026-03-03T19:15:00Z</dcterms:created>
  <dc:creator>html-to-docx</dc:creator>
  <cp:keywords>html-to-docx</cp:keywords>
  <cp:lastModifiedBy>Bahri Koç</cp:lastModifiedBy>
  <dcterms:modified xsi:type="dcterms:W3CDTF">2026-03-03T19:17:07Z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1055-12.2.0.23196</vt:lpwstr>
  </property>
  <property fmtid="{D5CDD505-2E9C-101B-9397-08002B2CF9AE}" pid="3" name="ICV">
    <vt:lpwstr>BFA1B90488074627ABD57A6EA2853750_12</vt:lpwstr>
  </property>
</Properties>
</file>