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EBD93" w14:textId="77777777" w:rsidR="00A45846" w:rsidRPr="00A45846" w:rsidRDefault="00A45846" w:rsidP="00A45846">
      <w:r w:rsidRPr="00A45846">
        <w:rPr>
          <w:b/>
          <w:bCs/>
        </w:rPr>
        <w:t>Zayıf / sorgulanacak taraflar (müdür gözüyle kırmızı kalemle işaretlediklerim):</w:t>
      </w:r>
    </w:p>
    <w:p w14:paraId="624B73C3" w14:textId="72BA3F41" w:rsidR="00A45846" w:rsidRPr="00A45846" w:rsidRDefault="00A45846" w:rsidP="00A45846">
      <w:r>
        <w:t xml:space="preserve">1 -  </w:t>
      </w:r>
      <w:r w:rsidRPr="00A45846">
        <w:t xml:space="preserve">Deployment'taki sadeleştirme ciddi bir kavramsal sorun. Streamlit ve FastAPI yalnızca 4 değişken (Contract, Tenure, Internet Service, Monthly Charges) alıyor; geri kalan ~19 feature modele </w:t>
      </w:r>
      <w:r w:rsidRPr="00A45846">
        <w:rPr>
          <w:b/>
          <w:bCs/>
        </w:rPr>
        <w:t>sabit 0</w:t>
      </w:r>
      <w:r w:rsidRPr="00A45846">
        <w:t xml:space="preserve"> olarak besleniyor ("Gender": 0, "Senior Citizen": 0, ...). Yani canlı tahminde model, gerçek müşterinin gerçek profilini değil, çoğu sıfırlanmış bir vektörü görüyor. Üstüne scaling sabitleri (mean 32.422, std 24.547) elle kopyalanmış. README bunu "production-ready microservice, mathematically mirrors training transformations" diye sunuyor — ama gerçekte bu, demo amaçlı ve kırılgan bir basitleştirme. "Enterprise" çerçevesi, yapılan işin teknik içeriğini olduğundan büyük gösteriyor.</w:t>
      </w:r>
    </w:p>
    <w:p w14:paraId="0DA819BC" w14:textId="77777777" w:rsidR="00A3366A" w:rsidRDefault="00A3366A"/>
    <w:p w14:paraId="1B6C780D" w14:textId="77777777" w:rsidR="00A45846" w:rsidRDefault="00A45846"/>
    <w:p w14:paraId="454508BA" w14:textId="75FB8B51" w:rsidR="00A45846" w:rsidRDefault="00A45846">
      <w:r>
        <w:t xml:space="preserve">2 -  </w:t>
      </w:r>
      <w:r w:rsidRPr="00A45846">
        <w:t xml:space="preserve">Repo hijyeni de iddiayı tam karşılamıyor: .pkl model doğrudan git'e gömülmüş (LFS yok), README "klonla ve mlflow ui ile geçmişi incele" diyor ama mlruns/ klasörü commit edilmemiş — yani klonlayan kişi bu geçmişi göremez, yeniden çalıştırmak zorunda. Test yok, .gitignore yok, toplam </w:t>
      </w:r>
      <w:r w:rsidRPr="00A45846">
        <w:rPr>
          <w:b/>
          <w:bCs/>
        </w:rPr>
        <w:t>5 commit</w:t>
      </w:r>
      <w:r w:rsidRPr="00A45846">
        <w:t xml:space="preserve"> var. Bu son nokta önemli: 5 commit, işin başka yerde yapılıp repoya toplu halde "boşaltıldığını" düşündürüyor; iteratif bir versiyon geçmişi yok.</w:t>
      </w:r>
    </w:p>
    <w:p w14:paraId="3AB4B661" w14:textId="77777777" w:rsidR="00A45846" w:rsidRDefault="00A45846"/>
    <w:p w14:paraId="5E661D78" w14:textId="77777777" w:rsidR="00A45846" w:rsidRPr="00A45846" w:rsidRDefault="00A45846" w:rsidP="00A45846">
      <w:pPr>
        <w:rPr>
          <w:b/>
          <w:bCs/>
        </w:rPr>
      </w:pPr>
      <w:r>
        <w:t xml:space="preserve">3 -   </w:t>
      </w:r>
      <w:r w:rsidRPr="00A45846">
        <w:rPr>
          <w:b/>
          <w:bCs/>
        </w:rPr>
        <w:t>Alınan yapay zeka desteği tespit edilebiliyor mu?</w:t>
      </w:r>
    </w:p>
    <w:p w14:paraId="0E85664E" w14:textId="77777777" w:rsidR="00A45846" w:rsidRPr="00A45846" w:rsidRDefault="00A45846" w:rsidP="00A45846">
      <w:r w:rsidRPr="00A45846">
        <w:t xml:space="preserve">Evet, tespit edilebiliyor — ve en güçlü ipucu kodun kendisinde değil, </w:t>
      </w:r>
      <w:r w:rsidRPr="00A45846">
        <w:rPr>
          <w:b/>
          <w:bCs/>
        </w:rPr>
        <w:t>README ile notebook arasındaki üslup uçurumunda.</w:t>
      </w:r>
    </w:p>
    <w:p w14:paraId="2EB26C6B" w14:textId="77777777" w:rsidR="00A45846" w:rsidRPr="00A45846" w:rsidRDefault="00A45846" w:rsidP="00A45846">
      <w:r w:rsidRPr="00A45846">
        <w:t xml:space="preserve">Notebook'un markdown'ları otantik, birinci tekil şahıs, öğrenen bir ses taşıyor — yer yer kırık İngilizce ve yazım hataları var: "Dream of every data scientist", "I am a little bit disappointed with the performance", "good info", </w:t>
      </w:r>
      <w:r w:rsidRPr="00A45846">
        <w:rPr>
          <w:i/>
          <w:iCs/>
        </w:rPr>
        <w:t>algoritm, usefull, charteristics, multicolinearity</w:t>
      </w:r>
      <w:r w:rsidRPr="00A45846">
        <w:t>. Bu ses gerçek; bir AI bu kadar kişisel ve "dağınık" yazmaz, hatta kendi kendine çelişip düzeltmeleri ("I previously mentioned not to get rid of total charges but I think it is a wise choice to remove it") bırakmaz.</w:t>
      </w:r>
    </w:p>
    <w:p w14:paraId="0DF6138D" w14:textId="727D2955" w:rsidR="00A45846" w:rsidRDefault="00A45846" w:rsidP="00A45846">
      <w:pPr>
        <w:rPr>
          <w:i/>
          <w:iCs/>
        </w:rPr>
      </w:pPr>
      <w:r w:rsidRPr="00A45846">
        <w:t xml:space="preserve">README ise tam tersi: cilalı, pazarlama dilinde, buzzword yoğun — "Structural Lock-in", "The Price Paradox", "The Fiber-Optic Red Flag", "Geographic Sanity Check", "A Lesson in Occam's Razor", bolmuş başlıklar, em-dash'ler. Bu register neredeyse kesinlikle AI ile </w:t>
      </w:r>
      <w:r>
        <w:t>y</w:t>
      </w:r>
      <w:r w:rsidRPr="00A45846">
        <w:t>azılmış/parlatılmış. Aynı kişinin notebook'taki sesiyle README'deki sesi uyuşmuyor.</w:t>
      </w:r>
      <w:r>
        <w:t xml:space="preserve"> </w:t>
      </w:r>
      <w:r w:rsidRPr="00A45846">
        <w:rPr>
          <w:b/>
          <w:bCs/>
        </w:rPr>
        <w:t>analiz ve karar mantığı yazarın; README ve deployment iskeleti büyük ölçüde AI-destekli.</w:t>
      </w:r>
      <w:r w:rsidRPr="00A45846">
        <w:t xml:space="preserve"> Bu, otomatik bir eleme sebebi değil; bugün herkes AI kullanıyor. Mesele, adayın </w:t>
      </w:r>
      <w:r w:rsidRPr="00A45846">
        <w:rPr>
          <w:i/>
          <w:iCs/>
        </w:rPr>
        <w:t>kendi yaptığı kısmı savunabilip savunamayacağı.</w:t>
      </w:r>
    </w:p>
    <w:p w14:paraId="1361C0A3" w14:textId="77777777" w:rsidR="00A45846" w:rsidRDefault="00A45846" w:rsidP="00A45846">
      <w:pPr>
        <w:rPr>
          <w:i/>
          <w:iCs/>
        </w:rPr>
      </w:pPr>
    </w:p>
    <w:p w14:paraId="25A4E31C" w14:textId="77777777" w:rsidR="00A45846" w:rsidRPr="00A45846" w:rsidRDefault="00A45846" w:rsidP="00A45846">
      <w:r w:rsidRPr="00A45846">
        <w:t xml:space="preserve">Teknik olarak dürüst, ama </w:t>
      </w:r>
      <w:r w:rsidRPr="00A45846">
        <w:rPr>
          <w:b/>
          <w:bCs/>
        </w:rPr>
        <w:t>rakamlar mütevazı</w:t>
      </w:r>
      <w:r w:rsidRPr="00A45846">
        <w:t xml:space="preserve"> — ve README onları olduğundan iddialı sunuyor.</w:t>
      </w:r>
    </w:p>
    <w:p w14:paraId="41A9668A" w14:textId="77777777" w:rsidR="00A45846" w:rsidRPr="00A45846" w:rsidRDefault="00A45846" w:rsidP="00A45846">
      <w:r w:rsidRPr="00A45846">
        <w:lastRenderedPageBreak/>
        <w:t xml:space="preserve">Test setinde F1 ≈ 0.62, precision ~%55, recall ona göre dengelenmiş. Bu IBM/Kaggle Telco veri seti için </w:t>
      </w:r>
      <w:r w:rsidRPr="00A45846">
        <w:rPr>
          <w:i/>
          <w:iCs/>
        </w:rPr>
        <w:t>tipik</w:t>
      </w:r>
      <w:r w:rsidRPr="00A45846">
        <w:t xml:space="preserve"> bir sonuç; bu veriyle SMOTE ve eşik ayarıyla ulaşılabilecek bant zaten buralarda. Yani sonuç "kötü" değil, ama "etkileyici" de değil — literatürdeki bilinen tavanın içinde. %55 precision pratikte şu demek: churn diye işaretlediğiniz müşterilerin neredeyse yarısı yanlış alarm. Eşik 0.50→0.56 hamlesiyle precision'ın %52.5'ten %54.9'a çıkarılması doğru bir refleks ama kazanç marjinal.</w:t>
      </w:r>
    </w:p>
    <w:p w14:paraId="1ACF8CE8" w14:textId="6136B630" w:rsidR="00A45846" w:rsidRDefault="00A45846" w:rsidP="00A45846">
      <w:r w:rsidRPr="00A45846">
        <w:t xml:space="preserve">Müdür olarak beklediğim ama görmediğim şeyler: bir </w:t>
      </w:r>
      <w:r w:rsidRPr="00A45846">
        <w:rPr>
          <w:b/>
          <w:bCs/>
        </w:rPr>
        <w:t>maliyet-fayda / beklenen değer analizi</w:t>
      </w:r>
      <w:r w:rsidRPr="00A45846">
        <w:t xml:space="preserve"> (yanlış alarmın maliyeti vs. kaçırılan müşterinin LTV'si — özellikle veri setinde CLTV kolonu </w:t>
      </w:r>
      <w:r w:rsidRPr="00A45846">
        <w:rPr>
          <w:i/>
          <w:iCs/>
        </w:rPr>
        <w:t>varken</w:t>
      </w:r>
      <w:r w:rsidRPr="00A45846">
        <w:t>), kalibrasyon eğrisi, ve "şu F1 ile retention bütçesinde somut olarak ne kazanırız" hesabı. README "budget utilization" ve "blueprint for stakeholders" diyor ama bunu sayıya döken bir bölüm yok.</w:t>
      </w:r>
      <w:r>
        <w:t xml:space="preserve"> </w:t>
      </w:r>
      <w:r w:rsidRPr="00A45846">
        <w:t xml:space="preserve">Özetle: </w:t>
      </w:r>
      <w:r w:rsidRPr="00A45846">
        <w:rPr>
          <w:b/>
          <w:bCs/>
        </w:rPr>
        <w:t>sonuçlar dürüst ve yorumlanabilir, ama performans sıradan ve iş etkisi sayısallaştırılmamış.</w:t>
      </w:r>
      <w:r w:rsidRPr="00A45846">
        <w:t xml:space="preserve"> Asıl değer modelin doğruluğunda değil, sürecin disiplininde.</w:t>
      </w:r>
    </w:p>
    <w:p w14:paraId="082031B9" w14:textId="77777777" w:rsidR="00A45846" w:rsidRPr="00A45846" w:rsidRDefault="00A45846" w:rsidP="00A45846">
      <w:pPr>
        <w:rPr>
          <w:b/>
          <w:bCs/>
        </w:rPr>
      </w:pPr>
      <w:r w:rsidRPr="00A45846">
        <w:rPr>
          <w:b/>
          <w:bCs/>
        </w:rPr>
        <w:t>İşe alım için bu proje önüme gelse kararım ne olur?</w:t>
      </w:r>
    </w:p>
    <w:p w14:paraId="56202959" w14:textId="77777777" w:rsidR="00A45846" w:rsidRPr="00A45846" w:rsidRDefault="00A45846" w:rsidP="00A45846">
      <w:r w:rsidRPr="00A45846">
        <w:rPr>
          <w:b/>
          <w:bCs/>
        </w:rPr>
        <w:t>Mülakata çağırırdım — ama "kabul" değil, "doğrulama gerektiren güçlü aday" etiketiyle.</w:t>
      </w:r>
    </w:p>
    <w:p w14:paraId="2ADF1C71" w14:textId="77777777" w:rsidR="00A45846" w:rsidRPr="00A45846" w:rsidRDefault="00A45846" w:rsidP="00A45846">
      <w:r w:rsidRPr="00A45846">
        <w:t xml:space="preserve">Pozisyona göre konumlandırma: Bu portföy, </w:t>
      </w:r>
      <w:r w:rsidRPr="00A45846">
        <w:rPr>
          <w:b/>
          <w:bCs/>
        </w:rPr>
        <w:t>güçlü bir junior / giriş-orta seviye</w:t>
      </w:r>
      <w:r w:rsidRPr="00A45846">
        <w:t xml:space="preserve"> profili için ikna edici. Senior DS / ML Engineer için yeterli değil (deployment'ın gerçek production olgunluğu yok, test/CI yok, model registry yok). Ama EDA'daki istatistiksel olgunluk, bir junior'dan beklentimin üzerinde ve bu beni masaya oturtmaya yeter.</w:t>
      </w:r>
    </w:p>
    <w:p w14:paraId="4C52DE1C" w14:textId="77777777" w:rsidR="00A45846" w:rsidRPr="00A45846" w:rsidRDefault="00A45846" w:rsidP="00A45846">
      <w:r w:rsidRPr="00A45846">
        <w:t>Mülakatta tam olarak şunları sorardım — çünkü kararı bu sorular belirler:</w:t>
      </w:r>
    </w:p>
    <w:p w14:paraId="221FC7D1" w14:textId="77777777" w:rsidR="00A45846" w:rsidRPr="00A45846" w:rsidRDefault="00A45846" w:rsidP="00A45846">
      <w:r w:rsidRPr="00A45846">
        <w:t>İlk olarak, README'deki "tüm preprocessing ve SMOTE, CV döngüsü içine kilitlendi, leakage yok" iddiasını koddaki gerçek uygulamayla karşılaştırmasını isterdim. Baseline sklearn döngüsünde (hücre 50) tek split üzerinde fit/predict var, CV yok; PyCaret tarafında fix_imbalance fold içinde çalışıyor. Bu nüansı açıklayabiliyor mu, yoksa README'yi AI mı yazdı ve kendisi farkında değil mi — ayırt edici soru bu.</w:t>
      </w:r>
    </w:p>
    <w:p w14:paraId="38416921" w14:textId="77777777" w:rsidR="00A45846" w:rsidRPr="00A45846" w:rsidRDefault="00A45846" w:rsidP="00A45846">
      <w:r w:rsidRPr="00A45846">
        <w:t>İkincisi, "F1 neden 0.62'de takılı, bunu yükseltmek için ne denerdin?" Feature engineering, kalibrasyon, maliyet-duyarlı öğrenme gibi yönlere gidebiliyor mu?</w:t>
      </w:r>
    </w:p>
    <w:p w14:paraId="406AE66A" w14:textId="77777777" w:rsidR="00A45846" w:rsidRPr="00A45846" w:rsidRDefault="00A45846" w:rsidP="00A45846">
      <w:r w:rsidRPr="00A45846">
        <w:t xml:space="preserve">Üçüncüsü — ve en kritiği — deployment'ta 19 feature'ı neden 0'a sabitlediğini ve bunun tahmin geçerliliği açısından ne anlama geldiğini sorardım. Bu sınırlamanın </w:t>
      </w:r>
      <w:r w:rsidRPr="00A45846">
        <w:rPr>
          <w:i/>
          <w:iCs/>
        </w:rPr>
        <w:t>farkında olarak</w:t>
      </w:r>
      <w:r w:rsidRPr="00A45846">
        <w:t xml:space="preserve"> mı yaptı, yoksa "çalışsın yeter" mi dedi? Cevap, "AI'ı anlayarak mı kullanıyor yoksa kopyalıyor mu" sorusunu büyük ölçüde çözer.</w:t>
      </w:r>
    </w:p>
    <w:p w14:paraId="601638AA" w14:textId="77777777" w:rsidR="00A45846" w:rsidRPr="00A45846" w:rsidRDefault="00A45846" w:rsidP="00A45846">
      <w:r w:rsidRPr="00A45846">
        <w:t>Son olarak, rastgele bir hücreyi (mesela Mann-Whitney veya SHAP yön-korelasyon mantığını) canlı açıklatırdım. Sahiplik testi.</w:t>
      </w:r>
    </w:p>
    <w:p w14:paraId="4B1A6062" w14:textId="77777777" w:rsidR="00A45846" w:rsidRPr="00A45846" w:rsidRDefault="00A45846" w:rsidP="00A45846"/>
    <w:p w14:paraId="1CC6F945" w14:textId="77777777" w:rsidR="00A45846" w:rsidRDefault="00A45846" w:rsidP="00A45846"/>
    <w:p w14:paraId="06DCD2F0" w14:textId="77777777" w:rsidR="00A45846" w:rsidRDefault="00A45846" w:rsidP="00A45846"/>
    <w:p w14:paraId="4F833805" w14:textId="77777777" w:rsidR="00A45846" w:rsidRPr="00A45846" w:rsidRDefault="00A45846" w:rsidP="00A45846"/>
    <w:p w14:paraId="4DF070BA" w14:textId="3458B10F" w:rsidR="00A45846" w:rsidRDefault="00A45846"/>
    <w:p w14:paraId="21D74A72" w14:textId="77777777" w:rsidR="00A45846" w:rsidRDefault="00A45846"/>
    <w:p w14:paraId="1B2AB531" w14:textId="77777777" w:rsidR="00A45846" w:rsidRDefault="00A45846"/>
    <w:p w14:paraId="53A040A7" w14:textId="77777777" w:rsidR="00A45846" w:rsidRDefault="00A45846"/>
    <w:sectPr w:rsidR="00A45846" w:rsidSect="001B1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15"/>
    <w:rsid w:val="00037FCE"/>
    <w:rsid w:val="001B1B4C"/>
    <w:rsid w:val="00666A9F"/>
    <w:rsid w:val="007119B9"/>
    <w:rsid w:val="00804FB9"/>
    <w:rsid w:val="008C14C9"/>
    <w:rsid w:val="00A3366A"/>
    <w:rsid w:val="00A45846"/>
    <w:rsid w:val="00EF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F4C35"/>
  <w15:chartTrackingRefBased/>
  <w15:docId w15:val="{CAD4BB1E-6489-4B9B-BA83-41054B9EC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767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Fulya Özaksoy SONÜSTÜN</dc:creator>
  <cp:keywords/>
  <dc:description/>
  <cp:lastModifiedBy>Fulya Özaksoy SONÜSTÜN</cp:lastModifiedBy>
  <cp:revision>2</cp:revision>
  <dcterms:created xsi:type="dcterms:W3CDTF">2026-06-18T14:02:00Z</dcterms:created>
  <dcterms:modified xsi:type="dcterms:W3CDTF">2026-06-18T14:07:00Z</dcterms:modified>
</cp:coreProperties>
</file>