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700"/>
      </w:pPr>
    </w:p>
    <w:p>
      <w:pPr>
        <w:spacing w:after="160"/>
        <w:jc w:val="center"/>
      </w:pPr>
      <w:r>
        <w:rPr>
          <w:b/>
          <w:bCs/>
          <w:color w:val="1D4ED8"/>
          <w:sz w:val="48"/>
          <w:szCs w:val="48"/>
        </w:rPr>
        <w:t xml:space="preserve">BO'LIMLAR BO'YICHA</w:t>
      </w:r>
    </w:p>
    <w:p>
      <w:pPr>
        <w:spacing w:after="200"/>
        <w:jc w:val="center"/>
      </w:pPr>
      <w:r>
        <w:rPr>
          <w:b/>
          <w:bCs/>
          <w:color w:val="1D4ED8"/>
          <w:sz w:val="48"/>
          <w:szCs w:val="48"/>
        </w:rPr>
        <w:t xml:space="preserve">BATAFSIL QO'LLANMA</w:t>
      </w:r>
    </w:p>
    <w:p>
      <w:pPr>
        <w:spacing w:after="120"/>
        <w:jc w:val="center"/>
      </w:pPr>
      <w:r>
        <w:rPr>
          <w:sz w:val="28"/>
          <w:szCs w:val="28"/>
        </w:rPr>
        <w:t xml:space="preserve">«Kiosk» — vagon ichidagi offline ko'ngilochar tizim</w:t>
      </w:r>
    </w:p>
    <w:p>
      <w:pPr>
        <w:spacing w:after="500"/>
        <w:jc w:val="center"/>
      </w:pPr>
      <w:r>
        <w:rPr>
          <w:i/>
          <w:iCs/>
          <w:color w:val="475569"/>
          <w:sz w:val="24"/>
          <w:szCs w:val="24"/>
        </w:rPr>
        <w:t xml:space="preserve">Har bo'lim: ko'rinishi, ranglari, funksiyasi, algoritmi</w:t>
      </w:r>
    </w:p>
    <w:p>
      <w:pPr>
        <w:jc w:val="center"/>
      </w:pPr>
      <w:r>
        <w:rPr>
          <w:i/>
          <w:iCs/>
          <w:color w:val="1D4ED8"/>
          <w:sz w:val="22"/>
          <w:szCs w:val="22"/>
        </w:rPr>
        <w:t xml:space="preserve">Kodsiz — faqat tushuntirish va dizayn</w:t>
      </w:r>
    </w:p>
    <w:p>
      <w:r>
        <w:br w:type="page"/>
      </w:r>
    </w:p>
    <w:p>
      <w:pPr>
        <w:pStyle w:val="Heading1"/>
      </w:pPr>
      <w: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Bu qo'llanmadan qanday foydalanish</w:t>
      </w:r>
    </w:p>
    <w:p>
      <w:pPr>
        <w:spacing w:after="120" w:line="276"/>
      </w:pPr>
      <w:r>
        <w:t xml:space="preserve">Bu hujjat dasturning har bir bo'limini so'z bilan, rasm bilan tushuntiradi. Kod yo'q. Har bir bo'lim to'rt tomondan yoritilgan: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Ko'rinishi</w:t>
      </w:r>
      <w:r>
        <w:t xml:space="preserve"> — ekranda nima qayerda turadi, qanday shaklda.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Ranglari</w:t>
      </w:r>
      <w:r>
        <w:t xml:space="preserve"> — qaysi element qaysi rangda (Figma'dan olingan).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Funksiyasi</w:t>
      </w:r>
      <w:r>
        <w:t xml:space="preserve"> — bu bo'lim nima ish bajaradi.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Ishlash algoritmi</w:t>
      </w:r>
      <w:r>
        <w:t xml:space="preserve"> — qadam-baqadam qanday mantiqda ishlaydi.</w:t>
      </w:r>
    </w:p>
    <w:p>
      <w:pPr>
        <w:spacing w:after="120" w:line="276"/>
      </w:pPr>
      <w:r>
        <w:t xml:space="preserve">Rasmlar Figma dizaynidan (Light mavzu). Dark mavzu xuddi shu joylashuvga ega, faqat ranglar qorong'i.</w:t>
      </w:r>
    </w:p>
    <w:p>
      <w:pPr>
        <w:pStyle w:val="Heading1"/>
        <w:pageBreakBefore/>
      </w:pPr>
      <w:r>
        <w:t xml:space="preserve">Umumiy dizayn ranglari</w:t>
      </w:r>
    </w:p>
    <w:p>
      <w:pPr>
        <w:spacing w:after="120" w:line="276"/>
      </w:pPr>
      <w:r>
        <w:t xml:space="preserve">Quyidagi ranglar Figma eksportidan ajratib olingan. Butun ilovada shu ranglar ishlatiladi.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80"/>
        <w:gridCol w:w="3380"/>
      </w:tblGrid>
      <w:tr>
        <w:trPr>
          <w:tblHeader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Light mavzu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Dark mavzu</w:t>
            </w:r>
          </w:p>
        </w:tc>
      </w:tr>
      <w:t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Sahifa foni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#EDF1F4 (och kulrang-ko'k)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#1E293B (to'q ko'k)</w:t>
            </w:r>
          </w:p>
        </w:tc>
      </w:tr>
      <w:t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Kartochka / panel foni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#FFFFFF (oq)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#293143 (to'q kulrang)</w:t>
            </w:r>
          </w:p>
        </w:tc>
      </w:tr>
      <w:t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Asosiy matn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#1E293B (to'q)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#F1F5F9 (oq-ochiq)</w:t>
            </w:r>
          </w:p>
        </w:tc>
      </w:tr>
      <w:t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Ikkilamchi matn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#64748B (kulrang)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#94A3B8 (och kulrang)</w:t>
            </w:r>
          </w:p>
        </w:tc>
      </w:tr>
      <w:t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Ko'k urg'u (faol, O'qish)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#2563EB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#2563EB</w:t>
            </w:r>
          </w:p>
        </w:tc>
      </w:tr>
      <w:t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Sariq (Tinglash)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#F59E0B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#F59E0B</w:t>
            </w:r>
          </w:p>
        </w:tc>
      </w:tr>
      <w:t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Nofaol ikonka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#475569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#94A3B8</w:t>
            </w:r>
          </w:p>
        </w:tc>
      </w:tr>
    </w:tbl>
    <w:p>
      <w:pPr>
        <w:spacing w:after="120" w:line="276"/>
      </w:pPr>
      <w:r>
        <w:t xml:space="preserve">Burchak yumaloqligi: kartochkalar ≈ 18px, tugmalar ≈ 14px, navigatsiya panel ≈ 28px. Shrift: sans-serif (tavsiya: Inter). O'lchamlar: bo'lim sarlavhasi ≈ 40px, kontent nomi ≈ 22px, asosiy matn ≈ 16px, ikkilamchi ≈ 14px.</w:t>
      </w:r>
    </w:p>
    <w:p>
      <w:pPr>
        <w:pStyle w:val="Heading1"/>
        <w:pageBreakBefore/>
      </w:pPr>
      <w:r>
        <w:t xml:space="preserve">0-bo'lim: Umumiy qobiq (navigatsiya, soat, mavzu)</w:t>
      </w:r>
    </w:p>
    <w:p>
      <w:pPr>
        <w:spacing w:after="120" w:line="276"/>
      </w:pPr>
      <w:r>
        <w:t xml:space="preserve">Bu — barcha ekranlar tayanadigan asos. Har doim ekranda turadi.</w:t>
      </w:r>
    </w:p>
    <w:p>
      <w:pPr>
        <w:pStyle w:val="Heading3"/>
      </w:pPr>
      <w:r>
        <w:t xml:space="preserve">Ko'rinishi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Tepa-chap: yumaloq panel (pill) ichida 5 ta bo'lim tugmasi yonma-yon.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Faol bo'lim — ko'k yumaloq pill, ichida ikonka va matn (masalan, ikonka + «Asosiy»).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Nofaol bo'limlar — faqat ikonka (matnsiz), och rangda.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Tepa-o'ng: Asosiy bo'limда joriy vaqt (soat:daqiqa), boshqa bo'limlarda bo'lim nomi katta harflarda (XARITA, VIDEOLAR...).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Pastda: tanlangan bo'limning kontenti (sahifa).</w:t>
      </w:r>
    </w:p>
    <w:p>
      <w:pPr>
        <w:pStyle w:val="Heading3"/>
      </w:pPr>
      <w:r>
        <w:t xml:space="preserve">Ranglari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Panel foni: oq (light) / #293143 (dark). Faol pill: #2563EB, matn oq. Nofaol ikonka: #475569 / #94A3B8. Soat/sarlavha: asosiy matn rangi.</w:t>
      </w:r>
    </w:p>
    <w:p>
      <w:pPr>
        <w:pStyle w:val="Heading3"/>
      </w:pPr>
      <w:r>
        <w:t xml:space="preserve">Funksiyasi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Bo'limlar orasida o'tish. Joriy vaqtni ko'rsatish. Light/Dark mavzuni qo'llash.</w:t>
      </w:r>
    </w:p>
    <w:p>
      <w:pPr>
        <w:pStyle w:val="Heading3"/>
      </w:pPr>
      <w:r>
        <w:t xml:space="preserve">Ishlash algoritmi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Ilova ochilganda standart bo'lim — Asosiy faol bo'ladi.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Foydalanuvchi bo'lim tugmasini bossa, tegishli sahifa ko'rsatiladi va o'sha tugma faol (ko'k pill) qilinadi.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O'ng tomon: agar Asosiy bo'lsa — soat (har soniyada yangilanadi); aks holda — bo'lim nomi.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Mavzu o'zgarsa, barcha ranglar bir zumda yangi qiymatlarga almashadi.</w:t>
      </w:r>
    </w:p>
    <w:p>
      <w:pPr>
        <w:pStyle w:val="Heading1"/>
        <w:pageBreakBefore/>
      </w:pPr>
      <w:r>
        <w:t xml:space="preserve">1-bo'lim: Asosiy (Home)</w:t>
      </w:r>
    </w:p>
    <w:p>
      <w:pPr>
        <w:spacing w:after="40" w:before="1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screen" descr="UI ekran" title="Ek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Asosiy ekran (Light)</w:t>
      </w:r>
    </w:p>
    <w:p>
      <w:pPr>
        <w:pStyle w:val="Heading3"/>
      </w:pPr>
      <w:r>
        <w:t xml:space="preserve">Ko'rinishi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Ikki ustunli joylashuv.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Chap ustun (yuqoridan pastga): «Tezlik» va «Harorat» kartochkalari yonma-yon (ikonka + qiymat); ostida keng «Joylashuv» kartochkasi (vagon raqami + izoh); eng pastda reklama banneri (rasm + matn).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O'ng ustun: «Tavsiya etamiz» sarlavhasi; tavsiya kinosi kartochkasi (muqova, nom, janr·davomiylik, chap/o'ng strelkalar); ostida tavsiya kitob bloki (muqova, nom, muallif, «Tinglash» va «O'qish» tugmalari).</w:t>
      </w:r>
    </w:p>
    <w:p>
      <w:pPr>
        <w:pStyle w:val="Heading3"/>
      </w:pPr>
      <w:r>
        <w:t xml:space="preserve">Ranglari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Fon: #EDF1F4 / #1E293B. Kartochkalar: oq / #293143. «Tinglash»: sariq #F59E0B. «O'qish»: ko'k #2563EB. Asosiy matn #1E293B, qiymatlar (210 km/h) ko'zga tashlanadigan to'q rangda, izohlar #64748B.</w:t>
      </w:r>
    </w:p>
    <w:p>
      <w:pPr>
        <w:pStyle w:val="Heading3"/>
      </w:pPr>
      <w:r>
        <w:t xml:space="preserve">Funksiyasi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Poyezd holatini (tezlik, harorat, vagon) bir qarashda ko'rsatish; reklama; tavsiya etilgan kino va kitobga tezkor kirish.</w:t>
      </w:r>
    </w:p>
    <w:p>
      <w:pPr>
        <w:pStyle w:val="Heading3"/>
      </w:pPr>
      <w:r>
        <w:t xml:space="preserve">Ishlash algoritmi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Sahifa ochilganda serverdan joriy holat so'raladi: tezlik, harorat, joylashuv.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Kelgan qiymatlar tegishli kartochkalarga qo'yiladi.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Holat real vaqtda (WebSocket orqali) yangilanib turadi — poyezd tezligi o'zgarsa kartochka ham o'zgaradi.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Serverdan faol reklama banneri va tavsiya etilgan (is_recommended) kino/kitob olinadi va ko'rsatiladi.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Tavsiya kinosi bosilsa — video detal oynasi ochiladi; «Tinglash»/«O'qish» — kitob rejimlarini ochadi.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Agar tezlik yoki harorat ma'lumoti kelmasa — «—» yoki oxirgi ma'lum qiymat ko'rsatiladi.</w:t>
      </w:r>
    </w:p>
    <w:p>
      <w:pPr>
        <w:pStyle w:val="Heading1"/>
        <w:pageBreakBefore/>
      </w:pPr>
      <w:r>
        <w:t xml:space="preserve">2-bo'lim: Xarita (Map)</w:t>
      </w:r>
    </w:p>
    <w:p>
      <w:pPr>
        <w:spacing w:after="40" w:before="1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screen" descr="UI ekran" title="Ek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Xarita ekrani (Light)</w:t>
      </w:r>
    </w:p>
    <w:p>
      <w:pPr>
        <w:pStyle w:val="Heading3"/>
      </w:pPr>
      <w:r>
        <w:t xml:space="preserve">Ko'rinishi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Tepada keng panel: poyezd nomi/raqami (AFROSIYOB 764), yo'nalish (Toshkent → Samarqand), poyezd rasmi; teglar — sana, «Jo'nash: 08:00», davomiylik (2s 45d).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Chapda: bekatlar ro'yxati ustun-chiziq (timeline) shaklida — har bekat nom va vaqt bilan. O'tilgan bekatlar to'la nuqta, joriy bekat ajratilgan, kelgusi bekatlar bo'sh nuqta.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O'ngda: xarita — yo'nalish chizig'i, bekat nuqtalari va poyezdning joriy joylashuvi ikonkasi.</w:t>
      </w:r>
    </w:p>
    <w:p>
      <w:pPr>
        <w:pStyle w:val="Heading3"/>
      </w:pPr>
      <w:r>
        <w:t xml:space="preserve">Ranglari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Fon va kartochkalar umumiy mavzuda. Joriy bekat va yo'nalish chizig'i — ko'k #2563EB. Dark mavzuda qorong'i xarita ishlatiladi.</w:t>
      </w:r>
    </w:p>
    <w:p>
      <w:pPr>
        <w:pStyle w:val="Heading3"/>
      </w:pPr>
      <w:r>
        <w:t xml:space="preserve">Funksiyasi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Yo'lovchiga poyezd yo'nalishini, bekatlar jadvalini va hozir qayerda ekanini ko'rsatish.</w:t>
      </w:r>
    </w:p>
    <w:p>
      <w:pPr>
        <w:pStyle w:val="Heading3"/>
      </w:pPr>
      <w:r>
        <w:t xml:space="preserve">Ishlash algoritmi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Serverdan yo'nalish ma'lumoti olinadi: bekatlar ro'yxati, vaqtlari va koordinatalari.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Bekatlar timeline shaklida chiziladi; joriy vaqtga qarab qaysi bekat o'tilgan, qaysi biri joriy ekani aniqlanadi.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Poyezdning joriy joylashuvi GPS'dan olinadi (GPS bo'lmasa — jadval asosida taxminiy joylashuv).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Xaritaga oldindan yuklangan offline rasm bo'laklari (tiles) qo'yiladi, ustiga yo'nalish chizig'i va joriy nuqta chiziladi.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Poyezd harakatlanганда joriy nuqta va joriy bekat avtomatik yangilanadi.</w:t>
      </w:r>
    </w:p>
    <w:p>
      <w:pPr>
        <w:pStyle w:val="Heading1"/>
        <w:pageBreakBefore/>
      </w:pPr>
      <w:r>
        <w:t xml:space="preserve">3-bo'lim: Videolar (Videos)</w:t>
      </w:r>
    </w:p>
    <w:p>
      <w:pPr>
        <w:spacing w:after="40" w:before="1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screen" descr="UI ekran" title="Ek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Videolar ro'yxati (Light)</w:t>
      </w:r>
    </w:p>
    <w:p>
      <w:pPr>
        <w:pStyle w:val="Heading3"/>
      </w:pPr>
      <w:r>
        <w:t xml:space="preserve">Ko'rinishi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Tepada tablar: Barchasi, Kinolar, Multfilmlar, Musiqa. Faol tab ko'k chiziq bilan. O'ngda qidiruv maydoni («Nomi bo'yicha qidirish»).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Pastda 3 ustunli kartochkalar to'ri. Har kartochkada: muqova rasmi, markazda play tugmasi, ostida nom, janr va davomiylik.</w:t>
      </w:r>
    </w:p>
    <w:p>
      <w:pPr>
        <w:spacing w:after="40" w:before="1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screen" descr="UI ekran" title="Ek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Video detal oynasi (modal)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Kartochka bosilganda markazda modal oyna ochiladi: katta muqova, nom, janr·davomiylik, tavsif, «Tomosha qilish» tugmasi va X (yopish). Orqa fon xiralashadi.</w:t>
      </w:r>
    </w:p>
    <w:p>
      <w:pPr>
        <w:spacing w:after="40" w:before="1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screen" descr="UI ekran" title="Ek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Video pleyer (to'liq ekran)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Pleyer butun ekranni egallaydi. Ekranga tegilganda boshqaruv paydo bo'ladi: X (chap-yuqori), markazda 10s orqaga / play-pauza / 10s oldinga, pastda joriy vaqt, progress bar, umumiy vaqt va ovoz balandligi.</w:t>
      </w:r>
    </w:p>
    <w:p>
      <w:pPr>
        <w:pStyle w:val="Heading3"/>
      </w:pPr>
      <w:r>
        <w:t xml:space="preserve">Ranglari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Faol tab va play tugmalari — ko'k #2563EB. «Tomosha qilish» tugmasi ko'k. Pleyer foni qora. Boshqaruv elementlari oq.</w:t>
      </w:r>
    </w:p>
    <w:p>
      <w:pPr>
        <w:pStyle w:val="Heading3"/>
      </w:pPr>
      <w:r>
        <w:t xml:space="preserve">Funksiyasi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Kino, multfilm va musiqani toifalab ko'rsatish, qidirish va to'liq ekranda o'ynatish.</w:t>
      </w:r>
    </w:p>
    <w:p>
      <w:pPr>
        <w:pStyle w:val="Heading3"/>
      </w:pPr>
      <w:r>
        <w:t xml:space="preserve">Ishlash algoritmi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Bo'lim ochilganda serverdan kontent katalogi (tur bo'yicha) olinadi va kartochkalar to'ri chiziladi.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Foydalanuvchi tabni bossa — shu turdagi kontent ko'rsatiladi (filtr).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Qidiruvga yozilganda — natijalar real vaqtda nom bo'yicha filtrlanadi.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Kartochka bosilsa — detal modal ochiladi (tavsif bilan).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«Tomosha qilish» bosilsa — to'liq ekran pleyer ochiladi, serverdan video oqimi so'raladi va bufer to'ldiriladi.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Bufer yetarli bo'lgach o'ynatish boshlanadi; boshqaruv (play/pauza, 10s, progress, ovoz) ishlaydi.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Tarmoq qisqa uzilsa — bufer hisobiga davom etadi; bufer tugasa «yuklanmoqda» indikatori ko'rsatiladi.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X bosilsa — pleyer yopiladi va ro'yxatga qaytadi.</w:t>
      </w:r>
    </w:p>
    <w:p>
      <w:pPr>
        <w:pStyle w:val="Heading1"/>
        <w:pageBreakBefore/>
      </w:pPr>
      <w:r>
        <w:t xml:space="preserve">4-bo'lim: Kitoblar (Books)</w:t>
      </w:r>
    </w:p>
    <w:p>
      <w:pPr>
        <w:spacing w:after="40" w:before="1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screen" descr="UI ekran" title="Ek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Kitoblar ro'yxati (Light)</w:t>
      </w:r>
    </w:p>
    <w:p>
      <w:pPr>
        <w:pStyle w:val="Heading3"/>
      </w:pPr>
      <w:r>
        <w:t xml:space="preserve">Ko'rinishi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Tablar: Barchasi, Badiiy, Tarixiy, Biznes, Bolalarga. Pastda 4 ustunli kartochkalar — muqova, o'ng yuqorida ikkita ikonka (o'qish va tinglash), ostida nom va muallif.</w:t>
      </w:r>
    </w:p>
    <w:p>
      <w:pPr>
        <w:spacing w:after="40" w:before="1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screen" descr="UI ekran" title="Ek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Kitob detal oynasi (modal)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Kartochka bosilganda modal: chapda muqova va sahifalar soni; o'ngda nom, muallif, tavsif, «Tinglash» (sariq) va «O'qish» (ko'k) tugmalari, X.</w:t>
      </w:r>
    </w:p>
    <w:p>
      <w:pPr>
        <w:spacing w:after="40" w:before="1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screen" descr="UI ekran" title="Ek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Kitob o'quvchi (matn)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Matn o'quvchi: tepa-chapda «← Ortga», markazda bob nomi; o'rtada o'qish matni; past-chapda sahifa hisoblagichi (45/560).</w:t>
      </w:r>
    </w:p>
    <w:p>
      <w:pPr>
        <w:spacing w:after="40" w:before="1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screen" descr="UI ekran" title="Ek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Audiokitob pleyeri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Audio pleyer: «← Ortga», markazda muqova, nom, muallif; to'lqin/progress chizig'i, joriy va umumiy vaqt; boshqaruv — 10s orqaga, play/pauza (ko'k), 10s oldinga, o'qish tezligi (1x/1.5x/2x).</w:t>
      </w:r>
    </w:p>
    <w:p>
      <w:pPr>
        <w:pStyle w:val="Heading3"/>
      </w:pPr>
      <w:r>
        <w:t xml:space="preserve">Ranglari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«Tinglash» sariq #F59E0B, «O'qish» va play tugmasi ko'k #2563EB. O'qish matni asosiy matn rangida, qulay o'qish uchun yetarli oraliq bilan.</w:t>
      </w:r>
    </w:p>
    <w:p>
      <w:pPr>
        <w:pStyle w:val="Heading3"/>
      </w:pPr>
      <w:r>
        <w:t xml:space="preserve">Funksiyasi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Kitobni ham matn ko'rinishida o'qish, ham audiokitob sifatida tinglash.</w:t>
      </w:r>
    </w:p>
    <w:p>
      <w:pPr>
        <w:pStyle w:val="Heading3"/>
      </w:pPr>
      <w:r>
        <w:t xml:space="preserve">Ishlash algoritmi (o'qish)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«O'qish» bosilsa — serverdan kitob matni (boblar bilan) olinadi.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Matn sahifalarga bo'linadi; joriy sahifa ko'rsatiladi, hisoblagich (masalan 45/560) yangilanadi.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Sahifa aylantirilganda keyingi yoki oldingi sahifa ko'rsatiladi.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(Ixtiyoriy) oxirgi o'qilgan sahifa eslab qolinadi va keyingi safar davom ettiriladi.</w:t>
      </w:r>
    </w:p>
    <w:p>
      <w:pPr>
        <w:pStyle w:val="Heading3"/>
      </w:pPr>
      <w:r>
        <w:t xml:space="preserve">Ishlash algoritmi (tinglash)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«Tinglash» bosilsa — serverdan audio oqimi olinadi va o'ynatiladi.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To'lqin/progress va vaqt yangilanib turadi.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Boshqaruv: play/pauza, 10s orqaga/oldinga; tezlik tugmasi 1x → 1.5x → 2x aylanadi.</w:t>
      </w:r>
    </w:p>
    <w:p>
      <w:pPr>
        <w:pStyle w:val="Heading1"/>
        <w:pageBreakBefore/>
      </w:pPr>
      <w:r>
        <w:t xml:space="preserve">5-bo'lim: Saytlar (Websites)</w:t>
      </w:r>
    </w:p>
    <w:p>
      <w:pPr>
        <w:spacing w:after="40" w:before="1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screen" descr="UI ekran" title="Ek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Saytlar ro'yxati (Light)</w:t>
      </w:r>
    </w:p>
    <w:p>
      <w:pPr>
        <w:pStyle w:val="Heading3"/>
      </w:pPr>
      <w:r>
        <w:t xml:space="preserve">Ko'rinishi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3 ustunli kartochkalar — har birida ikonka, sayt nomi, URL havola, qisqa tavsif va o'ng pastda strelka.</w:t>
      </w:r>
    </w:p>
    <w:p>
      <w:pPr>
        <w:spacing w:after="40" w:before="1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screen" descr="UI ekran" title="Ek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Sayt detali va QR kod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Kartochka bosilganda modal: «← Ortga», sayt nomi va URL, tavsif, imkoniyatlar ro'yxati, hamda QR kod + 3 qadamli yo'riqnoma («Telefoningizda oching»).</w:t>
      </w:r>
    </w:p>
    <w:p>
      <w:pPr>
        <w:pStyle w:val="Heading3"/>
      </w:pPr>
      <w:r>
        <w:t xml:space="preserve">Ranglari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Kartochkalar oq/#293143, ikonka fonlari och ko'k, URL havola ko'k #2563EB, QR kod qora-oq.</w:t>
      </w:r>
    </w:p>
    <w:p>
      <w:pPr>
        <w:pStyle w:val="Heading3"/>
      </w:pPr>
      <w:r>
        <w:t xml:space="preserve">Funksiyasi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Kioskning o'zi internetga ulanmaydi — foydali saytlarni QR kod orqali yo'lovchining telefonida ochishga imkon beradi.</w:t>
      </w:r>
    </w:p>
    <w:p>
      <w:pPr>
        <w:pStyle w:val="Heading3"/>
      </w:pPr>
      <w:r>
        <w:t xml:space="preserve">Ishlash algoritmi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Serverdan saytlar ro'yxati (nom, URL, tavsif) olinadi va kartochkalar chiziladi.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Kartochka bosilsa — detal modal ochiladi.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Sayt URL'idan QR kod dasturda generatsiya qilinadi va ko'rsatiladi.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Yo'lovchi telefon kamerasini QR kodga to'g'rilaydi → havola telefon brauzerida ochiladi (o'z mobil interneti orqali).</w:t>
      </w:r>
    </w:p>
    <w:p>
      <w:pPr>
        <w:pStyle w:val="Heading1"/>
        <w:pageBreakBefore/>
      </w:pPr>
      <w:r>
        <w:t xml:space="preserve">6-bo'lim: Server va Admin</w:t>
      </w:r>
    </w:p>
    <w:p>
      <w:pPr>
        <w:pStyle w:val="Heading3"/>
      </w:pPr>
      <w:r>
        <w:t xml:space="preserve">Ko'rinishi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Admin oynasi (server kompyuterida): kontent ro'yxati, yangi kontent qo'shish formasi (fayl + nom, janr, tavsif, muqova), sozlamalar (vagon, poyezd, yo'nalish), ulangan foydalanuvchilar soni.</w:t>
      </w:r>
    </w:p>
    <w:p>
      <w:pPr>
        <w:pStyle w:val="Heading3"/>
      </w:pPr>
      <w:r>
        <w:t xml:space="preserve">Funksiyasi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Barcha kontentni saqlash va boshqarish; foydalanuvchilarga uzatish; sozlash va monitoring; real vaqt buyruq yuborish.</w:t>
      </w:r>
    </w:p>
    <w:p>
      <w:pPr>
        <w:pStyle w:val="Heading3"/>
      </w:pPr>
      <w:r>
        <w:t xml:space="preserve">Ishlash algoritmi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Admin yangi kontent qo'shsa — fayl serverga saqlanadi, ma'lumoti bazaga yoziladi.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Foydalanuvchilar katalogni so'raganda yangi kontent ro'yxatda paydo bo'ladi.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Tezlik/harorat/joylashuv yangilansa — server buni WebSocket orqali barcha foydalanuvchilarga yuboradi.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Ulangan foydalanuvchilar soni faol WebSocket ulanishlaridan hisoblanadi.</w:t>
      </w:r>
    </w:p>
    <w:p>
      <w:pPr>
        <w:pStyle w:val="Heading1"/>
        <w:pageBreakBefore/>
      </w:pPr>
      <w:r>
        <w:t xml:space="preserve">Yakuniy eslatma</w:t>
      </w:r>
    </w:p>
    <w:p>
      <w:pPr>
        <w:spacing w:after="120" w:line="276"/>
      </w:pPr>
      <w:r>
        <w:t xml:space="preserve">Bu qo'llanma har bir bo'limning ko'rinishi, ranglari, funksiyasi va algoritmini tushuntiradi — kodsiz. Aniq piksel o'lchamlari yoki ranglar kerak bo'lsa, Figma «Inspect» panelidan olib shu hujjatga qo'shib boriladi.</w:t>
      </w:r>
    </w:p>
    <w:p>
      <w:pPr>
        <w:spacing w:after="120" w:line="276"/>
      </w:pPr>
      <w:r>
        <w:rPr>
          <w:b/>
          <w:bCs/>
        </w:rPr>
        <w:t xml:space="preserve">Eslatma: </w:t>
      </w:r>
      <w:r>
        <w:t xml:space="preserve">ranglar Figma rasmlaridan ajratib olingan taxminiy qiymatlar. 100% aniqlik uchun Figma'dagi rasmiy HEX qiymatlar bilan solishtiring.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4748B"/>
        <w:sz w:val="16"/>
        <w:szCs w:val="16"/>
      </w:rPr>
      <w:t xml:space="preserve">Qo'llanma v1.0</w:t>
    </w:r>
    <w:r>
      <w:rPr>
        <w:sz w:val="16"/>
        <w:szCs w:val="16"/>
      </w:rPr>
      <w:t xml:space="preserve">	</w:t>
    </w:r>
    <w:r>
      <w:rPr>
        <w:color w:val="64748B"/>
        <w:sz w:val="16"/>
        <w:szCs w:val="16"/>
      </w:rPr>
      <w:t xml:space="preserve">Sahifa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E0" w:sz="4" w:space="4"/>
      </w:pBdr>
      <w:spacing w:after="0"/>
    </w:pPr>
    <w:r>
      <w:rPr>
        <w:color w:val="64748B"/>
        <w:sz w:val="16"/>
        <w:szCs w:val="16"/>
      </w:rPr>
      <w:t xml:space="preserve">«Kiosk» — Bo'limlar bo'yicha batafsil qo'llanma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92fdb1475d6d04a3f74251f06dfb7897b0ef13.jpg"/><Relationship Id="rId10" Type="http://schemas.openxmlformats.org/officeDocument/2006/relationships/image" Target="media/04dc56b2c6150631b650de38e83151800087bda1.jpg"/><Relationship Id="rId11" Type="http://schemas.openxmlformats.org/officeDocument/2006/relationships/image" Target="media/32305c038baeeee2f1fa3d12e6f852005ba086b6.jpg"/><Relationship Id="rId12" Type="http://schemas.openxmlformats.org/officeDocument/2006/relationships/image" Target="media/7dcb206f3bcbc1b444dd1967a6023f0ae75bae75.jpg"/><Relationship Id="rId13" Type="http://schemas.openxmlformats.org/officeDocument/2006/relationships/image" Target="media/dc281686f04139a7b51b4fe8977505bf05117513.jpg"/><Relationship Id="rId14" Type="http://schemas.openxmlformats.org/officeDocument/2006/relationships/image" Target="media/76c43e23c4b6dd5450b74dd0580daf7e3c4c3c7d.jpg"/><Relationship Id="rId15" Type="http://schemas.openxmlformats.org/officeDocument/2006/relationships/image" Target="media/669be69f33e4e24ac6fdebf6e4c1bc93eb1c3672.jpg"/><Relationship Id="rId16" Type="http://schemas.openxmlformats.org/officeDocument/2006/relationships/image" Target="media/525eed559f250bfbc2617d927a3bfdcad446a25b.jpg"/><Relationship Id="rId17" Type="http://schemas.openxmlformats.org/officeDocument/2006/relationships/image" Target="media/3e81550387f028fc6e626fc5a31b3cce88f02399.jpg"/><Relationship Id="rId18" Type="http://schemas.openxmlformats.org/officeDocument/2006/relationships/image" Target="media/b91f19b32225989879427aecc334c541f25f7dd8.jpg"/><Relationship Id="rId19" Type="http://schemas.openxmlformats.org/officeDocument/2006/relationships/image" Target="media/ea1df2e1d0260b03fa18192979dd06d6bc249195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2026-06-08T06:43:58.004Z</dcterms:created>
  <dcterms:modified xsi:type="dcterms:W3CDTF">2026-06-08T06:43:58.014Z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