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39D691DA" w:rsidR="00990470" w:rsidRDefault="27CAA6DD" w:rsidP="5BF60324">
      <w:pPr>
        <w:jc w:val="center"/>
      </w:pPr>
      <w:r>
        <w:rPr>
          <w:noProof/>
        </w:rPr>
        <w:drawing>
          <wp:inline distT="0" distB="0" distL="0" distR="0" wp14:anchorId="792A8F3C" wp14:editId="70E78597">
            <wp:extent cx="2381250" cy="2686050"/>
            <wp:effectExtent l="0" t="0" r="0" b="0"/>
            <wp:docPr id="508322435" name="Image 508322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381250" cy="2686050"/>
                    </a:xfrm>
                    <a:prstGeom prst="rect">
                      <a:avLst/>
                    </a:prstGeom>
                  </pic:spPr>
                </pic:pic>
              </a:graphicData>
            </a:graphic>
          </wp:inline>
        </w:drawing>
      </w:r>
    </w:p>
    <w:p w14:paraId="6F0987D9" w14:textId="439A8B7A" w:rsidR="5BF60324" w:rsidRDefault="5BF60324" w:rsidP="5BF60324">
      <w:pPr>
        <w:jc w:val="center"/>
      </w:pPr>
    </w:p>
    <w:p w14:paraId="3E4AE069" w14:textId="43EF7EB7" w:rsidR="5282030E" w:rsidRDefault="5282030E" w:rsidP="5BF60324">
      <w:pPr>
        <w:jc w:val="center"/>
        <w:rPr>
          <w:b/>
          <w:bCs/>
          <w:sz w:val="40"/>
          <w:szCs w:val="40"/>
          <w:u w:val="single"/>
        </w:rPr>
      </w:pPr>
      <w:r w:rsidRPr="5BF60324">
        <w:rPr>
          <w:b/>
          <w:bCs/>
          <w:sz w:val="40"/>
          <w:szCs w:val="40"/>
          <w:u w:val="single"/>
        </w:rPr>
        <w:t>HISTOIRE</w:t>
      </w:r>
    </w:p>
    <w:p w14:paraId="7EE24214" w14:textId="3769447C" w:rsidR="1E9703F3" w:rsidRDefault="1E9703F3" w:rsidP="5BF60324">
      <w:pPr>
        <w:jc w:val="center"/>
        <w:rPr>
          <w:rFonts w:ascii="Calibri" w:eastAsia="Calibri" w:hAnsi="Calibri" w:cs="Calibri"/>
          <w:sz w:val="21"/>
          <w:szCs w:val="21"/>
        </w:rPr>
      </w:pPr>
      <w:r w:rsidRPr="5BF60324">
        <w:rPr>
          <w:rFonts w:ascii="Calibri" w:eastAsia="Calibri" w:hAnsi="Calibri" w:cs="Calibri"/>
          <w:sz w:val="21"/>
          <w:szCs w:val="21"/>
        </w:rPr>
        <w:t>Autrefois, Aatrox et ses frères étaient honorés pour avoir défendu Shurima contre le Néant. Mais ils finirent par devenir une menace plus grande encore pour Runeterra : la ruse et la sorcellerie furent employées pour les battre. Cependant, après des siècles d'emprisonnement, Aatrox fut le premier à retrouver sa liberté, en corrompant et transformant les mortels assez stupides pour tenter de s'emparer de l'arme magique qui contenait son essence. Désormais en possession d'un corps qu'il a approximativement transformé pour rappeler son ancienne forme, il arpente Runeterra en cherchant à assouvir sa vengeance apocalyptique.</w:t>
      </w:r>
    </w:p>
    <w:p w14:paraId="25A499D7" w14:textId="3D1FEE81" w:rsidR="5BF60324" w:rsidRDefault="5BF60324" w:rsidP="5BF60324">
      <w:pPr>
        <w:jc w:val="center"/>
        <w:rPr>
          <w:rFonts w:ascii="Calibri" w:eastAsia="Calibri" w:hAnsi="Calibri" w:cs="Calibri"/>
          <w:sz w:val="21"/>
          <w:szCs w:val="21"/>
        </w:rPr>
      </w:pPr>
    </w:p>
    <w:p w14:paraId="53F3F29D" w14:textId="360701BA" w:rsidR="1E9703F3" w:rsidRDefault="1E9703F3" w:rsidP="5BF60324">
      <w:pPr>
        <w:jc w:val="center"/>
        <w:rPr>
          <w:rFonts w:ascii="Calibri" w:eastAsia="Calibri" w:hAnsi="Calibri" w:cs="Calibri"/>
          <w:b/>
          <w:bCs/>
          <w:sz w:val="40"/>
          <w:szCs w:val="40"/>
          <w:u w:val="single"/>
        </w:rPr>
      </w:pPr>
      <w:r w:rsidRPr="5BF60324">
        <w:rPr>
          <w:rFonts w:ascii="Calibri" w:eastAsia="Calibri" w:hAnsi="Calibri" w:cs="Calibri"/>
          <w:b/>
          <w:bCs/>
          <w:sz w:val="40"/>
          <w:szCs w:val="40"/>
          <w:u w:val="single"/>
        </w:rPr>
        <w:t>COMPETENCES</w:t>
      </w:r>
    </w:p>
    <w:p w14:paraId="6BD25B85" w14:textId="3DD70221" w:rsidR="47020935" w:rsidRDefault="47020935" w:rsidP="5BF60324">
      <w:pPr>
        <w:jc w:val="center"/>
      </w:pPr>
      <w:r>
        <w:rPr>
          <w:noProof/>
        </w:rPr>
        <w:drawing>
          <wp:inline distT="0" distB="0" distL="0" distR="0" wp14:anchorId="038298F2" wp14:editId="0441EE7E">
            <wp:extent cx="609600" cy="609600"/>
            <wp:effectExtent l="0" t="0" r="0" b="0"/>
            <wp:docPr id="1185661515" name="Image 118566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14:paraId="0AE174D6" w14:textId="7C3DB08C" w:rsidR="034ED7D1" w:rsidRDefault="034ED7D1" w:rsidP="5BF60324">
      <w:pPr>
        <w:pStyle w:val="Titre6"/>
        <w:jc w:val="center"/>
        <w:rPr>
          <w:rFonts w:ascii="Calibri" w:eastAsia="Calibri" w:hAnsi="Calibri" w:cs="Calibri"/>
          <w:caps/>
          <w:color w:val="auto"/>
        </w:rPr>
      </w:pPr>
      <w:r w:rsidRPr="5BF60324">
        <w:rPr>
          <w:rFonts w:ascii="Calibri" w:eastAsia="Calibri" w:hAnsi="Calibri" w:cs="Calibri"/>
          <w:caps/>
          <w:color w:val="auto"/>
        </w:rPr>
        <w:t>PASSIVE</w:t>
      </w:r>
    </w:p>
    <w:p w14:paraId="1913F87D" w14:textId="7C613D01" w:rsidR="034ED7D1" w:rsidRDefault="034ED7D1" w:rsidP="5BF60324">
      <w:pPr>
        <w:pStyle w:val="Titre5"/>
        <w:jc w:val="center"/>
        <w:rPr>
          <w:rFonts w:ascii="Calibri" w:eastAsia="Calibri" w:hAnsi="Calibri" w:cs="Calibri"/>
          <w:b/>
          <w:bCs/>
          <w:caps/>
          <w:color w:val="auto"/>
        </w:rPr>
      </w:pPr>
      <w:r w:rsidRPr="5BF60324">
        <w:rPr>
          <w:rFonts w:ascii="Calibri" w:eastAsia="Calibri" w:hAnsi="Calibri" w:cs="Calibri"/>
          <w:b/>
          <w:bCs/>
          <w:caps/>
          <w:color w:val="auto"/>
        </w:rPr>
        <w:t>POSTURE DU MASSACREUR</w:t>
      </w:r>
    </w:p>
    <w:p w14:paraId="2B8F0103" w14:textId="1DCD49C2" w:rsidR="034ED7D1" w:rsidRDefault="034ED7D1" w:rsidP="5BF60324">
      <w:pPr>
        <w:jc w:val="center"/>
        <w:rPr>
          <w:rFonts w:ascii="Calibri" w:eastAsia="Calibri" w:hAnsi="Calibri" w:cs="Calibri"/>
        </w:rPr>
      </w:pPr>
      <w:r w:rsidRPr="5BF60324">
        <w:rPr>
          <w:rFonts w:ascii="Calibri" w:eastAsia="Calibri" w:hAnsi="Calibri" w:cs="Calibri"/>
        </w:rPr>
        <w:t>Régulièrement, la prochaine attaque de base d'Aatrox inflige des dégâts physiques supplémentaires et le soigne, selon un pourcentage des PV max de la cible.</w:t>
      </w:r>
    </w:p>
    <w:tbl>
      <w:tblPr>
        <w:tblStyle w:val="Grilledutableau"/>
        <w:tblW w:w="0" w:type="auto"/>
        <w:tblLayout w:type="fixed"/>
        <w:tblLook w:val="06A0" w:firstRow="1" w:lastRow="0" w:firstColumn="1" w:lastColumn="0" w:noHBand="1" w:noVBand="1"/>
      </w:tblPr>
      <w:tblGrid>
        <w:gridCol w:w="345"/>
        <w:gridCol w:w="756"/>
        <w:gridCol w:w="550"/>
        <w:gridCol w:w="550"/>
        <w:gridCol w:w="550"/>
        <w:gridCol w:w="550"/>
        <w:gridCol w:w="550"/>
        <w:gridCol w:w="550"/>
        <w:gridCol w:w="550"/>
        <w:gridCol w:w="550"/>
        <w:gridCol w:w="550"/>
        <w:gridCol w:w="550"/>
        <w:gridCol w:w="550"/>
        <w:gridCol w:w="550"/>
        <w:gridCol w:w="550"/>
        <w:gridCol w:w="550"/>
        <w:gridCol w:w="550"/>
        <w:gridCol w:w="550"/>
        <w:gridCol w:w="818"/>
      </w:tblGrid>
      <w:tr w:rsidR="5BF60324" w14:paraId="25445BDA" w14:textId="77777777" w:rsidTr="5BF60324">
        <w:tc>
          <w:tcPr>
            <w:tcW w:w="345" w:type="dxa"/>
            <w:vAlign w:val="center"/>
          </w:tcPr>
          <w:p w14:paraId="683334F2" w14:textId="7ACE6A26" w:rsidR="6CEDE940" w:rsidRDefault="6CEDE940" w:rsidP="5BF60324">
            <w:pPr>
              <w:jc w:val="center"/>
              <w:rPr>
                <w:rFonts w:ascii="Calibri" w:eastAsia="Calibri" w:hAnsi="Calibri" w:cs="Calibri"/>
              </w:rPr>
            </w:pPr>
            <w:r w:rsidRPr="5BF60324">
              <w:rPr>
                <w:rFonts w:ascii="Calibri" w:eastAsia="Calibri" w:hAnsi="Calibri" w:cs="Calibri"/>
              </w:rPr>
              <w:t>Lv</w:t>
            </w:r>
            <w:r w:rsidR="4C405BD9" w:rsidRPr="5BF60324">
              <w:rPr>
                <w:rFonts w:ascii="Calibri" w:eastAsia="Calibri" w:hAnsi="Calibri" w:cs="Calibri"/>
              </w:rPr>
              <w:t>L</w:t>
            </w:r>
          </w:p>
        </w:tc>
        <w:tc>
          <w:tcPr>
            <w:tcW w:w="756" w:type="dxa"/>
            <w:vAlign w:val="center"/>
          </w:tcPr>
          <w:p w14:paraId="0CE8A155" w14:textId="58728CCA" w:rsidR="51BCE36A" w:rsidRDefault="51BCE36A" w:rsidP="5BF60324">
            <w:pPr>
              <w:jc w:val="center"/>
              <w:rPr>
                <w:rFonts w:ascii="Calibri" w:eastAsia="Calibri" w:hAnsi="Calibri" w:cs="Calibri"/>
              </w:rPr>
            </w:pPr>
            <w:r w:rsidRPr="5BF60324">
              <w:rPr>
                <w:rFonts w:ascii="Calibri" w:eastAsia="Calibri" w:hAnsi="Calibri" w:cs="Calibri"/>
              </w:rPr>
              <w:t>1</w:t>
            </w:r>
          </w:p>
        </w:tc>
        <w:tc>
          <w:tcPr>
            <w:tcW w:w="550" w:type="dxa"/>
            <w:vAlign w:val="center"/>
          </w:tcPr>
          <w:p w14:paraId="13BDC8BD" w14:textId="359E0D56" w:rsidR="51BCE36A" w:rsidRDefault="51BCE36A" w:rsidP="5BF60324">
            <w:pPr>
              <w:jc w:val="center"/>
              <w:rPr>
                <w:rFonts w:ascii="Calibri" w:eastAsia="Calibri" w:hAnsi="Calibri" w:cs="Calibri"/>
              </w:rPr>
            </w:pPr>
            <w:r w:rsidRPr="5BF60324">
              <w:rPr>
                <w:rFonts w:ascii="Calibri" w:eastAsia="Calibri" w:hAnsi="Calibri" w:cs="Calibri"/>
              </w:rPr>
              <w:t>2</w:t>
            </w:r>
          </w:p>
        </w:tc>
        <w:tc>
          <w:tcPr>
            <w:tcW w:w="550" w:type="dxa"/>
            <w:vAlign w:val="center"/>
          </w:tcPr>
          <w:p w14:paraId="3D051096" w14:textId="5CA92B5F" w:rsidR="51BCE36A" w:rsidRDefault="51BCE36A" w:rsidP="5BF60324">
            <w:pPr>
              <w:jc w:val="center"/>
              <w:rPr>
                <w:rFonts w:ascii="Calibri" w:eastAsia="Calibri" w:hAnsi="Calibri" w:cs="Calibri"/>
              </w:rPr>
            </w:pPr>
            <w:r w:rsidRPr="5BF60324">
              <w:rPr>
                <w:rFonts w:ascii="Calibri" w:eastAsia="Calibri" w:hAnsi="Calibri" w:cs="Calibri"/>
              </w:rPr>
              <w:t>3</w:t>
            </w:r>
          </w:p>
        </w:tc>
        <w:tc>
          <w:tcPr>
            <w:tcW w:w="550" w:type="dxa"/>
            <w:vAlign w:val="center"/>
          </w:tcPr>
          <w:p w14:paraId="022C9D5A" w14:textId="3664DB33" w:rsidR="51BCE36A" w:rsidRDefault="51BCE36A" w:rsidP="5BF60324">
            <w:pPr>
              <w:jc w:val="center"/>
              <w:rPr>
                <w:rFonts w:ascii="Calibri" w:eastAsia="Calibri" w:hAnsi="Calibri" w:cs="Calibri"/>
              </w:rPr>
            </w:pPr>
            <w:r w:rsidRPr="5BF60324">
              <w:rPr>
                <w:rFonts w:ascii="Calibri" w:eastAsia="Calibri" w:hAnsi="Calibri" w:cs="Calibri"/>
              </w:rPr>
              <w:t>4</w:t>
            </w:r>
          </w:p>
        </w:tc>
        <w:tc>
          <w:tcPr>
            <w:tcW w:w="550" w:type="dxa"/>
            <w:vAlign w:val="center"/>
          </w:tcPr>
          <w:p w14:paraId="6C8A17A7" w14:textId="76C398DA" w:rsidR="51BCE36A" w:rsidRDefault="51BCE36A" w:rsidP="5BF60324">
            <w:pPr>
              <w:jc w:val="center"/>
              <w:rPr>
                <w:rFonts w:ascii="Calibri" w:eastAsia="Calibri" w:hAnsi="Calibri" w:cs="Calibri"/>
              </w:rPr>
            </w:pPr>
            <w:r w:rsidRPr="5BF60324">
              <w:rPr>
                <w:rFonts w:ascii="Calibri" w:eastAsia="Calibri" w:hAnsi="Calibri" w:cs="Calibri"/>
              </w:rPr>
              <w:t>5</w:t>
            </w:r>
          </w:p>
        </w:tc>
        <w:tc>
          <w:tcPr>
            <w:tcW w:w="550" w:type="dxa"/>
            <w:vAlign w:val="center"/>
          </w:tcPr>
          <w:p w14:paraId="63C2651B" w14:textId="2FCF3547" w:rsidR="51BCE36A" w:rsidRDefault="51BCE36A" w:rsidP="5BF60324">
            <w:pPr>
              <w:jc w:val="center"/>
              <w:rPr>
                <w:rFonts w:ascii="Calibri" w:eastAsia="Calibri" w:hAnsi="Calibri" w:cs="Calibri"/>
              </w:rPr>
            </w:pPr>
            <w:r w:rsidRPr="5BF60324">
              <w:rPr>
                <w:rFonts w:ascii="Calibri" w:eastAsia="Calibri" w:hAnsi="Calibri" w:cs="Calibri"/>
              </w:rPr>
              <w:t>6</w:t>
            </w:r>
          </w:p>
        </w:tc>
        <w:tc>
          <w:tcPr>
            <w:tcW w:w="550" w:type="dxa"/>
            <w:vAlign w:val="center"/>
          </w:tcPr>
          <w:p w14:paraId="5F6FE4A0" w14:textId="57574D52" w:rsidR="51BCE36A" w:rsidRDefault="51BCE36A" w:rsidP="5BF60324">
            <w:pPr>
              <w:jc w:val="center"/>
              <w:rPr>
                <w:rFonts w:ascii="Calibri" w:eastAsia="Calibri" w:hAnsi="Calibri" w:cs="Calibri"/>
              </w:rPr>
            </w:pPr>
            <w:r w:rsidRPr="5BF60324">
              <w:rPr>
                <w:rFonts w:ascii="Calibri" w:eastAsia="Calibri" w:hAnsi="Calibri" w:cs="Calibri"/>
              </w:rPr>
              <w:t>7</w:t>
            </w:r>
          </w:p>
        </w:tc>
        <w:tc>
          <w:tcPr>
            <w:tcW w:w="550" w:type="dxa"/>
            <w:vAlign w:val="center"/>
          </w:tcPr>
          <w:p w14:paraId="7FDA1486" w14:textId="0341E8EF" w:rsidR="51BCE36A" w:rsidRDefault="51BCE36A" w:rsidP="5BF60324">
            <w:pPr>
              <w:jc w:val="center"/>
              <w:rPr>
                <w:rFonts w:ascii="Calibri" w:eastAsia="Calibri" w:hAnsi="Calibri" w:cs="Calibri"/>
              </w:rPr>
            </w:pPr>
            <w:r w:rsidRPr="5BF60324">
              <w:rPr>
                <w:rFonts w:ascii="Calibri" w:eastAsia="Calibri" w:hAnsi="Calibri" w:cs="Calibri"/>
              </w:rPr>
              <w:t>8</w:t>
            </w:r>
          </w:p>
        </w:tc>
        <w:tc>
          <w:tcPr>
            <w:tcW w:w="550" w:type="dxa"/>
            <w:vAlign w:val="center"/>
          </w:tcPr>
          <w:p w14:paraId="43E360C7" w14:textId="0C0E4A24" w:rsidR="51BCE36A" w:rsidRDefault="51BCE36A" w:rsidP="5BF60324">
            <w:pPr>
              <w:jc w:val="center"/>
              <w:rPr>
                <w:rFonts w:ascii="Calibri" w:eastAsia="Calibri" w:hAnsi="Calibri" w:cs="Calibri"/>
              </w:rPr>
            </w:pPr>
            <w:r w:rsidRPr="5BF60324">
              <w:rPr>
                <w:rFonts w:ascii="Calibri" w:eastAsia="Calibri" w:hAnsi="Calibri" w:cs="Calibri"/>
              </w:rPr>
              <w:t>9</w:t>
            </w:r>
          </w:p>
        </w:tc>
        <w:tc>
          <w:tcPr>
            <w:tcW w:w="550" w:type="dxa"/>
            <w:vAlign w:val="center"/>
          </w:tcPr>
          <w:p w14:paraId="125BF3BB" w14:textId="3D40FF1D" w:rsidR="51BCE36A" w:rsidRDefault="51BCE36A" w:rsidP="5BF60324">
            <w:pPr>
              <w:jc w:val="center"/>
              <w:rPr>
                <w:rFonts w:ascii="Calibri" w:eastAsia="Calibri" w:hAnsi="Calibri" w:cs="Calibri"/>
              </w:rPr>
            </w:pPr>
            <w:r w:rsidRPr="5BF60324">
              <w:rPr>
                <w:rFonts w:ascii="Calibri" w:eastAsia="Calibri" w:hAnsi="Calibri" w:cs="Calibri"/>
              </w:rPr>
              <w:t>10</w:t>
            </w:r>
          </w:p>
        </w:tc>
        <w:tc>
          <w:tcPr>
            <w:tcW w:w="550" w:type="dxa"/>
            <w:vAlign w:val="center"/>
          </w:tcPr>
          <w:p w14:paraId="541BD369" w14:textId="428D9253" w:rsidR="51BCE36A" w:rsidRDefault="51BCE36A" w:rsidP="5BF60324">
            <w:pPr>
              <w:jc w:val="center"/>
              <w:rPr>
                <w:rFonts w:ascii="Calibri" w:eastAsia="Calibri" w:hAnsi="Calibri" w:cs="Calibri"/>
              </w:rPr>
            </w:pPr>
            <w:r w:rsidRPr="5BF60324">
              <w:rPr>
                <w:rFonts w:ascii="Calibri" w:eastAsia="Calibri" w:hAnsi="Calibri" w:cs="Calibri"/>
              </w:rPr>
              <w:t>11</w:t>
            </w:r>
          </w:p>
        </w:tc>
        <w:tc>
          <w:tcPr>
            <w:tcW w:w="550" w:type="dxa"/>
            <w:vAlign w:val="center"/>
          </w:tcPr>
          <w:p w14:paraId="7B7023BE" w14:textId="59226231" w:rsidR="51BCE36A" w:rsidRDefault="51BCE36A" w:rsidP="5BF60324">
            <w:pPr>
              <w:jc w:val="center"/>
              <w:rPr>
                <w:rFonts w:ascii="Calibri" w:eastAsia="Calibri" w:hAnsi="Calibri" w:cs="Calibri"/>
              </w:rPr>
            </w:pPr>
            <w:r w:rsidRPr="5BF60324">
              <w:rPr>
                <w:rFonts w:ascii="Calibri" w:eastAsia="Calibri" w:hAnsi="Calibri" w:cs="Calibri"/>
              </w:rPr>
              <w:t>12</w:t>
            </w:r>
          </w:p>
        </w:tc>
        <w:tc>
          <w:tcPr>
            <w:tcW w:w="550" w:type="dxa"/>
            <w:vAlign w:val="center"/>
          </w:tcPr>
          <w:p w14:paraId="3AC1EE71" w14:textId="3D4DD5AE" w:rsidR="51BCE36A" w:rsidRDefault="51BCE36A" w:rsidP="5BF60324">
            <w:pPr>
              <w:jc w:val="center"/>
              <w:rPr>
                <w:rFonts w:ascii="Calibri" w:eastAsia="Calibri" w:hAnsi="Calibri" w:cs="Calibri"/>
              </w:rPr>
            </w:pPr>
            <w:r w:rsidRPr="5BF60324">
              <w:rPr>
                <w:rFonts w:ascii="Calibri" w:eastAsia="Calibri" w:hAnsi="Calibri" w:cs="Calibri"/>
              </w:rPr>
              <w:t>13</w:t>
            </w:r>
          </w:p>
        </w:tc>
        <w:tc>
          <w:tcPr>
            <w:tcW w:w="550" w:type="dxa"/>
            <w:vAlign w:val="center"/>
          </w:tcPr>
          <w:p w14:paraId="71FD5BB6" w14:textId="7449675E" w:rsidR="51BCE36A" w:rsidRDefault="51BCE36A" w:rsidP="5BF60324">
            <w:pPr>
              <w:jc w:val="center"/>
              <w:rPr>
                <w:rFonts w:ascii="Calibri" w:eastAsia="Calibri" w:hAnsi="Calibri" w:cs="Calibri"/>
              </w:rPr>
            </w:pPr>
            <w:r w:rsidRPr="5BF60324">
              <w:rPr>
                <w:rFonts w:ascii="Calibri" w:eastAsia="Calibri" w:hAnsi="Calibri" w:cs="Calibri"/>
              </w:rPr>
              <w:t>14</w:t>
            </w:r>
          </w:p>
        </w:tc>
        <w:tc>
          <w:tcPr>
            <w:tcW w:w="550" w:type="dxa"/>
            <w:vAlign w:val="center"/>
          </w:tcPr>
          <w:p w14:paraId="6F00A87C" w14:textId="7BF9E7C1" w:rsidR="51BCE36A" w:rsidRDefault="51BCE36A" w:rsidP="5BF60324">
            <w:pPr>
              <w:jc w:val="center"/>
              <w:rPr>
                <w:rFonts w:ascii="Calibri" w:eastAsia="Calibri" w:hAnsi="Calibri" w:cs="Calibri"/>
              </w:rPr>
            </w:pPr>
            <w:r w:rsidRPr="5BF60324">
              <w:rPr>
                <w:rFonts w:ascii="Calibri" w:eastAsia="Calibri" w:hAnsi="Calibri" w:cs="Calibri"/>
              </w:rPr>
              <w:t>15</w:t>
            </w:r>
          </w:p>
        </w:tc>
        <w:tc>
          <w:tcPr>
            <w:tcW w:w="550" w:type="dxa"/>
            <w:vAlign w:val="center"/>
          </w:tcPr>
          <w:p w14:paraId="7D7ABD1D" w14:textId="567CE7B7" w:rsidR="51BCE36A" w:rsidRDefault="51BCE36A" w:rsidP="5BF60324">
            <w:pPr>
              <w:jc w:val="center"/>
              <w:rPr>
                <w:rFonts w:ascii="Calibri" w:eastAsia="Calibri" w:hAnsi="Calibri" w:cs="Calibri"/>
              </w:rPr>
            </w:pPr>
            <w:r w:rsidRPr="5BF60324">
              <w:rPr>
                <w:rFonts w:ascii="Calibri" w:eastAsia="Calibri" w:hAnsi="Calibri" w:cs="Calibri"/>
              </w:rPr>
              <w:t>16</w:t>
            </w:r>
          </w:p>
        </w:tc>
        <w:tc>
          <w:tcPr>
            <w:tcW w:w="550" w:type="dxa"/>
            <w:vAlign w:val="center"/>
          </w:tcPr>
          <w:p w14:paraId="3731CF74" w14:textId="40F7E06C" w:rsidR="51BCE36A" w:rsidRDefault="51BCE36A" w:rsidP="5BF60324">
            <w:pPr>
              <w:jc w:val="center"/>
              <w:rPr>
                <w:rFonts w:ascii="Calibri" w:eastAsia="Calibri" w:hAnsi="Calibri" w:cs="Calibri"/>
              </w:rPr>
            </w:pPr>
            <w:r w:rsidRPr="5BF60324">
              <w:rPr>
                <w:rFonts w:ascii="Calibri" w:eastAsia="Calibri" w:hAnsi="Calibri" w:cs="Calibri"/>
              </w:rPr>
              <w:t>17</w:t>
            </w:r>
          </w:p>
        </w:tc>
        <w:tc>
          <w:tcPr>
            <w:tcW w:w="818" w:type="dxa"/>
            <w:vAlign w:val="center"/>
          </w:tcPr>
          <w:p w14:paraId="7D5255D3" w14:textId="205CD958" w:rsidR="51BCE36A" w:rsidRDefault="51BCE36A" w:rsidP="5BF60324">
            <w:pPr>
              <w:jc w:val="center"/>
              <w:rPr>
                <w:rFonts w:ascii="Calibri" w:eastAsia="Calibri" w:hAnsi="Calibri" w:cs="Calibri"/>
              </w:rPr>
            </w:pPr>
            <w:r w:rsidRPr="5BF60324">
              <w:rPr>
                <w:rFonts w:ascii="Calibri" w:eastAsia="Calibri" w:hAnsi="Calibri" w:cs="Calibri"/>
              </w:rPr>
              <w:t>18</w:t>
            </w:r>
          </w:p>
        </w:tc>
      </w:tr>
      <w:tr w:rsidR="5BF60324" w14:paraId="343ED1A7" w14:textId="77777777" w:rsidTr="5BF60324">
        <w:tc>
          <w:tcPr>
            <w:tcW w:w="345" w:type="dxa"/>
            <w:vAlign w:val="center"/>
          </w:tcPr>
          <w:p w14:paraId="7B927E8F" w14:textId="1F061D5E" w:rsidR="719DB57B" w:rsidRDefault="719DB57B" w:rsidP="5BF60324">
            <w:pPr>
              <w:jc w:val="center"/>
              <w:rPr>
                <w:rFonts w:ascii="Calibri" w:eastAsia="Calibri" w:hAnsi="Calibri" w:cs="Calibri"/>
              </w:rPr>
            </w:pPr>
            <w:r w:rsidRPr="5BF60324">
              <w:rPr>
                <w:rFonts w:ascii="Calibri" w:eastAsia="Calibri" w:hAnsi="Calibri" w:cs="Calibri"/>
              </w:rPr>
              <w:t>Valeur</w:t>
            </w:r>
          </w:p>
        </w:tc>
        <w:tc>
          <w:tcPr>
            <w:tcW w:w="756" w:type="dxa"/>
            <w:vAlign w:val="center"/>
          </w:tcPr>
          <w:p w14:paraId="27B20240" w14:textId="6A33AA93" w:rsidR="643A7E4E" w:rsidRDefault="643A7E4E" w:rsidP="5BF60324">
            <w:pPr>
              <w:jc w:val="center"/>
              <w:rPr>
                <w:rFonts w:ascii="Calibri" w:eastAsia="Calibri" w:hAnsi="Calibri" w:cs="Calibri"/>
              </w:rPr>
            </w:pPr>
            <w:r w:rsidRPr="5BF60324">
              <w:rPr>
                <w:rFonts w:ascii="Calibri" w:eastAsia="Calibri" w:hAnsi="Calibri" w:cs="Calibri"/>
              </w:rPr>
              <w:t>24</w:t>
            </w:r>
          </w:p>
        </w:tc>
        <w:tc>
          <w:tcPr>
            <w:tcW w:w="550" w:type="dxa"/>
            <w:vAlign w:val="center"/>
          </w:tcPr>
          <w:p w14:paraId="404DCC39" w14:textId="2BE6FD19" w:rsidR="643A7E4E" w:rsidRDefault="643A7E4E" w:rsidP="5BF60324">
            <w:pPr>
              <w:jc w:val="center"/>
              <w:rPr>
                <w:rFonts w:ascii="Calibri" w:eastAsia="Calibri" w:hAnsi="Calibri" w:cs="Calibri"/>
              </w:rPr>
            </w:pPr>
            <w:r w:rsidRPr="5BF60324">
              <w:rPr>
                <w:rFonts w:ascii="Calibri" w:eastAsia="Calibri" w:hAnsi="Calibri" w:cs="Calibri"/>
              </w:rPr>
              <w:t>23.29</w:t>
            </w:r>
          </w:p>
        </w:tc>
        <w:tc>
          <w:tcPr>
            <w:tcW w:w="550" w:type="dxa"/>
            <w:vAlign w:val="center"/>
          </w:tcPr>
          <w:p w14:paraId="26D66083" w14:textId="664FF4A0" w:rsidR="643A7E4E" w:rsidRDefault="643A7E4E" w:rsidP="5BF60324">
            <w:pPr>
              <w:jc w:val="center"/>
              <w:rPr>
                <w:rFonts w:ascii="Calibri" w:eastAsia="Calibri" w:hAnsi="Calibri" w:cs="Calibri"/>
              </w:rPr>
            </w:pPr>
            <w:r w:rsidRPr="5BF60324">
              <w:rPr>
                <w:rFonts w:ascii="Calibri" w:eastAsia="Calibri" w:hAnsi="Calibri" w:cs="Calibri"/>
              </w:rPr>
              <w:t>22.59</w:t>
            </w:r>
          </w:p>
        </w:tc>
        <w:tc>
          <w:tcPr>
            <w:tcW w:w="550" w:type="dxa"/>
            <w:vAlign w:val="center"/>
          </w:tcPr>
          <w:p w14:paraId="321D2FA9" w14:textId="2D0D64B8" w:rsidR="643A7E4E" w:rsidRDefault="643A7E4E" w:rsidP="5BF60324">
            <w:pPr>
              <w:jc w:val="center"/>
              <w:rPr>
                <w:rFonts w:ascii="Calibri" w:eastAsia="Calibri" w:hAnsi="Calibri" w:cs="Calibri"/>
              </w:rPr>
            </w:pPr>
            <w:r w:rsidRPr="5BF60324">
              <w:rPr>
                <w:rFonts w:ascii="Calibri" w:eastAsia="Calibri" w:hAnsi="Calibri" w:cs="Calibri"/>
              </w:rPr>
              <w:t>21.88</w:t>
            </w:r>
          </w:p>
        </w:tc>
        <w:tc>
          <w:tcPr>
            <w:tcW w:w="550" w:type="dxa"/>
            <w:vAlign w:val="center"/>
          </w:tcPr>
          <w:p w14:paraId="1E9E1D15" w14:textId="2A27A5FD" w:rsidR="643A7E4E" w:rsidRDefault="643A7E4E" w:rsidP="5BF60324">
            <w:pPr>
              <w:jc w:val="center"/>
              <w:rPr>
                <w:rFonts w:ascii="Calibri" w:eastAsia="Calibri" w:hAnsi="Calibri" w:cs="Calibri"/>
              </w:rPr>
            </w:pPr>
            <w:r w:rsidRPr="5BF60324">
              <w:rPr>
                <w:rFonts w:ascii="Calibri" w:eastAsia="Calibri" w:hAnsi="Calibri" w:cs="Calibri"/>
              </w:rPr>
              <w:t>21.18</w:t>
            </w:r>
          </w:p>
        </w:tc>
        <w:tc>
          <w:tcPr>
            <w:tcW w:w="550" w:type="dxa"/>
            <w:vAlign w:val="center"/>
          </w:tcPr>
          <w:p w14:paraId="72D2D1BC" w14:textId="65D5A4D6" w:rsidR="643A7E4E" w:rsidRDefault="643A7E4E" w:rsidP="5BF60324">
            <w:pPr>
              <w:jc w:val="center"/>
              <w:rPr>
                <w:rFonts w:ascii="Calibri" w:eastAsia="Calibri" w:hAnsi="Calibri" w:cs="Calibri"/>
              </w:rPr>
            </w:pPr>
            <w:r w:rsidRPr="5BF60324">
              <w:rPr>
                <w:rFonts w:ascii="Calibri" w:eastAsia="Calibri" w:hAnsi="Calibri" w:cs="Calibri"/>
              </w:rPr>
              <w:t>20.47</w:t>
            </w:r>
          </w:p>
        </w:tc>
        <w:tc>
          <w:tcPr>
            <w:tcW w:w="550" w:type="dxa"/>
            <w:vAlign w:val="center"/>
          </w:tcPr>
          <w:p w14:paraId="6E020904" w14:textId="0A1963C7" w:rsidR="643A7E4E" w:rsidRDefault="643A7E4E" w:rsidP="5BF60324">
            <w:pPr>
              <w:jc w:val="center"/>
              <w:rPr>
                <w:rFonts w:ascii="Calibri" w:eastAsia="Calibri" w:hAnsi="Calibri" w:cs="Calibri"/>
              </w:rPr>
            </w:pPr>
            <w:r w:rsidRPr="5BF60324">
              <w:rPr>
                <w:rFonts w:ascii="Calibri" w:eastAsia="Calibri" w:hAnsi="Calibri" w:cs="Calibri"/>
              </w:rPr>
              <w:t>19.76</w:t>
            </w:r>
          </w:p>
        </w:tc>
        <w:tc>
          <w:tcPr>
            <w:tcW w:w="550" w:type="dxa"/>
            <w:vAlign w:val="center"/>
          </w:tcPr>
          <w:p w14:paraId="7B78E3CF" w14:textId="32150786" w:rsidR="643A7E4E" w:rsidRDefault="643A7E4E" w:rsidP="5BF60324">
            <w:pPr>
              <w:jc w:val="center"/>
              <w:rPr>
                <w:rFonts w:ascii="Calibri" w:eastAsia="Calibri" w:hAnsi="Calibri" w:cs="Calibri"/>
              </w:rPr>
            </w:pPr>
            <w:r w:rsidRPr="5BF60324">
              <w:rPr>
                <w:rFonts w:ascii="Calibri" w:eastAsia="Calibri" w:hAnsi="Calibri" w:cs="Calibri"/>
              </w:rPr>
              <w:t>19.06</w:t>
            </w:r>
          </w:p>
        </w:tc>
        <w:tc>
          <w:tcPr>
            <w:tcW w:w="550" w:type="dxa"/>
            <w:vAlign w:val="center"/>
          </w:tcPr>
          <w:p w14:paraId="58A2609B" w14:textId="1D74C52D" w:rsidR="643A7E4E" w:rsidRDefault="643A7E4E" w:rsidP="5BF60324">
            <w:pPr>
              <w:jc w:val="center"/>
              <w:rPr>
                <w:rFonts w:ascii="Calibri" w:eastAsia="Calibri" w:hAnsi="Calibri" w:cs="Calibri"/>
              </w:rPr>
            </w:pPr>
            <w:r w:rsidRPr="5BF60324">
              <w:rPr>
                <w:rFonts w:ascii="Calibri" w:eastAsia="Calibri" w:hAnsi="Calibri" w:cs="Calibri"/>
              </w:rPr>
              <w:t>18.35</w:t>
            </w:r>
          </w:p>
        </w:tc>
        <w:tc>
          <w:tcPr>
            <w:tcW w:w="550" w:type="dxa"/>
            <w:vAlign w:val="center"/>
          </w:tcPr>
          <w:p w14:paraId="473DCCC4" w14:textId="400D28EA" w:rsidR="643A7E4E" w:rsidRDefault="643A7E4E" w:rsidP="5BF60324">
            <w:pPr>
              <w:jc w:val="center"/>
              <w:rPr>
                <w:rFonts w:ascii="Calibri" w:eastAsia="Calibri" w:hAnsi="Calibri" w:cs="Calibri"/>
              </w:rPr>
            </w:pPr>
            <w:r w:rsidRPr="5BF60324">
              <w:rPr>
                <w:rFonts w:ascii="Calibri" w:eastAsia="Calibri" w:hAnsi="Calibri" w:cs="Calibri"/>
              </w:rPr>
              <w:t>17.65</w:t>
            </w:r>
          </w:p>
        </w:tc>
        <w:tc>
          <w:tcPr>
            <w:tcW w:w="550" w:type="dxa"/>
            <w:vAlign w:val="center"/>
          </w:tcPr>
          <w:p w14:paraId="3AB51CD0" w14:textId="58BF6F27" w:rsidR="643A7E4E" w:rsidRDefault="643A7E4E" w:rsidP="5BF60324">
            <w:pPr>
              <w:jc w:val="center"/>
              <w:rPr>
                <w:rFonts w:ascii="Calibri" w:eastAsia="Calibri" w:hAnsi="Calibri" w:cs="Calibri"/>
              </w:rPr>
            </w:pPr>
            <w:r w:rsidRPr="5BF60324">
              <w:rPr>
                <w:rFonts w:ascii="Calibri" w:eastAsia="Calibri" w:hAnsi="Calibri" w:cs="Calibri"/>
              </w:rPr>
              <w:t>16.94</w:t>
            </w:r>
          </w:p>
        </w:tc>
        <w:tc>
          <w:tcPr>
            <w:tcW w:w="550" w:type="dxa"/>
            <w:vAlign w:val="center"/>
          </w:tcPr>
          <w:p w14:paraId="10AF6C80" w14:textId="1DF3CE46" w:rsidR="643A7E4E" w:rsidRDefault="643A7E4E" w:rsidP="5BF60324">
            <w:pPr>
              <w:jc w:val="center"/>
              <w:rPr>
                <w:rFonts w:ascii="Calibri" w:eastAsia="Calibri" w:hAnsi="Calibri" w:cs="Calibri"/>
              </w:rPr>
            </w:pPr>
            <w:r w:rsidRPr="5BF60324">
              <w:rPr>
                <w:rFonts w:ascii="Calibri" w:eastAsia="Calibri" w:hAnsi="Calibri" w:cs="Calibri"/>
              </w:rPr>
              <w:t>16.24</w:t>
            </w:r>
          </w:p>
        </w:tc>
        <w:tc>
          <w:tcPr>
            <w:tcW w:w="550" w:type="dxa"/>
            <w:vAlign w:val="center"/>
          </w:tcPr>
          <w:p w14:paraId="0AC2236C" w14:textId="6DC90D41" w:rsidR="643A7E4E" w:rsidRDefault="643A7E4E" w:rsidP="5BF60324">
            <w:pPr>
              <w:jc w:val="center"/>
              <w:rPr>
                <w:rFonts w:ascii="Calibri" w:eastAsia="Calibri" w:hAnsi="Calibri" w:cs="Calibri"/>
              </w:rPr>
            </w:pPr>
            <w:r w:rsidRPr="5BF60324">
              <w:rPr>
                <w:rFonts w:ascii="Calibri" w:eastAsia="Calibri" w:hAnsi="Calibri" w:cs="Calibri"/>
              </w:rPr>
              <w:t>15.53</w:t>
            </w:r>
          </w:p>
        </w:tc>
        <w:tc>
          <w:tcPr>
            <w:tcW w:w="550" w:type="dxa"/>
            <w:vAlign w:val="center"/>
          </w:tcPr>
          <w:p w14:paraId="2C025305" w14:textId="10729760" w:rsidR="643A7E4E" w:rsidRDefault="643A7E4E" w:rsidP="5BF60324">
            <w:pPr>
              <w:jc w:val="center"/>
              <w:rPr>
                <w:rFonts w:ascii="Calibri" w:eastAsia="Calibri" w:hAnsi="Calibri" w:cs="Calibri"/>
              </w:rPr>
            </w:pPr>
            <w:r w:rsidRPr="5BF60324">
              <w:rPr>
                <w:rFonts w:ascii="Calibri" w:eastAsia="Calibri" w:hAnsi="Calibri" w:cs="Calibri"/>
              </w:rPr>
              <w:t>14.82</w:t>
            </w:r>
          </w:p>
        </w:tc>
        <w:tc>
          <w:tcPr>
            <w:tcW w:w="550" w:type="dxa"/>
            <w:vAlign w:val="center"/>
          </w:tcPr>
          <w:p w14:paraId="12A5C99F" w14:textId="25CEDD7A" w:rsidR="643A7E4E" w:rsidRDefault="643A7E4E" w:rsidP="5BF60324">
            <w:pPr>
              <w:jc w:val="center"/>
              <w:rPr>
                <w:rFonts w:ascii="Calibri" w:eastAsia="Calibri" w:hAnsi="Calibri" w:cs="Calibri"/>
              </w:rPr>
            </w:pPr>
            <w:r w:rsidRPr="5BF60324">
              <w:rPr>
                <w:rFonts w:ascii="Calibri" w:eastAsia="Calibri" w:hAnsi="Calibri" w:cs="Calibri"/>
              </w:rPr>
              <w:t>14.12</w:t>
            </w:r>
          </w:p>
        </w:tc>
        <w:tc>
          <w:tcPr>
            <w:tcW w:w="550" w:type="dxa"/>
            <w:vAlign w:val="center"/>
          </w:tcPr>
          <w:p w14:paraId="0326F771" w14:textId="0CE2064B" w:rsidR="32548CCB" w:rsidRDefault="32548CCB" w:rsidP="5BF60324">
            <w:pPr>
              <w:spacing w:line="259" w:lineRule="auto"/>
              <w:jc w:val="center"/>
              <w:rPr>
                <w:rFonts w:ascii="Calibri" w:eastAsia="Calibri" w:hAnsi="Calibri" w:cs="Calibri"/>
              </w:rPr>
            </w:pPr>
            <w:r w:rsidRPr="5BF60324">
              <w:rPr>
                <w:rFonts w:ascii="Calibri" w:eastAsia="Calibri" w:hAnsi="Calibri" w:cs="Calibri"/>
              </w:rPr>
              <w:t>13.41</w:t>
            </w:r>
          </w:p>
        </w:tc>
        <w:tc>
          <w:tcPr>
            <w:tcW w:w="550" w:type="dxa"/>
            <w:vAlign w:val="center"/>
          </w:tcPr>
          <w:p w14:paraId="29A4D039" w14:textId="4F74E9BF" w:rsidR="32548CCB" w:rsidRDefault="32548CCB" w:rsidP="5BF60324">
            <w:pPr>
              <w:jc w:val="center"/>
              <w:rPr>
                <w:rFonts w:ascii="Calibri" w:eastAsia="Calibri" w:hAnsi="Calibri" w:cs="Calibri"/>
              </w:rPr>
            </w:pPr>
            <w:r w:rsidRPr="5BF60324">
              <w:rPr>
                <w:rFonts w:ascii="Calibri" w:eastAsia="Calibri" w:hAnsi="Calibri" w:cs="Calibri"/>
              </w:rPr>
              <w:t>12.71</w:t>
            </w:r>
          </w:p>
        </w:tc>
        <w:tc>
          <w:tcPr>
            <w:tcW w:w="818" w:type="dxa"/>
            <w:vAlign w:val="center"/>
          </w:tcPr>
          <w:p w14:paraId="0A0B1DF1" w14:textId="7D6F5D4D" w:rsidR="32548CCB" w:rsidRDefault="32548CCB" w:rsidP="5BF60324">
            <w:pPr>
              <w:jc w:val="center"/>
              <w:rPr>
                <w:rFonts w:ascii="Calibri" w:eastAsia="Calibri" w:hAnsi="Calibri" w:cs="Calibri"/>
              </w:rPr>
            </w:pPr>
            <w:r w:rsidRPr="5BF60324">
              <w:rPr>
                <w:rFonts w:ascii="Calibri" w:eastAsia="Calibri" w:hAnsi="Calibri" w:cs="Calibri"/>
              </w:rPr>
              <w:t>12</w:t>
            </w:r>
          </w:p>
        </w:tc>
      </w:tr>
    </w:tbl>
    <w:p w14:paraId="29D8BCB2" w14:textId="58AA594C" w:rsidR="5BF60324" w:rsidRDefault="5BF60324" w:rsidP="5BF60324">
      <w:pPr>
        <w:jc w:val="center"/>
      </w:pPr>
    </w:p>
    <w:p w14:paraId="0405C7C0" w14:textId="7D4D0D1B" w:rsidR="034ED7D1" w:rsidRDefault="034ED7D1" w:rsidP="5BF60324">
      <w:pPr>
        <w:jc w:val="center"/>
      </w:pPr>
      <w:r>
        <w:rPr>
          <w:noProof/>
        </w:rPr>
        <w:drawing>
          <wp:inline distT="0" distB="0" distL="0" distR="0" wp14:anchorId="70D9ABC2" wp14:editId="63241892">
            <wp:extent cx="609600" cy="609600"/>
            <wp:effectExtent l="0" t="0" r="0" b="0"/>
            <wp:docPr id="889954415" name="Image 889954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14:paraId="5EE53995" w14:textId="755EE9D5" w:rsidR="5EA61F58" w:rsidRDefault="5EA61F58" w:rsidP="5BF60324">
      <w:pPr>
        <w:pStyle w:val="Titre6"/>
        <w:jc w:val="center"/>
        <w:rPr>
          <w:rFonts w:ascii="Calibri" w:eastAsia="Calibri" w:hAnsi="Calibri" w:cs="Calibri"/>
          <w:caps/>
          <w:color w:val="auto"/>
        </w:rPr>
      </w:pPr>
      <w:r w:rsidRPr="5BF60324">
        <w:rPr>
          <w:rFonts w:ascii="Calibri" w:eastAsia="Calibri" w:hAnsi="Calibri" w:cs="Calibri"/>
          <w:caps/>
          <w:color w:val="auto"/>
        </w:rPr>
        <w:lastRenderedPageBreak/>
        <w:t>A</w:t>
      </w:r>
    </w:p>
    <w:p w14:paraId="124AC00E" w14:textId="4392689B" w:rsidR="5EA61F58" w:rsidRDefault="5EA61F58" w:rsidP="5BF60324">
      <w:pPr>
        <w:pStyle w:val="Titre5"/>
        <w:jc w:val="center"/>
        <w:rPr>
          <w:rFonts w:ascii="Calibri" w:eastAsia="Calibri" w:hAnsi="Calibri" w:cs="Calibri"/>
          <w:b/>
          <w:bCs/>
          <w:caps/>
          <w:color w:val="auto"/>
        </w:rPr>
      </w:pPr>
      <w:r w:rsidRPr="5BF60324">
        <w:rPr>
          <w:rFonts w:ascii="Calibri" w:eastAsia="Calibri" w:hAnsi="Calibri" w:cs="Calibri"/>
          <w:b/>
          <w:bCs/>
          <w:caps/>
          <w:color w:val="auto"/>
        </w:rPr>
        <w:t>ÉPÉE DES DARKIN</w:t>
      </w:r>
    </w:p>
    <w:p w14:paraId="49494384" w14:textId="23FE9827" w:rsidR="5EA61F58" w:rsidRDefault="5EA61F58" w:rsidP="5BF60324">
      <w:pPr>
        <w:jc w:val="center"/>
        <w:rPr>
          <w:rFonts w:ascii="Calibri" w:eastAsia="Calibri" w:hAnsi="Calibri" w:cs="Calibri"/>
        </w:rPr>
      </w:pPr>
      <w:r w:rsidRPr="5BF60324">
        <w:rPr>
          <w:rFonts w:ascii="Calibri" w:eastAsia="Calibri" w:hAnsi="Calibri" w:cs="Calibri"/>
        </w:rPr>
        <w:t>Aatrox abat son épée devant lui, infligeant des dégâts physiques. Il peut frapper jusqu'à 3 fois et chaque coup a une zone d'effet différente.</w:t>
      </w:r>
    </w:p>
    <w:p w14:paraId="3F943EC1" w14:textId="16E16691" w:rsidR="6B80EC82" w:rsidRDefault="6B80EC82" w:rsidP="5BF60324">
      <w:pPr>
        <w:jc w:val="center"/>
        <w:rPr>
          <w:rFonts w:ascii="Calibri" w:eastAsia="Calibri" w:hAnsi="Calibri" w:cs="Calibri"/>
        </w:rPr>
      </w:pPr>
      <w:r w:rsidRPr="5BF60324">
        <w:rPr>
          <w:rFonts w:ascii="Calibri" w:eastAsia="Calibri" w:hAnsi="Calibri" w:cs="Calibri"/>
        </w:rPr>
        <w:t xml:space="preserve">1er lancement : </w:t>
      </w:r>
    </w:p>
    <w:p w14:paraId="44583BF7" w14:textId="3B34C708" w:rsidR="6B80EC82" w:rsidRDefault="6B80EC82" w:rsidP="5BF60324">
      <w:pPr>
        <w:jc w:val="center"/>
      </w:pPr>
      <w:r w:rsidRPr="5BF60324">
        <w:rPr>
          <w:rFonts w:ascii="Calibri" w:eastAsia="Calibri" w:hAnsi="Calibri" w:cs="Calibri"/>
        </w:rPr>
        <w:t>Dégâts physiques : 10-90 (+20/amélioration)</w:t>
      </w:r>
    </w:p>
    <w:p w14:paraId="7CB35052" w14:textId="28AF6A9F" w:rsidR="6B80EC82" w:rsidRDefault="6B80EC82" w:rsidP="5BF60324">
      <w:pPr>
        <w:jc w:val="center"/>
      </w:pPr>
      <w:r>
        <w:t>Zone de prédilection : +90-120%AD</w:t>
      </w:r>
      <w:r w:rsidR="0CA472F2">
        <w:t xml:space="preserve"> (+7.5%/amélioration)</w:t>
      </w:r>
    </w:p>
    <w:p w14:paraId="26D909AB" w14:textId="5C1B814C" w:rsidR="3F005D7D" w:rsidRDefault="3F005D7D" w:rsidP="5BF60324">
      <w:pPr>
        <w:jc w:val="center"/>
        <w:rPr>
          <w:rFonts w:ascii="Calibri" w:eastAsia="Calibri" w:hAnsi="Calibri" w:cs="Calibri"/>
        </w:rPr>
      </w:pPr>
      <w:r w:rsidRPr="5BF60324">
        <w:rPr>
          <w:rFonts w:ascii="Calibri" w:eastAsia="Calibri" w:hAnsi="Calibri" w:cs="Calibri"/>
        </w:rPr>
        <w:t xml:space="preserve">2e lancement : </w:t>
      </w:r>
    </w:p>
    <w:p w14:paraId="5587CE3B" w14:textId="5D410BDB" w:rsidR="3F005D7D" w:rsidRDefault="3F005D7D" w:rsidP="5BF60324">
      <w:pPr>
        <w:jc w:val="center"/>
        <w:rPr>
          <w:rFonts w:ascii="Calibri" w:eastAsia="Calibri" w:hAnsi="Calibri" w:cs="Calibri"/>
        </w:rPr>
      </w:pPr>
      <w:r w:rsidRPr="5BF60324">
        <w:rPr>
          <w:rFonts w:ascii="Calibri" w:eastAsia="Calibri" w:hAnsi="Calibri" w:cs="Calibri"/>
        </w:rPr>
        <w:t>Dégâts physiques : 18.75-168.75 (+</w:t>
      </w:r>
      <w:r w:rsidR="29571ED5" w:rsidRPr="5BF60324">
        <w:rPr>
          <w:rFonts w:ascii="Calibri" w:eastAsia="Calibri" w:hAnsi="Calibri" w:cs="Calibri"/>
        </w:rPr>
        <w:t>37.5</w:t>
      </w:r>
      <w:r w:rsidRPr="5BF60324">
        <w:rPr>
          <w:rFonts w:ascii="Calibri" w:eastAsia="Calibri" w:hAnsi="Calibri" w:cs="Calibri"/>
        </w:rPr>
        <w:t>/amélioration)</w:t>
      </w:r>
    </w:p>
    <w:p w14:paraId="52135F9D" w14:textId="506EF10E" w:rsidR="3F005D7D" w:rsidRDefault="3F005D7D" w:rsidP="5BF60324">
      <w:pPr>
        <w:jc w:val="center"/>
      </w:pPr>
      <w:r>
        <w:t>Zone de prédilection : +112.5-150%AD (</w:t>
      </w:r>
      <w:r w:rsidR="5555DCA7">
        <w:t>9.375</w:t>
      </w:r>
      <w:r>
        <w:t>%/amélioration)</w:t>
      </w:r>
    </w:p>
    <w:p w14:paraId="0F7B9BF4" w14:textId="1927CFC5" w:rsidR="3F005D7D" w:rsidRDefault="3F005D7D" w:rsidP="5BF60324">
      <w:pPr>
        <w:jc w:val="center"/>
        <w:rPr>
          <w:rFonts w:ascii="Calibri" w:eastAsia="Calibri" w:hAnsi="Calibri" w:cs="Calibri"/>
        </w:rPr>
      </w:pPr>
      <w:r w:rsidRPr="5BF60324">
        <w:rPr>
          <w:rFonts w:ascii="Calibri" w:eastAsia="Calibri" w:hAnsi="Calibri" w:cs="Calibri"/>
        </w:rPr>
        <w:t xml:space="preserve">3e lancement : </w:t>
      </w:r>
    </w:p>
    <w:p w14:paraId="3E8632DF" w14:textId="3EADB51A" w:rsidR="3F005D7D" w:rsidRDefault="3F005D7D" w:rsidP="5BF60324">
      <w:pPr>
        <w:jc w:val="center"/>
      </w:pPr>
      <w:r w:rsidRPr="5BF60324">
        <w:rPr>
          <w:rFonts w:ascii="Calibri" w:eastAsia="Calibri" w:hAnsi="Calibri" w:cs="Calibri"/>
        </w:rPr>
        <w:t>Dégâts physiques : 15-135 (+20/amélioration)</w:t>
      </w:r>
    </w:p>
    <w:p w14:paraId="1F032EE1" w14:textId="28AF6A9F" w:rsidR="3F005D7D" w:rsidRDefault="3F005D7D" w:rsidP="5BF60324">
      <w:pPr>
        <w:jc w:val="center"/>
      </w:pPr>
      <w:r>
        <w:t>Zone de prédilection : +90-120%AD (+7.5%/amélioration)</w:t>
      </w:r>
    </w:p>
    <w:p w14:paraId="32079E64" w14:textId="485529F1" w:rsidR="7121BC00" w:rsidRDefault="7121BC00" w:rsidP="5BF60324">
      <w:pPr>
        <w:jc w:val="center"/>
        <w:rPr>
          <w:rFonts w:ascii="Calibri" w:eastAsia="Calibri" w:hAnsi="Calibri" w:cs="Calibri"/>
        </w:rPr>
      </w:pPr>
      <w:r w:rsidRPr="5BF60324">
        <w:rPr>
          <w:rFonts w:ascii="Calibri" w:eastAsia="Calibri" w:hAnsi="Calibri" w:cs="Calibri"/>
        </w:rPr>
        <w:t xml:space="preserve">Max dégâts hors sbire : </w:t>
      </w:r>
    </w:p>
    <w:p w14:paraId="4F6A3E11" w14:textId="52335CC6" w:rsidR="7121BC00" w:rsidRDefault="7121BC00" w:rsidP="5BF60324">
      <w:pPr>
        <w:jc w:val="center"/>
      </w:pPr>
      <w:r w:rsidRPr="5BF60324">
        <w:rPr>
          <w:rFonts w:ascii="Calibri" w:eastAsia="Calibri" w:hAnsi="Calibri" w:cs="Calibri"/>
        </w:rPr>
        <w:t>Dégâts physiques : 56.25-506.25 (+20/amélioration)</w:t>
      </w:r>
    </w:p>
    <w:p w14:paraId="5861B61B" w14:textId="43B5EF1C" w:rsidR="7121BC00" w:rsidRDefault="7121BC00" w:rsidP="5BF60324">
      <w:pPr>
        <w:jc w:val="center"/>
      </w:pPr>
      <w:r>
        <w:t xml:space="preserve">Zone de prédilection : </w:t>
      </w:r>
      <w:r w:rsidR="72027B9B">
        <w:t>+</w:t>
      </w:r>
      <w:r>
        <w:t>337.5-</w:t>
      </w:r>
      <w:r w:rsidR="077286D3">
        <w:t>450</w:t>
      </w:r>
      <w:r>
        <w:t>%AD (+7.5%/amélioration)</w:t>
      </w:r>
    </w:p>
    <w:p w14:paraId="62771F1F" w14:textId="2D719AAD" w:rsidR="5BF60324" w:rsidRDefault="5BF60324" w:rsidP="5BF60324">
      <w:pPr>
        <w:jc w:val="center"/>
      </w:pPr>
    </w:p>
    <w:p w14:paraId="60E62A90" w14:textId="57BF76B0" w:rsidR="5BF60324" w:rsidRDefault="5BF60324" w:rsidP="5BF60324">
      <w:pPr>
        <w:jc w:val="center"/>
      </w:pPr>
    </w:p>
    <w:p w14:paraId="37EE859A" w14:textId="7C924472" w:rsidR="5EA61F58" w:rsidRDefault="5EA61F58" w:rsidP="5BF60324">
      <w:pPr>
        <w:jc w:val="center"/>
      </w:pPr>
      <w:r>
        <w:rPr>
          <w:noProof/>
        </w:rPr>
        <w:drawing>
          <wp:inline distT="0" distB="0" distL="0" distR="0" wp14:anchorId="515469BA" wp14:editId="6297D961">
            <wp:extent cx="609600" cy="609600"/>
            <wp:effectExtent l="0" t="0" r="0" b="0"/>
            <wp:docPr id="1555956792" name="Image 1555956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14:paraId="6ADBF868" w14:textId="0A3B63FF" w:rsidR="5EA61F58" w:rsidRDefault="5EA61F58" w:rsidP="5BF60324">
      <w:pPr>
        <w:pStyle w:val="Titre6"/>
        <w:jc w:val="center"/>
        <w:rPr>
          <w:rFonts w:ascii="Calibri" w:eastAsia="Calibri" w:hAnsi="Calibri" w:cs="Calibri"/>
          <w:caps/>
          <w:color w:val="auto"/>
        </w:rPr>
      </w:pPr>
      <w:r w:rsidRPr="5BF60324">
        <w:rPr>
          <w:rFonts w:ascii="Calibri" w:eastAsia="Calibri" w:hAnsi="Calibri" w:cs="Calibri"/>
          <w:caps/>
          <w:color w:val="auto"/>
        </w:rPr>
        <w:t>Z</w:t>
      </w:r>
    </w:p>
    <w:p w14:paraId="6204479C" w14:textId="3289FE01" w:rsidR="5EA61F58" w:rsidRDefault="5EA61F58" w:rsidP="5BF60324">
      <w:pPr>
        <w:pStyle w:val="Titre5"/>
        <w:jc w:val="center"/>
        <w:rPr>
          <w:rFonts w:ascii="Calibri" w:eastAsia="Calibri" w:hAnsi="Calibri" w:cs="Calibri"/>
          <w:b/>
          <w:bCs/>
          <w:caps/>
          <w:color w:val="auto"/>
        </w:rPr>
      </w:pPr>
      <w:r w:rsidRPr="5BF60324">
        <w:rPr>
          <w:rFonts w:ascii="Calibri" w:eastAsia="Calibri" w:hAnsi="Calibri" w:cs="Calibri"/>
          <w:b/>
          <w:bCs/>
          <w:caps/>
          <w:color w:val="auto"/>
        </w:rPr>
        <w:t>CHAÎNES INFERNALES</w:t>
      </w:r>
    </w:p>
    <w:p w14:paraId="43A719F1" w14:textId="6CDBC859" w:rsidR="5EA61F58" w:rsidRDefault="5EA61F58" w:rsidP="5BF60324">
      <w:pPr>
        <w:jc w:val="center"/>
        <w:rPr>
          <w:rFonts w:ascii="Calibri" w:eastAsia="Calibri" w:hAnsi="Calibri" w:cs="Calibri"/>
        </w:rPr>
      </w:pPr>
      <w:r w:rsidRPr="5BF60324">
        <w:rPr>
          <w:rFonts w:ascii="Calibri" w:eastAsia="Calibri" w:hAnsi="Calibri" w:cs="Calibri"/>
        </w:rPr>
        <w:t>Aatrox frappe le sol, blessant le premier ennemi touché. Les champions et les grands monstres doivent vite quitter la zone d'effet sous peine d'être ramenés de force au point d'impact et de subir à nouveau les dégâts.</w:t>
      </w:r>
    </w:p>
    <w:p w14:paraId="642CCFE3" w14:textId="61316E09" w:rsidR="5EA61F58" w:rsidRDefault="5EA61F58" w:rsidP="5BF60324">
      <w:pPr>
        <w:jc w:val="center"/>
      </w:pPr>
      <w:r>
        <w:rPr>
          <w:noProof/>
        </w:rPr>
        <w:drawing>
          <wp:inline distT="0" distB="0" distL="0" distR="0" wp14:anchorId="5EB33735" wp14:editId="4F807A91">
            <wp:extent cx="609600" cy="609600"/>
            <wp:effectExtent l="0" t="0" r="0" b="0"/>
            <wp:docPr id="1735889738" name="Image 1735889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14:paraId="383ED3B1" w14:textId="468B360E" w:rsidR="5EA61F58" w:rsidRDefault="5EA61F58" w:rsidP="5BF60324">
      <w:pPr>
        <w:pStyle w:val="Titre6"/>
        <w:jc w:val="center"/>
        <w:rPr>
          <w:rFonts w:ascii="Calibri" w:eastAsia="Calibri" w:hAnsi="Calibri" w:cs="Calibri"/>
          <w:caps/>
          <w:color w:val="auto"/>
        </w:rPr>
      </w:pPr>
      <w:r w:rsidRPr="5BF60324">
        <w:rPr>
          <w:rFonts w:ascii="Calibri" w:eastAsia="Calibri" w:hAnsi="Calibri" w:cs="Calibri"/>
          <w:caps/>
          <w:color w:val="auto"/>
        </w:rPr>
        <w:t>E</w:t>
      </w:r>
    </w:p>
    <w:p w14:paraId="7DCD952A" w14:textId="483D459E" w:rsidR="5EA61F58" w:rsidRDefault="5EA61F58" w:rsidP="5BF60324">
      <w:pPr>
        <w:pStyle w:val="Titre5"/>
        <w:jc w:val="center"/>
        <w:rPr>
          <w:rFonts w:ascii="Calibri" w:eastAsia="Calibri" w:hAnsi="Calibri" w:cs="Calibri"/>
          <w:b/>
          <w:bCs/>
          <w:caps/>
          <w:color w:val="auto"/>
        </w:rPr>
      </w:pPr>
      <w:r w:rsidRPr="5BF60324">
        <w:rPr>
          <w:rFonts w:ascii="Calibri" w:eastAsia="Calibri" w:hAnsi="Calibri" w:cs="Calibri"/>
          <w:b/>
          <w:bCs/>
          <w:caps/>
          <w:color w:val="auto"/>
        </w:rPr>
        <w:t>RUÉE OBSCURE</w:t>
      </w:r>
    </w:p>
    <w:p w14:paraId="0EF90F8A" w14:textId="45D470F7" w:rsidR="5EA61F58" w:rsidRDefault="5EA61F58" w:rsidP="5BF60324">
      <w:pPr>
        <w:jc w:val="center"/>
        <w:rPr>
          <w:rFonts w:ascii="Calibri" w:eastAsia="Calibri" w:hAnsi="Calibri" w:cs="Calibri"/>
        </w:rPr>
      </w:pPr>
      <w:r w:rsidRPr="5BF60324">
        <w:rPr>
          <w:rFonts w:ascii="Calibri" w:eastAsia="Calibri" w:hAnsi="Calibri" w:cs="Calibri"/>
        </w:rPr>
        <w:t>Passivement, Aatrox se soigne quand il blesse des champions ennemis. À l'activation, il se rue dans une direction.</w:t>
      </w:r>
    </w:p>
    <w:p w14:paraId="5762881B" w14:textId="6F5F6816" w:rsidR="0347D781" w:rsidRDefault="0347D781" w:rsidP="5BF60324">
      <w:pPr>
        <w:jc w:val="center"/>
      </w:pPr>
      <w:r>
        <w:rPr>
          <w:noProof/>
        </w:rPr>
        <w:drawing>
          <wp:inline distT="0" distB="0" distL="0" distR="0" wp14:anchorId="26C1BB97" wp14:editId="0494AA48">
            <wp:extent cx="609600" cy="609600"/>
            <wp:effectExtent l="0" t="0" r="0" b="0"/>
            <wp:docPr id="1685406012" name="Image 1685406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14:paraId="71737891" w14:textId="78A2E40E" w:rsidR="0347D781" w:rsidRDefault="0347D781" w:rsidP="5BF60324">
      <w:pPr>
        <w:pStyle w:val="Titre6"/>
        <w:jc w:val="center"/>
        <w:rPr>
          <w:rFonts w:ascii="Calibri" w:eastAsia="Calibri" w:hAnsi="Calibri" w:cs="Calibri"/>
          <w:caps/>
          <w:color w:val="auto"/>
        </w:rPr>
      </w:pPr>
      <w:r w:rsidRPr="5BF60324">
        <w:rPr>
          <w:rFonts w:ascii="Calibri" w:eastAsia="Calibri" w:hAnsi="Calibri" w:cs="Calibri"/>
          <w:caps/>
          <w:color w:val="auto"/>
        </w:rPr>
        <w:t>R</w:t>
      </w:r>
    </w:p>
    <w:p w14:paraId="2FDFCA92" w14:textId="63E20A3D" w:rsidR="0347D781" w:rsidRDefault="0347D781" w:rsidP="5BF60324">
      <w:pPr>
        <w:pStyle w:val="Titre5"/>
        <w:jc w:val="center"/>
        <w:rPr>
          <w:rFonts w:ascii="Calibri" w:eastAsia="Calibri" w:hAnsi="Calibri" w:cs="Calibri"/>
          <w:b/>
          <w:bCs/>
          <w:caps/>
          <w:color w:val="auto"/>
        </w:rPr>
      </w:pPr>
      <w:r w:rsidRPr="5BF60324">
        <w:rPr>
          <w:rFonts w:ascii="Calibri" w:eastAsia="Calibri" w:hAnsi="Calibri" w:cs="Calibri"/>
          <w:b/>
          <w:bCs/>
          <w:caps/>
          <w:color w:val="auto"/>
        </w:rPr>
        <w:t>FOSSOYEUR DES MONDES</w:t>
      </w:r>
    </w:p>
    <w:p w14:paraId="45D2BD99" w14:textId="1F098BE8" w:rsidR="0347D781" w:rsidRDefault="0347D781" w:rsidP="5BF60324">
      <w:pPr>
        <w:jc w:val="center"/>
        <w:rPr>
          <w:rFonts w:ascii="Calibri" w:eastAsia="Calibri" w:hAnsi="Calibri" w:cs="Calibri"/>
        </w:rPr>
      </w:pPr>
      <w:r w:rsidRPr="5BF60324">
        <w:rPr>
          <w:rFonts w:ascii="Calibri" w:eastAsia="Calibri" w:hAnsi="Calibri" w:cs="Calibri"/>
        </w:rPr>
        <w:t>Aatrox libère sa forme démoniaque, effrayant les sbires ennemis proches et augmentant ses dégâts d'attaque, ses soins et sa vitesse de déplacement. La durée est prolongée s'il participe à l'élimination d'un champion ennemi.</w:t>
      </w:r>
    </w:p>
    <w:p w14:paraId="56253BDB" w14:textId="6909877C" w:rsidR="5BF60324" w:rsidRDefault="5BF60324" w:rsidP="5BF60324">
      <w:pPr>
        <w:jc w:val="center"/>
        <w:rPr>
          <w:rFonts w:ascii="Calibri" w:eastAsia="Calibri" w:hAnsi="Calibri" w:cs="Calibri"/>
        </w:rPr>
      </w:pPr>
    </w:p>
    <w:p w14:paraId="6CA5854E" w14:textId="53FF4A8D" w:rsidR="722D9E4D" w:rsidRDefault="722D9E4D" w:rsidP="5BF60324">
      <w:pPr>
        <w:jc w:val="center"/>
        <w:rPr>
          <w:b/>
          <w:bCs/>
          <w:sz w:val="40"/>
          <w:szCs w:val="40"/>
          <w:u w:val="single"/>
        </w:rPr>
      </w:pPr>
      <w:r w:rsidRPr="5BF60324">
        <w:rPr>
          <w:b/>
          <w:bCs/>
          <w:sz w:val="40"/>
          <w:szCs w:val="40"/>
          <w:u w:val="single"/>
        </w:rPr>
        <w:lastRenderedPageBreak/>
        <w:t>GAMEPLAY</w:t>
      </w:r>
    </w:p>
    <w:p w14:paraId="33BD001D" w14:textId="307E85C6" w:rsidR="5BF60324" w:rsidRDefault="5BF60324" w:rsidP="5BF60324">
      <w:pPr>
        <w:jc w:val="center"/>
        <w:rPr>
          <w:b/>
          <w:bCs/>
          <w:sz w:val="40"/>
          <w:szCs w:val="40"/>
          <w:u w:val="single"/>
        </w:rPr>
      </w:pPr>
    </w:p>
    <w:p w14:paraId="1BFCF13D" w14:textId="3EC70132" w:rsidR="140F09A9" w:rsidRDefault="140F09A9" w:rsidP="5BF60324">
      <w:pPr>
        <w:jc w:val="center"/>
      </w:pPr>
      <w:r w:rsidRPr="5BF60324">
        <w:rPr>
          <w:b/>
          <w:bCs/>
          <w:u w:val="single"/>
        </w:rPr>
        <w:t>EVOLUTION STATS / NV</w:t>
      </w:r>
    </w:p>
    <w:tbl>
      <w:tblPr>
        <w:tblStyle w:val="Grilledutableau"/>
        <w:tblW w:w="0" w:type="auto"/>
        <w:jc w:val="center"/>
        <w:tblLayout w:type="fixed"/>
        <w:tblLook w:val="06A0" w:firstRow="1" w:lastRow="0" w:firstColumn="1" w:lastColumn="0" w:noHBand="1" w:noVBand="1"/>
      </w:tblPr>
      <w:tblGrid>
        <w:gridCol w:w="690"/>
        <w:gridCol w:w="700"/>
        <w:gridCol w:w="1155"/>
        <w:gridCol w:w="810"/>
        <w:gridCol w:w="810"/>
        <w:gridCol w:w="735"/>
        <w:gridCol w:w="1060"/>
        <w:gridCol w:w="990"/>
        <w:gridCol w:w="1200"/>
        <w:gridCol w:w="885"/>
        <w:gridCol w:w="853"/>
      </w:tblGrid>
      <w:tr w:rsidR="5BF60324" w14:paraId="302708B8" w14:textId="77777777" w:rsidTr="5BF60324">
        <w:trPr>
          <w:jc w:val="center"/>
        </w:trPr>
        <w:tc>
          <w:tcPr>
            <w:tcW w:w="690" w:type="dxa"/>
            <w:vAlign w:val="center"/>
          </w:tcPr>
          <w:p w14:paraId="61C8B564" w14:textId="7C0920D8" w:rsidR="5BF60324" w:rsidRDefault="5BF60324" w:rsidP="5BF60324">
            <w:pPr>
              <w:jc w:val="center"/>
            </w:pPr>
          </w:p>
        </w:tc>
        <w:tc>
          <w:tcPr>
            <w:tcW w:w="700" w:type="dxa"/>
            <w:vAlign w:val="center"/>
          </w:tcPr>
          <w:p w14:paraId="71D45A0B" w14:textId="78F38512" w:rsidR="26F7C050" w:rsidRDefault="26F7C050" w:rsidP="5BF60324">
            <w:pPr>
              <w:jc w:val="center"/>
            </w:pPr>
            <w:r w:rsidRPr="5BF60324">
              <w:t>HP</w:t>
            </w:r>
          </w:p>
        </w:tc>
        <w:tc>
          <w:tcPr>
            <w:tcW w:w="1155" w:type="dxa"/>
            <w:vAlign w:val="center"/>
          </w:tcPr>
          <w:p w14:paraId="60FF80D4" w14:textId="48B6618E" w:rsidR="26F7C050" w:rsidRDefault="26F7C050" w:rsidP="5BF60324">
            <w:pPr>
              <w:jc w:val="center"/>
            </w:pPr>
            <w:r w:rsidRPr="5BF60324">
              <w:t>HP regen</w:t>
            </w:r>
          </w:p>
          <w:p w14:paraId="2AA90E29" w14:textId="743E5A2A" w:rsidR="62355920" w:rsidRDefault="62355920" w:rsidP="5BF60324">
            <w:pPr>
              <w:jc w:val="center"/>
            </w:pPr>
            <w:r w:rsidRPr="5BF60324">
              <w:t>/5s</w:t>
            </w:r>
          </w:p>
        </w:tc>
        <w:tc>
          <w:tcPr>
            <w:tcW w:w="810" w:type="dxa"/>
            <w:vAlign w:val="center"/>
          </w:tcPr>
          <w:p w14:paraId="2E3190EB" w14:textId="001AF3F7" w:rsidR="26F7C050" w:rsidRDefault="26F7C050" w:rsidP="5BF60324">
            <w:pPr>
              <w:jc w:val="center"/>
            </w:pPr>
            <w:r w:rsidRPr="5BF60324">
              <w:t>Mana</w:t>
            </w:r>
          </w:p>
        </w:tc>
        <w:tc>
          <w:tcPr>
            <w:tcW w:w="810" w:type="dxa"/>
            <w:vAlign w:val="center"/>
          </w:tcPr>
          <w:p w14:paraId="236365CF" w14:textId="0C92C1DC" w:rsidR="43D09E30" w:rsidRDefault="43D09E30" w:rsidP="5BF60324">
            <w:pPr>
              <w:jc w:val="center"/>
            </w:pPr>
            <w:r w:rsidRPr="5BF60324">
              <w:t>Mana regen</w:t>
            </w:r>
          </w:p>
        </w:tc>
        <w:tc>
          <w:tcPr>
            <w:tcW w:w="735" w:type="dxa"/>
            <w:vAlign w:val="center"/>
          </w:tcPr>
          <w:p w14:paraId="60012AC9" w14:textId="64B03E3E" w:rsidR="43D09E30" w:rsidRDefault="43D09E30" w:rsidP="5BF60324">
            <w:pPr>
              <w:spacing w:line="259" w:lineRule="auto"/>
              <w:jc w:val="center"/>
            </w:pPr>
            <w:r w:rsidRPr="5BF60324">
              <w:t>ATK</w:t>
            </w:r>
          </w:p>
        </w:tc>
        <w:tc>
          <w:tcPr>
            <w:tcW w:w="1060" w:type="dxa"/>
            <w:vAlign w:val="center"/>
          </w:tcPr>
          <w:p w14:paraId="172AAFB3" w14:textId="76DCA12A" w:rsidR="43D09E30" w:rsidRDefault="43D09E30" w:rsidP="5BF60324">
            <w:pPr>
              <w:jc w:val="center"/>
            </w:pPr>
            <w:r w:rsidRPr="5BF60324">
              <w:t>Vitesse d’ATK</w:t>
            </w:r>
          </w:p>
        </w:tc>
        <w:tc>
          <w:tcPr>
            <w:tcW w:w="990" w:type="dxa"/>
            <w:vAlign w:val="center"/>
          </w:tcPr>
          <w:p w14:paraId="7583D505" w14:textId="76B786F6" w:rsidR="43D09E30" w:rsidRDefault="43D09E30" w:rsidP="5BF60324">
            <w:pPr>
              <w:jc w:val="center"/>
            </w:pPr>
            <w:r w:rsidRPr="5BF60324">
              <w:t>Armure</w:t>
            </w:r>
          </w:p>
        </w:tc>
        <w:tc>
          <w:tcPr>
            <w:tcW w:w="1200" w:type="dxa"/>
            <w:vAlign w:val="center"/>
          </w:tcPr>
          <w:p w14:paraId="2652978A" w14:textId="6FDB1E7C" w:rsidR="43D09E30" w:rsidRDefault="43D09E30" w:rsidP="5BF60324">
            <w:pPr>
              <w:jc w:val="center"/>
            </w:pPr>
            <w:r w:rsidRPr="5BF60324">
              <w:t>Résistance magique</w:t>
            </w:r>
          </w:p>
        </w:tc>
        <w:tc>
          <w:tcPr>
            <w:tcW w:w="885" w:type="dxa"/>
            <w:vAlign w:val="center"/>
          </w:tcPr>
          <w:p w14:paraId="566FF28E" w14:textId="1A0AD28D" w:rsidR="43D09E30" w:rsidRDefault="43D09E30" w:rsidP="5BF60324">
            <w:pPr>
              <w:jc w:val="center"/>
            </w:pPr>
            <w:r w:rsidRPr="5BF60324">
              <w:t>Vitesse</w:t>
            </w:r>
          </w:p>
        </w:tc>
        <w:tc>
          <w:tcPr>
            <w:tcW w:w="853" w:type="dxa"/>
            <w:vAlign w:val="center"/>
          </w:tcPr>
          <w:p w14:paraId="0B2B560F" w14:textId="4BE5C21B" w:rsidR="43D09E30" w:rsidRDefault="43D09E30" w:rsidP="5BF60324">
            <w:pPr>
              <w:jc w:val="center"/>
            </w:pPr>
            <w:r>
              <w:t>Portée</w:t>
            </w:r>
          </w:p>
        </w:tc>
      </w:tr>
      <w:tr w:rsidR="5BF60324" w14:paraId="2959FBD7" w14:textId="77777777" w:rsidTr="5BF60324">
        <w:trPr>
          <w:trHeight w:val="1455"/>
          <w:jc w:val="center"/>
        </w:trPr>
        <w:tc>
          <w:tcPr>
            <w:tcW w:w="690" w:type="dxa"/>
            <w:vAlign w:val="center"/>
          </w:tcPr>
          <w:p w14:paraId="637168CA" w14:textId="41C8A3AF" w:rsidR="43D09E30" w:rsidRDefault="43D09E30" w:rsidP="5BF60324">
            <w:pPr>
              <w:jc w:val="center"/>
            </w:pPr>
            <w:r w:rsidRPr="5BF60324">
              <w:t>Lvl 1-18</w:t>
            </w:r>
          </w:p>
        </w:tc>
        <w:tc>
          <w:tcPr>
            <w:tcW w:w="700" w:type="dxa"/>
            <w:vAlign w:val="center"/>
          </w:tcPr>
          <w:p w14:paraId="24253BC8" w14:textId="1816E440" w:rsidR="71B8BB85" w:rsidRDefault="71B8BB85"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580 – 2110</w:t>
            </w:r>
          </w:p>
        </w:tc>
        <w:tc>
          <w:tcPr>
            <w:tcW w:w="1155" w:type="dxa"/>
            <w:vAlign w:val="center"/>
          </w:tcPr>
          <w:p w14:paraId="3EB8B8F7" w14:textId="068689AC" w:rsidR="71B8BB85" w:rsidRDefault="71B8BB85"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3 – 20</w:t>
            </w:r>
          </w:p>
        </w:tc>
        <w:tc>
          <w:tcPr>
            <w:tcW w:w="810" w:type="dxa"/>
            <w:vAlign w:val="center"/>
          </w:tcPr>
          <w:p w14:paraId="10F8EB15" w14:textId="485637D4" w:rsidR="4187CBB9" w:rsidRDefault="4187CBB9"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N/A</w:t>
            </w:r>
          </w:p>
        </w:tc>
        <w:tc>
          <w:tcPr>
            <w:tcW w:w="810" w:type="dxa"/>
            <w:vAlign w:val="center"/>
          </w:tcPr>
          <w:p w14:paraId="20903CB5" w14:textId="375BE1AE" w:rsidR="4187CBB9" w:rsidRDefault="4187CBB9"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N/A</w:t>
            </w:r>
          </w:p>
        </w:tc>
        <w:tc>
          <w:tcPr>
            <w:tcW w:w="735" w:type="dxa"/>
            <w:vAlign w:val="center"/>
          </w:tcPr>
          <w:p w14:paraId="1ECA11DE" w14:textId="577E5010" w:rsidR="4187CBB9" w:rsidRDefault="4187CBB9"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 xml:space="preserve">60 </w:t>
            </w:r>
          </w:p>
          <w:p w14:paraId="548279F5" w14:textId="4E4B2843" w:rsidR="4187CBB9" w:rsidRDefault="4187CBB9"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 145</w:t>
            </w:r>
          </w:p>
        </w:tc>
        <w:tc>
          <w:tcPr>
            <w:tcW w:w="1060" w:type="dxa"/>
            <w:vAlign w:val="center"/>
          </w:tcPr>
          <w:p w14:paraId="097F6D43" w14:textId="61DC7801" w:rsidR="3290DB41" w:rsidRDefault="3290DB41"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0.651</w:t>
            </w:r>
          </w:p>
          <w:p w14:paraId="2C344976" w14:textId="0D55A281" w:rsidR="3290DB41" w:rsidRDefault="3290DB41"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w:t>
            </w:r>
          </w:p>
          <w:p w14:paraId="32B735EE" w14:textId="4E27335B" w:rsidR="183ED96B" w:rsidRDefault="183ED96B"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0.928</w:t>
            </w:r>
          </w:p>
        </w:tc>
        <w:tc>
          <w:tcPr>
            <w:tcW w:w="990" w:type="dxa"/>
            <w:vAlign w:val="center"/>
          </w:tcPr>
          <w:p w14:paraId="3C0D547C" w14:textId="77F75832" w:rsidR="4187CBB9" w:rsidRDefault="4187CBB9"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 xml:space="preserve">38 </w:t>
            </w:r>
          </w:p>
          <w:p w14:paraId="1DAC69D5" w14:textId="1EAA9D41" w:rsidR="4187CBB9" w:rsidRDefault="4187CBB9"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w:t>
            </w:r>
          </w:p>
          <w:p w14:paraId="75E7C227" w14:textId="23870F9E" w:rsidR="4187CBB9" w:rsidRDefault="4187CBB9"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 xml:space="preserve"> 93.25</w:t>
            </w:r>
          </w:p>
        </w:tc>
        <w:tc>
          <w:tcPr>
            <w:tcW w:w="1200" w:type="dxa"/>
            <w:vAlign w:val="center"/>
          </w:tcPr>
          <w:p w14:paraId="39892BFE" w14:textId="2A5C3650" w:rsidR="29711C96" w:rsidRDefault="29711C96"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32 – 53.25</w:t>
            </w:r>
          </w:p>
        </w:tc>
        <w:tc>
          <w:tcPr>
            <w:tcW w:w="885" w:type="dxa"/>
            <w:vAlign w:val="center"/>
          </w:tcPr>
          <w:p w14:paraId="35C0B0F3" w14:textId="03F108D5" w:rsidR="29711C96" w:rsidRDefault="29711C96"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345</w:t>
            </w:r>
          </w:p>
        </w:tc>
        <w:tc>
          <w:tcPr>
            <w:tcW w:w="853" w:type="dxa"/>
            <w:vAlign w:val="center"/>
          </w:tcPr>
          <w:p w14:paraId="338B8280" w14:textId="6F590D95" w:rsidR="29711C96" w:rsidRDefault="29711C96"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175</w:t>
            </w:r>
          </w:p>
        </w:tc>
      </w:tr>
      <w:tr w:rsidR="5BF60324" w14:paraId="4A6C48A6" w14:textId="77777777" w:rsidTr="5BF60324">
        <w:trPr>
          <w:trHeight w:val="495"/>
          <w:jc w:val="center"/>
        </w:trPr>
        <w:tc>
          <w:tcPr>
            <w:tcW w:w="690" w:type="dxa"/>
            <w:vAlign w:val="center"/>
          </w:tcPr>
          <w:p w14:paraId="6C9E462C" w14:textId="74FD9A96" w:rsidR="71B8BB85" w:rsidRDefault="71B8BB85" w:rsidP="5BF60324">
            <w:pPr>
              <w:jc w:val="center"/>
            </w:pPr>
            <w:r>
              <w:t>/ lvl</w:t>
            </w:r>
          </w:p>
        </w:tc>
        <w:tc>
          <w:tcPr>
            <w:tcW w:w="700" w:type="dxa"/>
            <w:vAlign w:val="center"/>
          </w:tcPr>
          <w:p w14:paraId="264D7DEE" w14:textId="77B639BD" w:rsidR="3744E2AD" w:rsidRDefault="3744E2AD" w:rsidP="5BF60324">
            <w:pPr>
              <w:jc w:val="center"/>
            </w:pPr>
            <w:r w:rsidRPr="5BF60324">
              <w:t>+90</w:t>
            </w:r>
          </w:p>
        </w:tc>
        <w:tc>
          <w:tcPr>
            <w:tcW w:w="1155" w:type="dxa"/>
            <w:vAlign w:val="center"/>
          </w:tcPr>
          <w:p w14:paraId="78B0527B" w14:textId="2971FB2C" w:rsidR="3744E2AD" w:rsidRDefault="3744E2AD" w:rsidP="5BF60324">
            <w:pPr>
              <w:jc w:val="center"/>
            </w:pPr>
            <w:r w:rsidRPr="5BF60324">
              <w:t>1</w:t>
            </w:r>
          </w:p>
        </w:tc>
        <w:tc>
          <w:tcPr>
            <w:tcW w:w="810" w:type="dxa"/>
            <w:vAlign w:val="center"/>
          </w:tcPr>
          <w:p w14:paraId="220E8DFA" w14:textId="69D1D168" w:rsidR="3744E2AD" w:rsidRDefault="3744E2AD"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N/A</w:t>
            </w:r>
          </w:p>
        </w:tc>
        <w:tc>
          <w:tcPr>
            <w:tcW w:w="810" w:type="dxa"/>
            <w:vAlign w:val="center"/>
          </w:tcPr>
          <w:p w14:paraId="4FC69D5D" w14:textId="601C90ED" w:rsidR="3744E2AD" w:rsidRDefault="3744E2AD" w:rsidP="5BF60324">
            <w:pPr>
              <w:jc w:val="center"/>
              <w:rPr>
                <w:rFonts w:ascii="Calibri" w:eastAsia="Calibri" w:hAnsi="Calibri" w:cs="Calibri"/>
                <w:sz w:val="21"/>
                <w:szCs w:val="21"/>
                <w:lang w:val="en-US"/>
              </w:rPr>
            </w:pPr>
            <w:r w:rsidRPr="5BF60324">
              <w:rPr>
                <w:rFonts w:ascii="Calibri" w:eastAsia="Calibri" w:hAnsi="Calibri" w:cs="Calibri"/>
                <w:sz w:val="21"/>
                <w:szCs w:val="21"/>
                <w:lang w:val="en-US"/>
              </w:rPr>
              <w:t>N/A</w:t>
            </w:r>
          </w:p>
        </w:tc>
        <w:tc>
          <w:tcPr>
            <w:tcW w:w="735" w:type="dxa"/>
            <w:vAlign w:val="center"/>
          </w:tcPr>
          <w:p w14:paraId="2D5ABEF0" w14:textId="714C8D7E" w:rsidR="3744E2AD" w:rsidRDefault="3744E2AD" w:rsidP="5BF60324">
            <w:pPr>
              <w:jc w:val="center"/>
            </w:pPr>
            <w:r w:rsidRPr="5BF60324">
              <w:t>+5</w:t>
            </w:r>
          </w:p>
        </w:tc>
        <w:tc>
          <w:tcPr>
            <w:tcW w:w="1060" w:type="dxa"/>
            <w:vAlign w:val="center"/>
          </w:tcPr>
          <w:p w14:paraId="4C8F6F88" w14:textId="331281B0" w:rsidR="3744E2AD" w:rsidRDefault="3744E2AD" w:rsidP="5BF60324">
            <w:pPr>
              <w:jc w:val="center"/>
            </w:pPr>
            <w:r w:rsidRPr="5BF60324">
              <w:t>+2.5%</w:t>
            </w:r>
          </w:p>
        </w:tc>
        <w:tc>
          <w:tcPr>
            <w:tcW w:w="990" w:type="dxa"/>
            <w:vAlign w:val="center"/>
          </w:tcPr>
          <w:p w14:paraId="61D39F00" w14:textId="2BA3C5FC" w:rsidR="02706B0B" w:rsidRDefault="02706B0B" w:rsidP="5BF60324">
            <w:pPr>
              <w:jc w:val="center"/>
            </w:pPr>
            <w:r w:rsidRPr="5BF60324">
              <w:t>+3.25</w:t>
            </w:r>
          </w:p>
        </w:tc>
        <w:tc>
          <w:tcPr>
            <w:tcW w:w="1200" w:type="dxa"/>
            <w:vAlign w:val="center"/>
          </w:tcPr>
          <w:p w14:paraId="228E7C20" w14:textId="41783CD5" w:rsidR="02706B0B" w:rsidRDefault="02706B0B" w:rsidP="5BF60324">
            <w:pPr>
              <w:jc w:val="center"/>
            </w:pPr>
            <w:r w:rsidRPr="5BF60324">
              <w:t>1.25</w:t>
            </w:r>
          </w:p>
        </w:tc>
        <w:tc>
          <w:tcPr>
            <w:tcW w:w="885" w:type="dxa"/>
            <w:vAlign w:val="center"/>
          </w:tcPr>
          <w:p w14:paraId="3CEFE7FF" w14:textId="24DE1CA5" w:rsidR="02706B0B" w:rsidRDefault="02706B0B" w:rsidP="5BF60324">
            <w:pPr>
              <w:jc w:val="center"/>
            </w:pPr>
            <w:r w:rsidRPr="5BF60324">
              <w:t>N/A</w:t>
            </w:r>
          </w:p>
        </w:tc>
        <w:tc>
          <w:tcPr>
            <w:tcW w:w="853" w:type="dxa"/>
            <w:vAlign w:val="center"/>
          </w:tcPr>
          <w:p w14:paraId="5C594084" w14:textId="14357C2F" w:rsidR="02706B0B" w:rsidRDefault="02706B0B" w:rsidP="5BF60324">
            <w:pPr>
              <w:jc w:val="center"/>
            </w:pPr>
            <w:r w:rsidRPr="5BF60324">
              <w:t>N/A</w:t>
            </w:r>
          </w:p>
        </w:tc>
      </w:tr>
    </w:tbl>
    <w:p w14:paraId="19DA523C" w14:textId="7D3DDE0E" w:rsidR="5BF60324" w:rsidRDefault="5BF60324" w:rsidP="5BF60324">
      <w:pPr>
        <w:jc w:val="center"/>
      </w:pPr>
    </w:p>
    <w:p w14:paraId="77A83382" w14:textId="2BCC59A1" w:rsidR="007633AA" w:rsidRPr="007633AA" w:rsidRDefault="007633AA" w:rsidP="5BF60324">
      <w:pPr>
        <w:jc w:val="center"/>
        <w:rPr>
          <w:b/>
          <w:bCs/>
          <w:u w:val="single"/>
        </w:rPr>
      </w:pPr>
      <w:r w:rsidRPr="007633AA">
        <w:rPr>
          <w:b/>
          <w:bCs/>
          <w:u w:val="single"/>
        </w:rPr>
        <w:t>ASTUCES</w:t>
      </w:r>
    </w:p>
    <w:p w14:paraId="5D14FCCA" w14:textId="77777777" w:rsidR="007633AA" w:rsidRPr="007633AA" w:rsidRDefault="007633AA" w:rsidP="007633AA">
      <w:pPr>
        <w:pStyle w:val="NormalWeb"/>
        <w:shd w:val="clear" w:color="auto" w:fill="FFFFFF"/>
        <w:spacing w:before="0" w:beforeAutospacing="0"/>
        <w:jc w:val="center"/>
        <w:rPr>
          <w:rFonts w:asciiTheme="minorHAnsi" w:hAnsiTheme="minorHAnsi" w:cstheme="minorHAnsi"/>
          <w:color w:val="000000"/>
          <w:sz w:val="22"/>
          <w:szCs w:val="22"/>
        </w:rPr>
      </w:pPr>
      <w:r w:rsidRPr="007633AA">
        <w:rPr>
          <w:rFonts w:asciiTheme="minorHAnsi" w:hAnsiTheme="minorHAnsi" w:cstheme="minorHAnsi"/>
          <w:color w:val="000000"/>
          <w:sz w:val="22"/>
          <w:szCs w:val="22"/>
        </w:rPr>
        <w:t>En début de partie,</w:t>
      </w:r>
      <w:r w:rsidRPr="007633AA">
        <w:rPr>
          <w:rStyle w:val="lev"/>
          <w:rFonts w:asciiTheme="minorHAnsi" w:hAnsiTheme="minorHAnsi" w:cstheme="minorHAnsi"/>
          <w:color w:val="000000"/>
          <w:sz w:val="22"/>
          <w:szCs w:val="22"/>
        </w:rPr>
        <w:t> Aatrox</w:t>
      </w:r>
      <w:r w:rsidRPr="007633AA">
        <w:rPr>
          <w:rFonts w:asciiTheme="minorHAnsi" w:hAnsiTheme="minorHAnsi" w:cstheme="minorHAnsi"/>
          <w:color w:val="000000"/>
          <w:sz w:val="22"/>
          <w:szCs w:val="22"/>
        </w:rPr>
        <w:t> est un très bon duelliste. Vous pouvez aisément prendre des </w:t>
      </w:r>
      <w:r w:rsidRPr="007633AA">
        <w:rPr>
          <w:rStyle w:val="Accentuation"/>
          <w:rFonts w:asciiTheme="minorHAnsi" w:hAnsiTheme="minorHAnsi" w:cstheme="minorHAnsi"/>
          <w:color w:val="000000"/>
          <w:sz w:val="22"/>
          <w:szCs w:val="22"/>
        </w:rPr>
        <w:t>trades</w:t>
      </w:r>
      <w:r w:rsidRPr="007633AA">
        <w:rPr>
          <w:rFonts w:asciiTheme="minorHAnsi" w:hAnsiTheme="minorHAnsi" w:cstheme="minorHAnsi"/>
          <w:color w:val="000000"/>
          <w:sz w:val="22"/>
          <w:szCs w:val="22"/>
        </w:rPr>
        <w:t>, tout en assurant vos arrières avec la régénération de la </w:t>
      </w:r>
      <w:r w:rsidRPr="007633AA">
        <w:rPr>
          <w:rStyle w:val="lev"/>
          <w:rFonts w:asciiTheme="minorHAnsi" w:hAnsiTheme="minorHAnsi" w:cstheme="minorHAnsi"/>
          <w:color w:val="000000"/>
          <w:sz w:val="22"/>
          <w:szCs w:val="22"/>
        </w:rPr>
        <w:t>Passif – Posture du massacreur</w:t>
      </w:r>
      <w:r w:rsidRPr="007633AA">
        <w:rPr>
          <w:rFonts w:asciiTheme="minorHAnsi" w:hAnsiTheme="minorHAnsi" w:cstheme="minorHAnsi"/>
          <w:color w:val="000000"/>
          <w:sz w:val="22"/>
          <w:szCs w:val="22"/>
        </w:rPr>
        <w:t>. Le passage au niveau 6 peut vous permettre de prendre l’ascendant très rapidement grâce à la puissance que vous offre le </w:t>
      </w:r>
      <w:r w:rsidRPr="007633AA">
        <w:rPr>
          <w:rStyle w:val="lev"/>
          <w:rFonts w:asciiTheme="minorHAnsi" w:hAnsiTheme="minorHAnsi" w:cstheme="minorHAnsi"/>
          <w:color w:val="000000"/>
          <w:sz w:val="22"/>
          <w:szCs w:val="22"/>
        </w:rPr>
        <w:t>R – Fossoyeur des mondes</w:t>
      </w:r>
      <w:r w:rsidRPr="007633AA">
        <w:rPr>
          <w:rFonts w:asciiTheme="minorHAnsi" w:hAnsiTheme="minorHAnsi" w:cstheme="minorHAnsi"/>
          <w:color w:val="000000"/>
          <w:sz w:val="22"/>
          <w:szCs w:val="22"/>
        </w:rPr>
        <w:t>.</w:t>
      </w:r>
    </w:p>
    <w:p w14:paraId="0932A72E" w14:textId="77777777" w:rsidR="007633AA" w:rsidRPr="007633AA" w:rsidRDefault="007633AA" w:rsidP="007633AA">
      <w:pPr>
        <w:pStyle w:val="NormalWeb"/>
        <w:shd w:val="clear" w:color="auto" w:fill="FFFFFF"/>
        <w:spacing w:before="0" w:beforeAutospacing="0"/>
        <w:jc w:val="center"/>
        <w:rPr>
          <w:rFonts w:asciiTheme="minorHAnsi" w:hAnsiTheme="minorHAnsi" w:cstheme="minorHAnsi"/>
          <w:color w:val="000000"/>
          <w:sz w:val="22"/>
          <w:szCs w:val="22"/>
        </w:rPr>
      </w:pPr>
      <w:r w:rsidRPr="007633AA">
        <w:rPr>
          <w:rFonts w:asciiTheme="minorHAnsi" w:hAnsiTheme="minorHAnsi" w:cstheme="minorHAnsi"/>
          <w:color w:val="000000"/>
          <w:sz w:val="22"/>
          <w:szCs w:val="22"/>
        </w:rPr>
        <w:t>Quand il est joué au </w:t>
      </w:r>
      <w:r w:rsidRPr="007633AA">
        <w:rPr>
          <w:rStyle w:val="lev"/>
          <w:rFonts w:asciiTheme="minorHAnsi" w:hAnsiTheme="minorHAnsi" w:cstheme="minorHAnsi"/>
          <w:color w:val="000000"/>
          <w:sz w:val="22"/>
          <w:szCs w:val="22"/>
        </w:rPr>
        <w:t>Top</w:t>
      </w:r>
      <w:r w:rsidRPr="007633AA">
        <w:rPr>
          <w:rFonts w:asciiTheme="minorHAnsi" w:hAnsiTheme="minorHAnsi" w:cstheme="minorHAnsi"/>
          <w:color w:val="000000"/>
          <w:sz w:val="22"/>
          <w:szCs w:val="22"/>
        </w:rPr>
        <w:t>, </w:t>
      </w:r>
      <w:r w:rsidRPr="007633AA">
        <w:rPr>
          <w:rStyle w:val="lev"/>
          <w:rFonts w:asciiTheme="minorHAnsi" w:hAnsiTheme="minorHAnsi" w:cstheme="minorHAnsi"/>
          <w:color w:val="000000"/>
          <w:sz w:val="22"/>
          <w:szCs w:val="22"/>
        </w:rPr>
        <w:t>Aatrox</w:t>
      </w:r>
      <w:r w:rsidRPr="007633AA">
        <w:rPr>
          <w:rFonts w:asciiTheme="minorHAnsi" w:hAnsiTheme="minorHAnsi" w:cstheme="minorHAnsi"/>
          <w:color w:val="000000"/>
          <w:sz w:val="22"/>
          <w:szCs w:val="22"/>
        </w:rPr>
        <w:t> est très fort pour tenir tête à son adversaire, tout en continuant de </w:t>
      </w:r>
      <w:r w:rsidRPr="007633AA">
        <w:rPr>
          <w:rStyle w:val="Accentuation"/>
          <w:rFonts w:asciiTheme="minorHAnsi" w:hAnsiTheme="minorHAnsi" w:cstheme="minorHAnsi"/>
          <w:color w:val="000000"/>
          <w:sz w:val="22"/>
          <w:szCs w:val="22"/>
        </w:rPr>
        <w:t>push</w:t>
      </w:r>
      <w:r w:rsidRPr="007633AA">
        <w:rPr>
          <w:rFonts w:asciiTheme="minorHAnsi" w:hAnsiTheme="minorHAnsi" w:cstheme="minorHAnsi"/>
          <w:color w:val="000000"/>
          <w:sz w:val="22"/>
          <w:szCs w:val="22"/>
        </w:rPr>
        <w:t>. Il faut donc privilégier le </w:t>
      </w:r>
      <w:r w:rsidRPr="007633AA">
        <w:rPr>
          <w:rStyle w:val="Accentuation"/>
          <w:rFonts w:asciiTheme="minorHAnsi" w:hAnsiTheme="minorHAnsi" w:cstheme="minorHAnsi"/>
          <w:color w:val="000000"/>
          <w:sz w:val="22"/>
          <w:szCs w:val="22"/>
        </w:rPr>
        <w:t>splitpush</w:t>
      </w:r>
      <w:r w:rsidRPr="007633AA">
        <w:rPr>
          <w:rFonts w:asciiTheme="minorHAnsi" w:hAnsiTheme="minorHAnsi" w:cstheme="minorHAnsi"/>
          <w:color w:val="000000"/>
          <w:sz w:val="22"/>
          <w:szCs w:val="22"/>
        </w:rPr>
        <w:t>, sans pour autant délaisser son équipe lors de la prise d’objectifs neutres. Vous devrez ainsi utiliser vos ressources pour monopoliser le plus d’attention possible et libérer la pression sur vos alliés.</w:t>
      </w:r>
    </w:p>
    <w:p w14:paraId="7744425C" w14:textId="77777777" w:rsidR="007633AA" w:rsidRPr="007633AA" w:rsidRDefault="007633AA" w:rsidP="007633AA">
      <w:pPr>
        <w:pStyle w:val="NormalWeb"/>
        <w:shd w:val="clear" w:color="auto" w:fill="FFFFFF"/>
        <w:spacing w:before="0" w:beforeAutospacing="0"/>
        <w:jc w:val="center"/>
        <w:rPr>
          <w:rFonts w:asciiTheme="minorHAnsi" w:hAnsiTheme="minorHAnsi" w:cstheme="minorHAnsi"/>
          <w:color w:val="000000"/>
          <w:sz w:val="22"/>
          <w:szCs w:val="22"/>
        </w:rPr>
      </w:pPr>
      <w:r w:rsidRPr="007633AA">
        <w:rPr>
          <w:rFonts w:asciiTheme="minorHAnsi" w:hAnsiTheme="minorHAnsi" w:cstheme="minorHAnsi"/>
          <w:color w:val="000000"/>
          <w:sz w:val="22"/>
          <w:szCs w:val="22"/>
        </w:rPr>
        <w:t>Au fil de la partie, </w:t>
      </w:r>
      <w:r w:rsidRPr="007633AA">
        <w:rPr>
          <w:rStyle w:val="lev"/>
          <w:rFonts w:asciiTheme="minorHAnsi" w:hAnsiTheme="minorHAnsi" w:cstheme="minorHAnsi"/>
          <w:color w:val="000000"/>
          <w:sz w:val="22"/>
          <w:szCs w:val="22"/>
        </w:rPr>
        <w:t>Aatrox</w:t>
      </w:r>
      <w:r w:rsidRPr="007633AA">
        <w:rPr>
          <w:rFonts w:asciiTheme="minorHAnsi" w:hAnsiTheme="minorHAnsi" w:cstheme="minorHAnsi"/>
          <w:color w:val="000000"/>
          <w:sz w:val="22"/>
          <w:szCs w:val="22"/>
        </w:rPr>
        <w:t> va gagner en puissance dans son duel, tout en assurant sa régénération de points de vie. Il est donc difficile de le battre seul. Il faut tout de même faire attention aux champions excellant avec les </w:t>
      </w:r>
      <w:r w:rsidRPr="007633AA">
        <w:rPr>
          <w:rStyle w:val="lev"/>
          <w:rFonts w:asciiTheme="minorHAnsi" w:hAnsiTheme="minorHAnsi" w:cstheme="minorHAnsi"/>
          <w:color w:val="000000"/>
          <w:sz w:val="22"/>
          <w:szCs w:val="22"/>
        </w:rPr>
        <w:t>dégâts bruts</w:t>
      </w:r>
      <w:r w:rsidRPr="007633AA">
        <w:rPr>
          <w:rFonts w:asciiTheme="minorHAnsi" w:hAnsiTheme="minorHAnsi" w:cstheme="minorHAnsi"/>
          <w:color w:val="000000"/>
          <w:sz w:val="22"/>
          <w:szCs w:val="22"/>
        </w:rPr>
        <w:t>, comme </w:t>
      </w:r>
      <w:r w:rsidRPr="007633AA">
        <w:rPr>
          <w:rStyle w:val="lev"/>
          <w:rFonts w:asciiTheme="minorHAnsi" w:hAnsiTheme="minorHAnsi" w:cstheme="minorHAnsi"/>
          <w:color w:val="000000"/>
          <w:sz w:val="22"/>
          <w:szCs w:val="22"/>
        </w:rPr>
        <w:t>Fiora</w:t>
      </w:r>
      <w:r w:rsidRPr="007633AA">
        <w:rPr>
          <w:rFonts w:asciiTheme="minorHAnsi" w:hAnsiTheme="minorHAnsi" w:cstheme="minorHAnsi"/>
          <w:color w:val="000000"/>
          <w:sz w:val="22"/>
          <w:szCs w:val="22"/>
        </w:rPr>
        <w:t>, ou les champions capables de la </w:t>
      </w:r>
      <w:r w:rsidRPr="007633AA">
        <w:rPr>
          <w:rStyle w:val="Accentuation"/>
          <w:rFonts w:asciiTheme="minorHAnsi" w:hAnsiTheme="minorHAnsi" w:cstheme="minorHAnsi"/>
          <w:color w:val="000000"/>
          <w:sz w:val="22"/>
          <w:szCs w:val="22"/>
        </w:rPr>
        <w:t>kite</w:t>
      </w:r>
      <w:r w:rsidRPr="007633AA">
        <w:rPr>
          <w:rFonts w:asciiTheme="minorHAnsi" w:hAnsiTheme="minorHAnsi" w:cstheme="minorHAnsi"/>
          <w:color w:val="000000"/>
          <w:sz w:val="22"/>
          <w:szCs w:val="22"/>
        </w:rPr>
        <w:t>, comme </w:t>
      </w:r>
      <w:r w:rsidRPr="007633AA">
        <w:rPr>
          <w:rStyle w:val="lev"/>
          <w:rFonts w:asciiTheme="minorHAnsi" w:hAnsiTheme="minorHAnsi" w:cstheme="minorHAnsi"/>
          <w:color w:val="000000"/>
          <w:sz w:val="22"/>
          <w:szCs w:val="22"/>
        </w:rPr>
        <w:t>Heimerdinger</w:t>
      </w:r>
      <w:r w:rsidRPr="007633AA">
        <w:rPr>
          <w:rFonts w:asciiTheme="minorHAnsi" w:hAnsiTheme="minorHAnsi" w:cstheme="minorHAnsi"/>
          <w:color w:val="000000"/>
          <w:sz w:val="22"/>
          <w:szCs w:val="22"/>
        </w:rPr>
        <w:t>.</w:t>
      </w:r>
    </w:p>
    <w:p w14:paraId="10B2BB89" w14:textId="2CE1ACF2" w:rsidR="007633AA" w:rsidRPr="007633AA" w:rsidRDefault="007633AA" w:rsidP="007633AA">
      <w:pPr>
        <w:pStyle w:val="NormalWeb"/>
        <w:shd w:val="clear" w:color="auto" w:fill="FFFFFF"/>
        <w:spacing w:before="0" w:beforeAutospacing="0"/>
        <w:jc w:val="center"/>
        <w:rPr>
          <w:rFonts w:asciiTheme="minorHAnsi" w:hAnsiTheme="minorHAnsi" w:cstheme="minorHAnsi"/>
          <w:color w:val="000000"/>
          <w:sz w:val="22"/>
          <w:szCs w:val="22"/>
        </w:rPr>
      </w:pPr>
      <w:r w:rsidRPr="007633AA">
        <w:rPr>
          <w:rFonts w:asciiTheme="minorHAnsi" w:hAnsiTheme="minorHAnsi" w:cstheme="minorHAnsi"/>
          <w:color w:val="000000"/>
          <w:sz w:val="22"/>
          <w:szCs w:val="22"/>
        </w:rPr>
        <w:t>Les petites astuces sur </w:t>
      </w:r>
      <w:r w:rsidRPr="007633AA">
        <w:rPr>
          <w:rStyle w:val="lev"/>
          <w:rFonts w:asciiTheme="minorHAnsi" w:hAnsiTheme="minorHAnsi" w:cstheme="minorHAnsi"/>
          <w:color w:val="000000"/>
          <w:sz w:val="22"/>
          <w:szCs w:val="22"/>
        </w:rPr>
        <w:t>Aatrox</w:t>
      </w:r>
      <w:r w:rsidRPr="007633AA">
        <w:rPr>
          <w:rFonts w:asciiTheme="minorHAnsi" w:hAnsiTheme="minorHAnsi" w:cstheme="minorHAnsi"/>
          <w:color w:val="000000"/>
          <w:sz w:val="22"/>
          <w:szCs w:val="22"/>
        </w:rPr>
        <w:t> ne sont pas nombreuses. On note cependant sa capacité à traverser les murs très fins avec s</w:t>
      </w:r>
      <w:r>
        <w:rPr>
          <w:rFonts w:asciiTheme="minorHAnsi" w:hAnsiTheme="minorHAnsi" w:cstheme="minorHAnsi"/>
          <w:color w:val="000000"/>
          <w:sz w:val="22"/>
          <w:szCs w:val="22"/>
        </w:rPr>
        <w:t>on</w:t>
      </w:r>
      <w:r w:rsidRPr="007633AA">
        <w:rPr>
          <w:rFonts w:asciiTheme="minorHAnsi" w:hAnsiTheme="minorHAnsi" w:cstheme="minorHAnsi"/>
          <w:color w:val="000000"/>
          <w:sz w:val="22"/>
          <w:szCs w:val="22"/>
        </w:rPr>
        <w:t> </w:t>
      </w:r>
      <w:r w:rsidRPr="007633AA">
        <w:rPr>
          <w:rStyle w:val="lev"/>
          <w:rFonts w:asciiTheme="minorHAnsi" w:hAnsiTheme="minorHAnsi" w:cstheme="minorHAnsi"/>
          <w:color w:val="000000"/>
          <w:sz w:val="22"/>
          <w:szCs w:val="22"/>
        </w:rPr>
        <w:t>E – Ruée obscure</w:t>
      </w:r>
      <w:r w:rsidRPr="007633AA">
        <w:rPr>
          <w:rFonts w:asciiTheme="minorHAnsi" w:hAnsiTheme="minorHAnsi" w:cstheme="minorHAnsi"/>
          <w:color w:val="000000"/>
          <w:sz w:val="22"/>
          <w:szCs w:val="22"/>
        </w:rPr>
        <w:t>. Cette technique est très utile pour échapper à ses adversaires. De même, son </w:t>
      </w:r>
      <w:r w:rsidRPr="007633AA">
        <w:rPr>
          <w:rStyle w:val="lev"/>
          <w:rFonts w:asciiTheme="minorHAnsi" w:hAnsiTheme="minorHAnsi" w:cstheme="minorHAnsi"/>
          <w:color w:val="000000"/>
          <w:sz w:val="22"/>
          <w:szCs w:val="22"/>
        </w:rPr>
        <w:t>R – Fossoyeur des mondes</w:t>
      </w:r>
      <w:r w:rsidRPr="007633AA">
        <w:rPr>
          <w:rFonts w:asciiTheme="minorHAnsi" w:hAnsiTheme="minorHAnsi" w:cstheme="minorHAnsi"/>
          <w:color w:val="000000"/>
          <w:sz w:val="22"/>
          <w:szCs w:val="22"/>
        </w:rPr>
        <w:t> peut surprendre en empêchant les sbires de l’attaquer pendant quelques secondes, et lui économisant des points de vie par la même occasion.</w:t>
      </w:r>
    </w:p>
    <w:p w14:paraId="59973E64" w14:textId="50138BBE" w:rsidR="007633AA" w:rsidRDefault="00F84AC1" w:rsidP="5BF60324">
      <w:pPr>
        <w:jc w:val="center"/>
      </w:pPr>
      <w:r w:rsidRPr="00F84AC1">
        <w:drawing>
          <wp:inline distT="0" distB="0" distL="0" distR="0" wp14:anchorId="77D60C36" wp14:editId="2D2EEAB1">
            <wp:extent cx="2809175" cy="19272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4103" cy="1930606"/>
                    </a:xfrm>
                    <a:prstGeom prst="rect">
                      <a:avLst/>
                    </a:prstGeom>
                  </pic:spPr>
                </pic:pic>
              </a:graphicData>
            </a:graphic>
          </wp:inline>
        </w:drawing>
      </w:r>
      <w:r>
        <w:tab/>
      </w:r>
      <w:r w:rsidRPr="00F84AC1">
        <w:drawing>
          <wp:inline distT="0" distB="0" distL="0" distR="0" wp14:anchorId="710F7FB2" wp14:editId="7AA2BC02">
            <wp:extent cx="1800476" cy="1314633"/>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476" cy="1314633"/>
                    </a:xfrm>
                    <a:prstGeom prst="rect">
                      <a:avLst/>
                    </a:prstGeom>
                  </pic:spPr>
                </pic:pic>
              </a:graphicData>
            </a:graphic>
          </wp:inline>
        </w:drawing>
      </w:r>
    </w:p>
    <w:p w14:paraId="18E4CAF9" w14:textId="1C4B68DC" w:rsidR="00F84AC1" w:rsidRDefault="00F84AC1" w:rsidP="5BF60324">
      <w:pPr>
        <w:jc w:val="center"/>
      </w:pPr>
    </w:p>
    <w:p w14:paraId="14026E75" w14:textId="4942A60B" w:rsidR="00F84AC1" w:rsidRDefault="00F84AC1" w:rsidP="5BF60324">
      <w:pPr>
        <w:jc w:val="center"/>
      </w:pPr>
      <w:r w:rsidRPr="00F84AC1">
        <w:lastRenderedPageBreak/>
        <w:drawing>
          <wp:inline distT="0" distB="0" distL="0" distR="0" wp14:anchorId="610C862D" wp14:editId="38845F23">
            <wp:extent cx="3905795" cy="2181529"/>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795" cy="2181529"/>
                    </a:xfrm>
                    <a:prstGeom prst="rect">
                      <a:avLst/>
                    </a:prstGeom>
                  </pic:spPr>
                </pic:pic>
              </a:graphicData>
            </a:graphic>
          </wp:inline>
        </w:drawing>
      </w:r>
    </w:p>
    <w:p w14:paraId="1CE8D628" w14:textId="7AB2D670" w:rsidR="00F84AC1" w:rsidRDefault="00F84AC1" w:rsidP="5BF60324">
      <w:pPr>
        <w:jc w:val="center"/>
      </w:pPr>
    </w:p>
    <w:p w14:paraId="39D98E9C" w14:textId="3E728894" w:rsidR="00F84AC1" w:rsidRPr="007633AA" w:rsidRDefault="00F84AC1" w:rsidP="5BF60324">
      <w:pPr>
        <w:jc w:val="center"/>
      </w:pPr>
      <w:r w:rsidRPr="00F84AC1">
        <w:drawing>
          <wp:inline distT="0" distB="0" distL="0" distR="0" wp14:anchorId="4AEE7659" wp14:editId="393F1358">
            <wp:extent cx="3791479" cy="2829320"/>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1479" cy="2829320"/>
                    </a:xfrm>
                    <a:prstGeom prst="rect">
                      <a:avLst/>
                    </a:prstGeom>
                  </pic:spPr>
                </pic:pic>
              </a:graphicData>
            </a:graphic>
          </wp:inline>
        </w:drawing>
      </w:r>
    </w:p>
    <w:sectPr w:rsidR="00F84AC1" w:rsidRPr="007633A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AE0"/>
    <w:multiLevelType w:val="hybridMultilevel"/>
    <w:tmpl w:val="014AF54E"/>
    <w:lvl w:ilvl="0" w:tplc="7AD24682">
      <w:start w:val="1"/>
      <w:numFmt w:val="bullet"/>
      <w:lvlText w:val=""/>
      <w:lvlJc w:val="left"/>
      <w:pPr>
        <w:ind w:left="720" w:hanging="360"/>
      </w:pPr>
      <w:rPr>
        <w:rFonts w:ascii="Symbol" w:hAnsi="Symbol" w:hint="default"/>
      </w:rPr>
    </w:lvl>
    <w:lvl w:ilvl="1" w:tplc="6B60A58E">
      <w:start w:val="1"/>
      <w:numFmt w:val="bullet"/>
      <w:lvlText w:val="o"/>
      <w:lvlJc w:val="left"/>
      <w:pPr>
        <w:ind w:left="1440" w:hanging="360"/>
      </w:pPr>
      <w:rPr>
        <w:rFonts w:ascii="Courier New" w:hAnsi="Courier New" w:hint="default"/>
      </w:rPr>
    </w:lvl>
    <w:lvl w:ilvl="2" w:tplc="B1BE40FE">
      <w:start w:val="1"/>
      <w:numFmt w:val="bullet"/>
      <w:lvlText w:val=""/>
      <w:lvlJc w:val="left"/>
      <w:pPr>
        <w:ind w:left="2160" w:hanging="360"/>
      </w:pPr>
      <w:rPr>
        <w:rFonts w:ascii="Wingdings" w:hAnsi="Wingdings" w:hint="default"/>
      </w:rPr>
    </w:lvl>
    <w:lvl w:ilvl="3" w:tplc="BDAADCD4">
      <w:start w:val="1"/>
      <w:numFmt w:val="bullet"/>
      <w:lvlText w:val=""/>
      <w:lvlJc w:val="left"/>
      <w:pPr>
        <w:ind w:left="2880" w:hanging="360"/>
      </w:pPr>
      <w:rPr>
        <w:rFonts w:ascii="Symbol" w:hAnsi="Symbol" w:hint="default"/>
      </w:rPr>
    </w:lvl>
    <w:lvl w:ilvl="4" w:tplc="528ACF7A">
      <w:start w:val="1"/>
      <w:numFmt w:val="bullet"/>
      <w:lvlText w:val="o"/>
      <w:lvlJc w:val="left"/>
      <w:pPr>
        <w:ind w:left="3600" w:hanging="360"/>
      </w:pPr>
      <w:rPr>
        <w:rFonts w:ascii="Courier New" w:hAnsi="Courier New" w:hint="default"/>
      </w:rPr>
    </w:lvl>
    <w:lvl w:ilvl="5" w:tplc="3BD847C2">
      <w:start w:val="1"/>
      <w:numFmt w:val="bullet"/>
      <w:lvlText w:val=""/>
      <w:lvlJc w:val="left"/>
      <w:pPr>
        <w:ind w:left="4320" w:hanging="360"/>
      </w:pPr>
      <w:rPr>
        <w:rFonts w:ascii="Wingdings" w:hAnsi="Wingdings" w:hint="default"/>
      </w:rPr>
    </w:lvl>
    <w:lvl w:ilvl="6" w:tplc="61BE1B7C">
      <w:start w:val="1"/>
      <w:numFmt w:val="bullet"/>
      <w:lvlText w:val=""/>
      <w:lvlJc w:val="left"/>
      <w:pPr>
        <w:ind w:left="5040" w:hanging="360"/>
      </w:pPr>
      <w:rPr>
        <w:rFonts w:ascii="Symbol" w:hAnsi="Symbol" w:hint="default"/>
      </w:rPr>
    </w:lvl>
    <w:lvl w:ilvl="7" w:tplc="DA88241A">
      <w:start w:val="1"/>
      <w:numFmt w:val="bullet"/>
      <w:lvlText w:val="o"/>
      <w:lvlJc w:val="left"/>
      <w:pPr>
        <w:ind w:left="5760" w:hanging="360"/>
      </w:pPr>
      <w:rPr>
        <w:rFonts w:ascii="Courier New" w:hAnsi="Courier New" w:hint="default"/>
      </w:rPr>
    </w:lvl>
    <w:lvl w:ilvl="8" w:tplc="44725F82">
      <w:start w:val="1"/>
      <w:numFmt w:val="bullet"/>
      <w:lvlText w:val=""/>
      <w:lvlJc w:val="left"/>
      <w:pPr>
        <w:ind w:left="6480" w:hanging="360"/>
      </w:pPr>
      <w:rPr>
        <w:rFonts w:ascii="Wingdings" w:hAnsi="Wingdings" w:hint="default"/>
      </w:rPr>
    </w:lvl>
  </w:abstractNum>
  <w:abstractNum w:abstractNumId="1" w15:restartNumberingAfterBreak="0">
    <w:nsid w:val="2F2C651F"/>
    <w:multiLevelType w:val="hybridMultilevel"/>
    <w:tmpl w:val="512EA6E4"/>
    <w:lvl w:ilvl="0" w:tplc="E6D8B026">
      <w:start w:val="1"/>
      <w:numFmt w:val="bullet"/>
      <w:lvlText w:val=""/>
      <w:lvlJc w:val="left"/>
      <w:pPr>
        <w:ind w:left="720" w:hanging="360"/>
      </w:pPr>
      <w:rPr>
        <w:rFonts w:ascii="Symbol" w:hAnsi="Symbol" w:hint="default"/>
      </w:rPr>
    </w:lvl>
    <w:lvl w:ilvl="1" w:tplc="52FE3EF4">
      <w:start w:val="1"/>
      <w:numFmt w:val="bullet"/>
      <w:lvlText w:val="o"/>
      <w:lvlJc w:val="left"/>
      <w:pPr>
        <w:ind w:left="1440" w:hanging="360"/>
      </w:pPr>
      <w:rPr>
        <w:rFonts w:ascii="Courier New" w:hAnsi="Courier New" w:hint="default"/>
      </w:rPr>
    </w:lvl>
    <w:lvl w:ilvl="2" w:tplc="60983618">
      <w:start w:val="1"/>
      <w:numFmt w:val="bullet"/>
      <w:lvlText w:val=""/>
      <w:lvlJc w:val="left"/>
      <w:pPr>
        <w:ind w:left="2160" w:hanging="360"/>
      </w:pPr>
      <w:rPr>
        <w:rFonts w:ascii="Wingdings" w:hAnsi="Wingdings" w:hint="default"/>
      </w:rPr>
    </w:lvl>
    <w:lvl w:ilvl="3" w:tplc="8892AF60">
      <w:start w:val="1"/>
      <w:numFmt w:val="bullet"/>
      <w:lvlText w:val=""/>
      <w:lvlJc w:val="left"/>
      <w:pPr>
        <w:ind w:left="2880" w:hanging="360"/>
      </w:pPr>
      <w:rPr>
        <w:rFonts w:ascii="Symbol" w:hAnsi="Symbol" w:hint="default"/>
      </w:rPr>
    </w:lvl>
    <w:lvl w:ilvl="4" w:tplc="7BF0473A">
      <w:start w:val="1"/>
      <w:numFmt w:val="bullet"/>
      <w:lvlText w:val="o"/>
      <w:lvlJc w:val="left"/>
      <w:pPr>
        <w:ind w:left="3600" w:hanging="360"/>
      </w:pPr>
      <w:rPr>
        <w:rFonts w:ascii="Courier New" w:hAnsi="Courier New" w:hint="default"/>
      </w:rPr>
    </w:lvl>
    <w:lvl w:ilvl="5" w:tplc="E3A85C9A">
      <w:start w:val="1"/>
      <w:numFmt w:val="bullet"/>
      <w:lvlText w:val=""/>
      <w:lvlJc w:val="left"/>
      <w:pPr>
        <w:ind w:left="4320" w:hanging="360"/>
      </w:pPr>
      <w:rPr>
        <w:rFonts w:ascii="Wingdings" w:hAnsi="Wingdings" w:hint="default"/>
      </w:rPr>
    </w:lvl>
    <w:lvl w:ilvl="6" w:tplc="00BC70A8">
      <w:start w:val="1"/>
      <w:numFmt w:val="bullet"/>
      <w:lvlText w:val=""/>
      <w:lvlJc w:val="left"/>
      <w:pPr>
        <w:ind w:left="5040" w:hanging="360"/>
      </w:pPr>
      <w:rPr>
        <w:rFonts w:ascii="Symbol" w:hAnsi="Symbol" w:hint="default"/>
      </w:rPr>
    </w:lvl>
    <w:lvl w:ilvl="7" w:tplc="75163094">
      <w:start w:val="1"/>
      <w:numFmt w:val="bullet"/>
      <w:lvlText w:val="o"/>
      <w:lvlJc w:val="left"/>
      <w:pPr>
        <w:ind w:left="5760" w:hanging="360"/>
      </w:pPr>
      <w:rPr>
        <w:rFonts w:ascii="Courier New" w:hAnsi="Courier New" w:hint="default"/>
      </w:rPr>
    </w:lvl>
    <w:lvl w:ilvl="8" w:tplc="EFFC21D8">
      <w:start w:val="1"/>
      <w:numFmt w:val="bullet"/>
      <w:lvlText w:val=""/>
      <w:lvlJc w:val="left"/>
      <w:pPr>
        <w:ind w:left="6480" w:hanging="360"/>
      </w:pPr>
      <w:rPr>
        <w:rFonts w:ascii="Wingdings" w:hAnsi="Wingdings" w:hint="default"/>
      </w:rPr>
    </w:lvl>
  </w:abstractNum>
  <w:abstractNum w:abstractNumId="2" w15:restartNumberingAfterBreak="0">
    <w:nsid w:val="33B56978"/>
    <w:multiLevelType w:val="hybridMultilevel"/>
    <w:tmpl w:val="EDCC6C7C"/>
    <w:lvl w:ilvl="0" w:tplc="35B4A036">
      <w:start w:val="1"/>
      <w:numFmt w:val="bullet"/>
      <w:lvlText w:val=""/>
      <w:lvlJc w:val="left"/>
      <w:pPr>
        <w:ind w:left="720" w:hanging="360"/>
      </w:pPr>
      <w:rPr>
        <w:rFonts w:ascii="Symbol" w:hAnsi="Symbol" w:hint="default"/>
      </w:rPr>
    </w:lvl>
    <w:lvl w:ilvl="1" w:tplc="ADA4E94A">
      <w:start w:val="1"/>
      <w:numFmt w:val="bullet"/>
      <w:lvlText w:val="o"/>
      <w:lvlJc w:val="left"/>
      <w:pPr>
        <w:ind w:left="1440" w:hanging="360"/>
      </w:pPr>
      <w:rPr>
        <w:rFonts w:ascii="Courier New" w:hAnsi="Courier New" w:hint="default"/>
      </w:rPr>
    </w:lvl>
    <w:lvl w:ilvl="2" w:tplc="4C90ABCE">
      <w:start w:val="1"/>
      <w:numFmt w:val="bullet"/>
      <w:lvlText w:val=""/>
      <w:lvlJc w:val="left"/>
      <w:pPr>
        <w:ind w:left="2160" w:hanging="360"/>
      </w:pPr>
      <w:rPr>
        <w:rFonts w:ascii="Wingdings" w:hAnsi="Wingdings" w:hint="default"/>
      </w:rPr>
    </w:lvl>
    <w:lvl w:ilvl="3" w:tplc="7618132C">
      <w:start w:val="1"/>
      <w:numFmt w:val="bullet"/>
      <w:lvlText w:val=""/>
      <w:lvlJc w:val="left"/>
      <w:pPr>
        <w:ind w:left="2880" w:hanging="360"/>
      </w:pPr>
      <w:rPr>
        <w:rFonts w:ascii="Symbol" w:hAnsi="Symbol" w:hint="default"/>
      </w:rPr>
    </w:lvl>
    <w:lvl w:ilvl="4" w:tplc="EB52489C">
      <w:start w:val="1"/>
      <w:numFmt w:val="bullet"/>
      <w:lvlText w:val="o"/>
      <w:lvlJc w:val="left"/>
      <w:pPr>
        <w:ind w:left="3600" w:hanging="360"/>
      </w:pPr>
      <w:rPr>
        <w:rFonts w:ascii="Courier New" w:hAnsi="Courier New" w:hint="default"/>
      </w:rPr>
    </w:lvl>
    <w:lvl w:ilvl="5" w:tplc="1EAE4556">
      <w:start w:val="1"/>
      <w:numFmt w:val="bullet"/>
      <w:lvlText w:val=""/>
      <w:lvlJc w:val="left"/>
      <w:pPr>
        <w:ind w:left="4320" w:hanging="360"/>
      </w:pPr>
      <w:rPr>
        <w:rFonts w:ascii="Wingdings" w:hAnsi="Wingdings" w:hint="default"/>
      </w:rPr>
    </w:lvl>
    <w:lvl w:ilvl="6" w:tplc="414681B8">
      <w:start w:val="1"/>
      <w:numFmt w:val="bullet"/>
      <w:lvlText w:val=""/>
      <w:lvlJc w:val="left"/>
      <w:pPr>
        <w:ind w:left="5040" w:hanging="360"/>
      </w:pPr>
      <w:rPr>
        <w:rFonts w:ascii="Symbol" w:hAnsi="Symbol" w:hint="default"/>
      </w:rPr>
    </w:lvl>
    <w:lvl w:ilvl="7" w:tplc="EF981A50">
      <w:start w:val="1"/>
      <w:numFmt w:val="bullet"/>
      <w:lvlText w:val="o"/>
      <w:lvlJc w:val="left"/>
      <w:pPr>
        <w:ind w:left="5760" w:hanging="360"/>
      </w:pPr>
      <w:rPr>
        <w:rFonts w:ascii="Courier New" w:hAnsi="Courier New" w:hint="default"/>
      </w:rPr>
    </w:lvl>
    <w:lvl w:ilvl="8" w:tplc="F124A50A">
      <w:start w:val="1"/>
      <w:numFmt w:val="bullet"/>
      <w:lvlText w:val=""/>
      <w:lvlJc w:val="left"/>
      <w:pPr>
        <w:ind w:left="6480" w:hanging="360"/>
      </w:pPr>
      <w:rPr>
        <w:rFonts w:ascii="Wingdings" w:hAnsi="Wingdings" w:hint="default"/>
      </w:rPr>
    </w:lvl>
  </w:abstractNum>
  <w:abstractNum w:abstractNumId="3" w15:restartNumberingAfterBreak="0">
    <w:nsid w:val="68E268D4"/>
    <w:multiLevelType w:val="hybridMultilevel"/>
    <w:tmpl w:val="99DAB15E"/>
    <w:lvl w:ilvl="0" w:tplc="F2C8A688">
      <w:start w:val="1"/>
      <w:numFmt w:val="bullet"/>
      <w:lvlText w:val=""/>
      <w:lvlJc w:val="left"/>
      <w:pPr>
        <w:ind w:left="720" w:hanging="360"/>
      </w:pPr>
      <w:rPr>
        <w:rFonts w:ascii="Symbol" w:hAnsi="Symbol" w:hint="default"/>
      </w:rPr>
    </w:lvl>
    <w:lvl w:ilvl="1" w:tplc="637E2CF4">
      <w:start w:val="1"/>
      <w:numFmt w:val="bullet"/>
      <w:lvlText w:val="o"/>
      <w:lvlJc w:val="left"/>
      <w:pPr>
        <w:ind w:left="1440" w:hanging="360"/>
      </w:pPr>
      <w:rPr>
        <w:rFonts w:ascii="Courier New" w:hAnsi="Courier New" w:hint="default"/>
      </w:rPr>
    </w:lvl>
    <w:lvl w:ilvl="2" w:tplc="D8A84784">
      <w:start w:val="1"/>
      <w:numFmt w:val="bullet"/>
      <w:lvlText w:val=""/>
      <w:lvlJc w:val="left"/>
      <w:pPr>
        <w:ind w:left="2160" w:hanging="360"/>
      </w:pPr>
      <w:rPr>
        <w:rFonts w:ascii="Wingdings" w:hAnsi="Wingdings" w:hint="default"/>
      </w:rPr>
    </w:lvl>
    <w:lvl w:ilvl="3" w:tplc="298C5600">
      <w:start w:val="1"/>
      <w:numFmt w:val="bullet"/>
      <w:lvlText w:val=""/>
      <w:lvlJc w:val="left"/>
      <w:pPr>
        <w:ind w:left="2880" w:hanging="360"/>
      </w:pPr>
      <w:rPr>
        <w:rFonts w:ascii="Symbol" w:hAnsi="Symbol" w:hint="default"/>
      </w:rPr>
    </w:lvl>
    <w:lvl w:ilvl="4" w:tplc="9318AD42">
      <w:start w:val="1"/>
      <w:numFmt w:val="bullet"/>
      <w:lvlText w:val="o"/>
      <w:lvlJc w:val="left"/>
      <w:pPr>
        <w:ind w:left="3600" w:hanging="360"/>
      </w:pPr>
      <w:rPr>
        <w:rFonts w:ascii="Courier New" w:hAnsi="Courier New" w:hint="default"/>
      </w:rPr>
    </w:lvl>
    <w:lvl w:ilvl="5" w:tplc="71DA4430">
      <w:start w:val="1"/>
      <w:numFmt w:val="bullet"/>
      <w:lvlText w:val=""/>
      <w:lvlJc w:val="left"/>
      <w:pPr>
        <w:ind w:left="4320" w:hanging="360"/>
      </w:pPr>
      <w:rPr>
        <w:rFonts w:ascii="Wingdings" w:hAnsi="Wingdings" w:hint="default"/>
      </w:rPr>
    </w:lvl>
    <w:lvl w:ilvl="6" w:tplc="3E6C0700">
      <w:start w:val="1"/>
      <w:numFmt w:val="bullet"/>
      <w:lvlText w:val=""/>
      <w:lvlJc w:val="left"/>
      <w:pPr>
        <w:ind w:left="5040" w:hanging="360"/>
      </w:pPr>
      <w:rPr>
        <w:rFonts w:ascii="Symbol" w:hAnsi="Symbol" w:hint="default"/>
      </w:rPr>
    </w:lvl>
    <w:lvl w:ilvl="7" w:tplc="F49A673E">
      <w:start w:val="1"/>
      <w:numFmt w:val="bullet"/>
      <w:lvlText w:val="o"/>
      <w:lvlJc w:val="left"/>
      <w:pPr>
        <w:ind w:left="5760" w:hanging="360"/>
      </w:pPr>
      <w:rPr>
        <w:rFonts w:ascii="Courier New" w:hAnsi="Courier New" w:hint="default"/>
      </w:rPr>
    </w:lvl>
    <w:lvl w:ilvl="8" w:tplc="41F4AB2A">
      <w:start w:val="1"/>
      <w:numFmt w:val="bullet"/>
      <w:lvlText w:val=""/>
      <w:lvlJc w:val="left"/>
      <w:pPr>
        <w:ind w:left="6480" w:hanging="360"/>
      </w:pPr>
      <w:rPr>
        <w:rFonts w:ascii="Wingdings" w:hAnsi="Wingdings" w:hint="default"/>
      </w:rPr>
    </w:lvl>
  </w:abstractNum>
  <w:abstractNum w:abstractNumId="4" w15:restartNumberingAfterBreak="0">
    <w:nsid w:val="68F852A0"/>
    <w:multiLevelType w:val="hybridMultilevel"/>
    <w:tmpl w:val="324C04FC"/>
    <w:lvl w:ilvl="0" w:tplc="B288A132">
      <w:start w:val="1"/>
      <w:numFmt w:val="bullet"/>
      <w:lvlText w:val=""/>
      <w:lvlJc w:val="left"/>
      <w:pPr>
        <w:ind w:left="720" w:hanging="360"/>
      </w:pPr>
      <w:rPr>
        <w:rFonts w:ascii="Symbol" w:hAnsi="Symbol" w:hint="default"/>
      </w:rPr>
    </w:lvl>
    <w:lvl w:ilvl="1" w:tplc="9990AB6C">
      <w:start w:val="1"/>
      <w:numFmt w:val="bullet"/>
      <w:lvlText w:val="o"/>
      <w:lvlJc w:val="left"/>
      <w:pPr>
        <w:ind w:left="1440" w:hanging="360"/>
      </w:pPr>
      <w:rPr>
        <w:rFonts w:ascii="Courier New" w:hAnsi="Courier New" w:hint="default"/>
      </w:rPr>
    </w:lvl>
    <w:lvl w:ilvl="2" w:tplc="E37E162E">
      <w:start w:val="1"/>
      <w:numFmt w:val="bullet"/>
      <w:lvlText w:val=""/>
      <w:lvlJc w:val="left"/>
      <w:pPr>
        <w:ind w:left="2160" w:hanging="360"/>
      </w:pPr>
      <w:rPr>
        <w:rFonts w:ascii="Wingdings" w:hAnsi="Wingdings" w:hint="default"/>
      </w:rPr>
    </w:lvl>
    <w:lvl w:ilvl="3" w:tplc="6AFCA222">
      <w:start w:val="1"/>
      <w:numFmt w:val="bullet"/>
      <w:lvlText w:val=""/>
      <w:lvlJc w:val="left"/>
      <w:pPr>
        <w:ind w:left="2880" w:hanging="360"/>
      </w:pPr>
      <w:rPr>
        <w:rFonts w:ascii="Symbol" w:hAnsi="Symbol" w:hint="default"/>
      </w:rPr>
    </w:lvl>
    <w:lvl w:ilvl="4" w:tplc="99DC1DD6">
      <w:start w:val="1"/>
      <w:numFmt w:val="bullet"/>
      <w:lvlText w:val="o"/>
      <w:lvlJc w:val="left"/>
      <w:pPr>
        <w:ind w:left="3600" w:hanging="360"/>
      </w:pPr>
      <w:rPr>
        <w:rFonts w:ascii="Courier New" w:hAnsi="Courier New" w:hint="default"/>
      </w:rPr>
    </w:lvl>
    <w:lvl w:ilvl="5" w:tplc="F8E06EC2">
      <w:start w:val="1"/>
      <w:numFmt w:val="bullet"/>
      <w:lvlText w:val=""/>
      <w:lvlJc w:val="left"/>
      <w:pPr>
        <w:ind w:left="4320" w:hanging="360"/>
      </w:pPr>
      <w:rPr>
        <w:rFonts w:ascii="Wingdings" w:hAnsi="Wingdings" w:hint="default"/>
      </w:rPr>
    </w:lvl>
    <w:lvl w:ilvl="6" w:tplc="6FA699B8">
      <w:start w:val="1"/>
      <w:numFmt w:val="bullet"/>
      <w:lvlText w:val=""/>
      <w:lvlJc w:val="left"/>
      <w:pPr>
        <w:ind w:left="5040" w:hanging="360"/>
      </w:pPr>
      <w:rPr>
        <w:rFonts w:ascii="Symbol" w:hAnsi="Symbol" w:hint="default"/>
      </w:rPr>
    </w:lvl>
    <w:lvl w:ilvl="7" w:tplc="D4CE6656">
      <w:start w:val="1"/>
      <w:numFmt w:val="bullet"/>
      <w:lvlText w:val="o"/>
      <w:lvlJc w:val="left"/>
      <w:pPr>
        <w:ind w:left="5760" w:hanging="360"/>
      </w:pPr>
      <w:rPr>
        <w:rFonts w:ascii="Courier New" w:hAnsi="Courier New" w:hint="default"/>
      </w:rPr>
    </w:lvl>
    <w:lvl w:ilvl="8" w:tplc="8D4AE68E">
      <w:start w:val="1"/>
      <w:numFmt w:val="bullet"/>
      <w:lvlText w:val=""/>
      <w:lvlJc w:val="left"/>
      <w:pPr>
        <w:ind w:left="6480" w:hanging="360"/>
      </w:pPr>
      <w:rPr>
        <w:rFonts w:ascii="Wingdings" w:hAnsi="Wingdings" w:hint="default"/>
      </w:rPr>
    </w:lvl>
  </w:abstractNum>
  <w:abstractNum w:abstractNumId="5" w15:restartNumberingAfterBreak="0">
    <w:nsid w:val="79B55C28"/>
    <w:multiLevelType w:val="hybridMultilevel"/>
    <w:tmpl w:val="55D65778"/>
    <w:lvl w:ilvl="0" w:tplc="19785B76">
      <w:start w:val="1"/>
      <w:numFmt w:val="bullet"/>
      <w:lvlText w:val=""/>
      <w:lvlJc w:val="left"/>
      <w:pPr>
        <w:ind w:left="720" w:hanging="360"/>
      </w:pPr>
      <w:rPr>
        <w:rFonts w:ascii="Symbol" w:hAnsi="Symbol" w:hint="default"/>
      </w:rPr>
    </w:lvl>
    <w:lvl w:ilvl="1" w:tplc="43BAB93C">
      <w:start w:val="1"/>
      <w:numFmt w:val="bullet"/>
      <w:lvlText w:val="o"/>
      <w:lvlJc w:val="left"/>
      <w:pPr>
        <w:ind w:left="1440" w:hanging="360"/>
      </w:pPr>
      <w:rPr>
        <w:rFonts w:ascii="Courier New" w:hAnsi="Courier New" w:hint="default"/>
      </w:rPr>
    </w:lvl>
    <w:lvl w:ilvl="2" w:tplc="C548FD14">
      <w:start w:val="1"/>
      <w:numFmt w:val="bullet"/>
      <w:lvlText w:val=""/>
      <w:lvlJc w:val="left"/>
      <w:pPr>
        <w:ind w:left="2160" w:hanging="360"/>
      </w:pPr>
      <w:rPr>
        <w:rFonts w:ascii="Wingdings" w:hAnsi="Wingdings" w:hint="default"/>
      </w:rPr>
    </w:lvl>
    <w:lvl w:ilvl="3" w:tplc="6E5C2D4C">
      <w:start w:val="1"/>
      <w:numFmt w:val="bullet"/>
      <w:lvlText w:val=""/>
      <w:lvlJc w:val="left"/>
      <w:pPr>
        <w:ind w:left="2880" w:hanging="360"/>
      </w:pPr>
      <w:rPr>
        <w:rFonts w:ascii="Symbol" w:hAnsi="Symbol" w:hint="default"/>
      </w:rPr>
    </w:lvl>
    <w:lvl w:ilvl="4" w:tplc="10D0829A">
      <w:start w:val="1"/>
      <w:numFmt w:val="bullet"/>
      <w:lvlText w:val="o"/>
      <w:lvlJc w:val="left"/>
      <w:pPr>
        <w:ind w:left="3600" w:hanging="360"/>
      </w:pPr>
      <w:rPr>
        <w:rFonts w:ascii="Courier New" w:hAnsi="Courier New" w:hint="default"/>
      </w:rPr>
    </w:lvl>
    <w:lvl w:ilvl="5" w:tplc="DCD09E8E">
      <w:start w:val="1"/>
      <w:numFmt w:val="bullet"/>
      <w:lvlText w:val=""/>
      <w:lvlJc w:val="left"/>
      <w:pPr>
        <w:ind w:left="4320" w:hanging="360"/>
      </w:pPr>
      <w:rPr>
        <w:rFonts w:ascii="Wingdings" w:hAnsi="Wingdings" w:hint="default"/>
      </w:rPr>
    </w:lvl>
    <w:lvl w:ilvl="6" w:tplc="4FCEFF96">
      <w:start w:val="1"/>
      <w:numFmt w:val="bullet"/>
      <w:lvlText w:val=""/>
      <w:lvlJc w:val="left"/>
      <w:pPr>
        <w:ind w:left="5040" w:hanging="360"/>
      </w:pPr>
      <w:rPr>
        <w:rFonts w:ascii="Symbol" w:hAnsi="Symbol" w:hint="default"/>
      </w:rPr>
    </w:lvl>
    <w:lvl w:ilvl="7" w:tplc="B838F596">
      <w:start w:val="1"/>
      <w:numFmt w:val="bullet"/>
      <w:lvlText w:val="o"/>
      <w:lvlJc w:val="left"/>
      <w:pPr>
        <w:ind w:left="5760" w:hanging="360"/>
      </w:pPr>
      <w:rPr>
        <w:rFonts w:ascii="Courier New" w:hAnsi="Courier New" w:hint="default"/>
      </w:rPr>
    </w:lvl>
    <w:lvl w:ilvl="8" w:tplc="2BD4C4BE">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036905"/>
    <w:rsid w:val="007633AA"/>
    <w:rsid w:val="00990470"/>
    <w:rsid w:val="00F01887"/>
    <w:rsid w:val="00F84AC1"/>
    <w:rsid w:val="02706B0B"/>
    <w:rsid w:val="033C0223"/>
    <w:rsid w:val="0347D781"/>
    <w:rsid w:val="034ED7D1"/>
    <w:rsid w:val="077286D3"/>
    <w:rsid w:val="0CA472F2"/>
    <w:rsid w:val="0D15AEFA"/>
    <w:rsid w:val="115CBB40"/>
    <w:rsid w:val="140F09A9"/>
    <w:rsid w:val="1517D835"/>
    <w:rsid w:val="183ED96B"/>
    <w:rsid w:val="184F78F7"/>
    <w:rsid w:val="19DB31DE"/>
    <w:rsid w:val="1B77023F"/>
    <w:rsid w:val="1C60855F"/>
    <w:rsid w:val="1C79ADBC"/>
    <w:rsid w:val="1D09C1BD"/>
    <w:rsid w:val="1E9703F3"/>
    <w:rsid w:val="1F07A1E6"/>
    <w:rsid w:val="206B610C"/>
    <w:rsid w:val="2133F682"/>
    <w:rsid w:val="21EB1154"/>
    <w:rsid w:val="220DF3BD"/>
    <w:rsid w:val="244AD1D3"/>
    <w:rsid w:val="251DE8D2"/>
    <w:rsid w:val="25788294"/>
    <w:rsid w:val="26309BE9"/>
    <w:rsid w:val="26F7C050"/>
    <w:rsid w:val="27827295"/>
    <w:rsid w:val="27CAA6DD"/>
    <w:rsid w:val="28BED90F"/>
    <w:rsid w:val="28D1A77D"/>
    <w:rsid w:val="29571ED5"/>
    <w:rsid w:val="2966D052"/>
    <w:rsid w:val="29711C96"/>
    <w:rsid w:val="2A264B48"/>
    <w:rsid w:val="2C4C4D21"/>
    <w:rsid w:val="2DF1B419"/>
    <w:rsid w:val="2EF9BC6B"/>
    <w:rsid w:val="2F8D847A"/>
    <w:rsid w:val="3072D9B5"/>
    <w:rsid w:val="319C28C5"/>
    <w:rsid w:val="3223F62C"/>
    <w:rsid w:val="323DDD3F"/>
    <w:rsid w:val="32548CCB"/>
    <w:rsid w:val="3290DB41"/>
    <w:rsid w:val="33971491"/>
    <w:rsid w:val="3489A894"/>
    <w:rsid w:val="364BC374"/>
    <w:rsid w:val="3655407A"/>
    <w:rsid w:val="36CEB553"/>
    <w:rsid w:val="3744E2AD"/>
    <w:rsid w:val="399F428C"/>
    <w:rsid w:val="3C0C559A"/>
    <w:rsid w:val="3DD43C8E"/>
    <w:rsid w:val="3DF10D66"/>
    <w:rsid w:val="3E7AD30B"/>
    <w:rsid w:val="3F005D7D"/>
    <w:rsid w:val="4031A761"/>
    <w:rsid w:val="4176CB2A"/>
    <w:rsid w:val="4187CBB9"/>
    <w:rsid w:val="43D09E30"/>
    <w:rsid w:val="44F1DAD7"/>
    <w:rsid w:val="4551B3FD"/>
    <w:rsid w:val="46351B92"/>
    <w:rsid w:val="464A3C4D"/>
    <w:rsid w:val="4671D467"/>
    <w:rsid w:val="47020935"/>
    <w:rsid w:val="48297B99"/>
    <w:rsid w:val="4C405BD9"/>
    <w:rsid w:val="4C8014B1"/>
    <w:rsid w:val="4CE5628E"/>
    <w:rsid w:val="51BCE36A"/>
    <w:rsid w:val="5282030E"/>
    <w:rsid w:val="530AD19B"/>
    <w:rsid w:val="53D3F4EC"/>
    <w:rsid w:val="5555DCA7"/>
    <w:rsid w:val="555771D1"/>
    <w:rsid w:val="58CD93E8"/>
    <w:rsid w:val="58D54DA2"/>
    <w:rsid w:val="59AF6E61"/>
    <w:rsid w:val="5B4B3EC2"/>
    <w:rsid w:val="5BF60324"/>
    <w:rsid w:val="5C5378EA"/>
    <w:rsid w:val="5CD78F21"/>
    <w:rsid w:val="5DA07EA6"/>
    <w:rsid w:val="5EA61F58"/>
    <w:rsid w:val="600F2FE3"/>
    <w:rsid w:val="603B14A0"/>
    <w:rsid w:val="60B277F4"/>
    <w:rsid w:val="61AD1945"/>
    <w:rsid w:val="62355920"/>
    <w:rsid w:val="643A7E4E"/>
    <w:rsid w:val="6A83F9DC"/>
    <w:rsid w:val="6B7430FA"/>
    <w:rsid w:val="6B80EC82"/>
    <w:rsid w:val="6BDF716D"/>
    <w:rsid w:val="6CB771B5"/>
    <w:rsid w:val="6CEDE940"/>
    <w:rsid w:val="6CF08AA2"/>
    <w:rsid w:val="6D218105"/>
    <w:rsid w:val="700786B6"/>
    <w:rsid w:val="7047A21D"/>
    <w:rsid w:val="7093623A"/>
    <w:rsid w:val="71036905"/>
    <w:rsid w:val="7121BC00"/>
    <w:rsid w:val="719DB57B"/>
    <w:rsid w:val="71B8BB85"/>
    <w:rsid w:val="72027B9B"/>
    <w:rsid w:val="722D9E4D"/>
    <w:rsid w:val="722F329B"/>
    <w:rsid w:val="74C1AEB9"/>
    <w:rsid w:val="774896CC"/>
    <w:rsid w:val="7A9D282E"/>
    <w:rsid w:val="7B30F03D"/>
    <w:rsid w:val="7C29788D"/>
    <w:rsid w:val="7CE833C9"/>
    <w:rsid w:val="7DC548EE"/>
    <w:rsid w:val="7DE149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36905"/>
  <w15:chartTrackingRefBased/>
  <w15:docId w15:val="{5214DEB0-943D-4432-AECC-F9FE9D9F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5">
    <w:name w:val="heading 5"/>
    <w:basedOn w:val="Normal"/>
    <w:next w:val="Normal"/>
    <w:link w:val="Titre5C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6Car">
    <w:name w:val="Titre 6 Car"/>
    <w:basedOn w:val="Policepardfaut"/>
    <w:link w:val="Titre6"/>
    <w:uiPriority w:val="9"/>
    <w:rPr>
      <w:rFonts w:asciiTheme="majorHAnsi" w:eastAsiaTheme="majorEastAsia" w:hAnsiTheme="majorHAnsi" w:cstheme="majorBidi"/>
      <w:color w:val="1F3763" w:themeColor="accent1" w:themeShade="7F"/>
    </w:rPr>
  </w:style>
  <w:style w:type="character" w:customStyle="1" w:styleId="Titre5Car">
    <w:name w:val="Titre 5 Car"/>
    <w:basedOn w:val="Policepardfaut"/>
    <w:link w:val="Titre5"/>
    <w:uiPriority w:val="9"/>
    <w:rPr>
      <w:rFonts w:asciiTheme="majorHAnsi" w:eastAsiaTheme="majorEastAsia" w:hAnsiTheme="majorHAnsi" w:cstheme="majorBidi"/>
      <w:color w:val="2F5496" w:themeColor="accent1" w:themeShade="BF"/>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7633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633AA"/>
    <w:rPr>
      <w:b/>
      <w:bCs/>
    </w:rPr>
  </w:style>
  <w:style w:type="character" w:styleId="Accentuation">
    <w:name w:val="Emphasis"/>
    <w:basedOn w:val="Policepardfaut"/>
    <w:uiPriority w:val="20"/>
    <w:qFormat/>
    <w:rsid w:val="007633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06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607</Words>
  <Characters>3342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MARTHELY Davy</dc:creator>
  <cp:keywords/>
  <dc:description/>
  <cp:lastModifiedBy>Davy Marthély</cp:lastModifiedBy>
  <cp:revision>3</cp:revision>
  <dcterms:created xsi:type="dcterms:W3CDTF">2021-12-02T13:28:00Z</dcterms:created>
  <dcterms:modified xsi:type="dcterms:W3CDTF">2021-12-29T19:27:00Z</dcterms:modified>
</cp:coreProperties>
</file>