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46211">
      <w:pPr>
        <w:pStyle w:val="4"/>
        <w:jc w:val="center"/>
        <w:rPr>
          <w:rFonts w:hint="eastAsia" w:ascii="Times New Roman" w:eastAsia="仿宋_GB2312"/>
          <w:b/>
          <w:color w:val="auto"/>
          <w:sz w:val="20"/>
          <w:highlight w:val="none"/>
          <w:lang w:eastAsia="zh-CN"/>
        </w:rPr>
        <w:sectPr>
          <w:footerReference r:id="rId5" w:type="default"/>
          <w:footerReference r:id="rId6" w:type="even"/>
          <w:pgSz w:w="16840" w:h="11910" w:orient="landscape"/>
          <w:pgMar w:top="1100" w:right="261" w:bottom="1180" w:left="780" w:header="0" w:footer="984" w:gutter="0"/>
          <w:pgBorders>
            <w:top w:val="none" w:sz="0" w:space="0"/>
            <w:left w:val="none" w:sz="0" w:space="0"/>
            <w:bottom w:val="none" w:sz="0" w:space="0"/>
            <w:right w:val="none" w:sz="0" w:space="0"/>
          </w:pgBorders>
          <w:pgNumType w:fmt="numberInDash"/>
          <w:cols w:space="720" w:num="1"/>
        </w:sectPr>
      </w:pPr>
      <w:bookmarkStart w:id="2" w:name="_GoBack"/>
      <w:bookmarkEnd w:id="2"/>
      <w:r>
        <w:rPr>
          <w:sz w:val="20"/>
        </w:rPr>
        <mc:AlternateContent>
          <mc:Choice Requires="wps">
            <w:drawing>
              <wp:anchor distT="0" distB="0" distL="114300" distR="114300" simplePos="0" relativeHeight="251660288" behindDoc="0" locked="0" layoutInCell="1" allowOverlap="1">
                <wp:simplePos x="0" y="0"/>
                <wp:positionH relativeFrom="column">
                  <wp:posOffset>7265670</wp:posOffset>
                </wp:positionH>
                <wp:positionV relativeFrom="paragraph">
                  <wp:posOffset>2999105</wp:posOffset>
                </wp:positionV>
                <wp:extent cx="1401445" cy="231775"/>
                <wp:effectExtent l="0" t="0" r="8255" b="15875"/>
                <wp:wrapNone/>
                <wp:docPr id="4" name="文本框 4"/>
                <wp:cNvGraphicFramePr/>
                <a:graphic xmlns:a="http://schemas.openxmlformats.org/drawingml/2006/main">
                  <a:graphicData uri="http://schemas.microsoft.com/office/word/2010/wordprocessingShape">
                    <wps:wsp>
                      <wps:cNvSpPr txBox="1"/>
                      <wps:spPr>
                        <a:xfrm>
                          <a:off x="7884160" y="3656965"/>
                          <a:ext cx="1401445" cy="2317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E52013B">
                            <w:pPr>
                              <w:rPr>
                                <w:rFonts w:hint="default" w:eastAsia="宋体"/>
                                <w:lang w:val="en-US" w:eastAsia="zh-CN"/>
                              </w:rPr>
                            </w:pPr>
                            <w:r>
                              <w:rPr>
                                <w:rFonts w:hint="eastAsia"/>
                                <w:lang w:val="en-US" w:eastAsia="zh-CN"/>
                              </w:rPr>
                              <w:t>程序设计基础课程组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2.1pt;margin-top:236.15pt;height:18.25pt;width:110.35pt;z-index:251660288;mso-width-relative:page;mso-height-relative:page;" fillcolor="#FFFFFF [3201]" filled="t" stroked="f" coordsize="21600,21600" o:gfxdata="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k&#10;zDmv1wAAAA0BAAAPAAAAAAAAAAEAIAAAACIAAABkcnMvZG93bnJldi54bWxQSwECFAAUAAAACACH&#10;TuJAp5Ibz14CAACbBAAADgAAAAAAAAABACAAAAAmAQAAZHJzL2Uyb0RvYy54bWxQSwUGAAAAAAYA&#10;BgBZAQAA9gUAAAAA&#10;">
                <v:fill on="t" focussize="0,0"/>
                <v:stroke on="f" weight="0.5pt"/>
                <v:imagedata o:title=""/>
                <o:lock v:ext="edit" aspectratio="f"/>
                <v:textbox>
                  <w:txbxContent>
                    <w:p w14:paraId="2E52013B">
                      <w:pPr>
                        <w:rPr>
                          <w:rFonts w:hint="default" w:eastAsia="宋体"/>
                          <w:lang w:val="en-US" w:eastAsia="zh-CN"/>
                        </w:rPr>
                      </w:pPr>
                      <w:r>
                        <w:rPr>
                          <w:rFonts w:hint="eastAsia"/>
                          <w:lang w:val="en-US" w:eastAsia="zh-CN"/>
                        </w:rPr>
                        <w:t>程序设计基础课程组</w:t>
                      </w:r>
                    </w:p>
                  </w:txbxContent>
                </v:textbox>
              </v:shape>
            </w:pict>
          </mc:Fallback>
        </mc:AlternateContent>
      </w:r>
      <w:r>
        <w:rPr>
          <w:rFonts w:hint="eastAsia" w:ascii="Times New Roman" w:eastAsia="仿宋_GB2312"/>
          <w:b/>
          <w:color w:val="auto"/>
          <w:sz w:val="20"/>
          <w:highlight w:val="none"/>
          <w:lang w:eastAsia="zh-CN"/>
        </w:rPr>
        <w:drawing>
          <wp:anchor distT="0" distB="0" distL="114300" distR="114300" simplePos="0" relativeHeight="251659264" behindDoc="1" locked="0" layoutInCell="1" allowOverlap="1">
            <wp:simplePos x="0" y="0"/>
            <wp:positionH relativeFrom="column">
              <wp:posOffset>-5080</wp:posOffset>
            </wp:positionH>
            <wp:positionV relativeFrom="paragraph">
              <wp:posOffset>-748665</wp:posOffset>
            </wp:positionV>
            <wp:extent cx="9987280" cy="7650480"/>
            <wp:effectExtent l="0" t="0" r="13970" b="7620"/>
            <wp:wrapNone/>
            <wp:docPr id="3" name="图片 3" descr="微信图片_20260308161231_11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308161231_113_2"/>
                    <pic:cNvPicPr>
                      <a:picLocks noChangeAspect="1"/>
                    </pic:cNvPicPr>
                  </pic:nvPicPr>
                  <pic:blipFill>
                    <a:blip r:embed="rId9"/>
                    <a:stretch>
                      <a:fillRect/>
                    </a:stretch>
                  </pic:blipFill>
                  <pic:spPr>
                    <a:xfrm>
                      <a:off x="0" y="0"/>
                      <a:ext cx="9987280" cy="7650480"/>
                    </a:xfrm>
                    <a:prstGeom prst="rect">
                      <a:avLst/>
                    </a:prstGeom>
                  </pic:spPr>
                </pic:pic>
              </a:graphicData>
            </a:graphic>
          </wp:anchor>
        </w:drawing>
      </w:r>
    </w:p>
    <w:p w14:paraId="0005ED82">
      <w:pPr>
        <w:pStyle w:val="4"/>
        <w:jc w:val="center"/>
        <w:rPr>
          <w:rFonts w:ascii="Times New Roman"/>
          <w:b/>
          <w:color w:val="auto"/>
          <w:sz w:val="20"/>
          <w:highlight w:val="none"/>
        </w:rPr>
      </w:pPr>
    </w:p>
    <w:p w14:paraId="12D3BC48">
      <w:pPr>
        <w:tabs>
          <w:tab w:val="left" w:pos="479"/>
          <w:tab w:val="left" w:pos="962"/>
          <w:tab w:val="left" w:pos="1444"/>
        </w:tabs>
        <w:spacing w:before="67"/>
        <w:ind w:left="0" w:right="38" w:firstLine="0"/>
        <w:jc w:val="both"/>
        <w:rPr>
          <w:b/>
          <w:color w:val="auto"/>
          <w:sz w:val="24"/>
          <w:highlight w:val="none"/>
        </w:rPr>
      </w:pPr>
    </w:p>
    <w:p w14:paraId="572785DD">
      <w:pPr>
        <w:pStyle w:val="4"/>
        <w:ind w:left="0" w:leftChars="0" w:firstLine="0" w:firstLineChars="0"/>
        <w:rPr>
          <w:b/>
          <w:color w:val="auto"/>
          <w:sz w:val="20"/>
          <w:highlight w:val="none"/>
        </w:rPr>
      </w:pPr>
    </w:p>
    <w:p w14:paraId="0FB274DC">
      <w:pPr>
        <w:pStyle w:val="4"/>
        <w:spacing w:before="12"/>
        <w:rPr>
          <w:b/>
          <w:color w:val="auto"/>
          <w:sz w:val="10"/>
          <w:highlight w:val="none"/>
        </w:rPr>
      </w:pPr>
    </w:p>
    <w:tbl>
      <w:tblPr>
        <w:tblStyle w:val="6"/>
        <w:tblpPr w:leftFromText="180" w:rightFromText="180" w:vertAnchor="text" w:horzAnchor="page" w:tblpX="-4" w:tblpY="95"/>
        <w:tblOverlap w:val="never"/>
        <w:tblW w:w="136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75"/>
        <w:gridCol w:w="1375"/>
        <w:gridCol w:w="1375"/>
        <w:gridCol w:w="1375"/>
        <w:gridCol w:w="1600"/>
        <w:gridCol w:w="909"/>
        <w:gridCol w:w="1693"/>
        <w:gridCol w:w="2326"/>
        <w:gridCol w:w="1600"/>
      </w:tblGrid>
      <w:tr w14:paraId="41A44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7" w:hRule="atLeast"/>
        </w:trPr>
        <w:tc>
          <w:tcPr>
            <w:tcW w:w="1375" w:type="dxa"/>
            <w:vMerge w:val="restart"/>
            <w:vAlign w:val="top"/>
          </w:tcPr>
          <w:p w14:paraId="36BBB783">
            <w:pPr>
              <w:pStyle w:val="9"/>
              <w:keepNext w:val="0"/>
              <w:keepLines w:val="0"/>
              <w:suppressLineNumbers w:val="0"/>
              <w:tabs>
                <w:tab w:val="left" w:pos="588"/>
              </w:tabs>
              <w:spacing w:before="114" w:beforeAutospacing="0" w:afterAutospacing="0" w:line="362" w:lineRule="auto"/>
              <w:ind w:right="470" w:rightChars="0"/>
              <w:jc w:val="both"/>
              <w:rPr>
                <w:rFonts w:hint="eastAsia"/>
                <w:b/>
                <w:color w:val="auto"/>
                <w:sz w:val="24"/>
                <w:highlight w:val="none"/>
                <w:lang w:val="en-US" w:eastAsia="zh-CN"/>
              </w:rPr>
            </w:pPr>
          </w:p>
          <w:p w14:paraId="78BABB08">
            <w:pPr>
              <w:pStyle w:val="9"/>
              <w:keepNext w:val="0"/>
              <w:keepLines w:val="0"/>
              <w:suppressLineNumbers w:val="0"/>
              <w:tabs>
                <w:tab w:val="left" w:pos="588"/>
              </w:tabs>
              <w:spacing w:before="114" w:beforeAutospacing="0" w:afterAutospacing="0" w:line="362" w:lineRule="auto"/>
              <w:ind w:left="108" w:leftChars="0" w:right="470" w:rightChars="0"/>
              <w:jc w:val="center"/>
              <w:rPr>
                <w:rFonts w:hint="eastAsia"/>
                <w:b/>
                <w:color w:val="auto"/>
                <w:sz w:val="32"/>
                <w:szCs w:val="32"/>
                <w:highlight w:val="none"/>
              </w:rPr>
            </w:pPr>
            <w:r>
              <w:rPr>
                <w:rFonts w:hint="eastAsia"/>
                <w:b/>
                <w:color w:val="auto"/>
                <w:sz w:val="32"/>
                <w:szCs w:val="32"/>
                <w:highlight w:val="none"/>
                <w:lang w:val="en-US" w:eastAsia="zh-CN"/>
              </w:rPr>
              <w:t>学</w:t>
            </w:r>
            <w:r>
              <w:rPr>
                <w:rFonts w:hint="eastAsia"/>
                <w:b/>
                <w:color w:val="auto"/>
                <w:sz w:val="32"/>
                <w:szCs w:val="32"/>
                <w:highlight w:val="none"/>
              </w:rPr>
              <w:t>时</w:t>
            </w:r>
          </w:p>
          <w:p w14:paraId="2C2EEBE1">
            <w:pPr>
              <w:pStyle w:val="9"/>
              <w:keepNext w:val="0"/>
              <w:keepLines w:val="0"/>
              <w:suppressLineNumbers w:val="0"/>
              <w:tabs>
                <w:tab w:val="left" w:pos="588"/>
              </w:tabs>
              <w:spacing w:before="114" w:beforeAutospacing="0" w:afterAutospacing="0" w:line="362" w:lineRule="auto"/>
              <w:ind w:left="108" w:leftChars="0" w:right="470" w:rightChars="0"/>
              <w:jc w:val="center"/>
              <w:rPr>
                <w:rFonts w:hint="default"/>
                <w:b/>
                <w:color w:val="auto"/>
                <w:sz w:val="24"/>
                <w:highlight w:val="none"/>
              </w:rPr>
            </w:pPr>
            <w:r>
              <w:rPr>
                <w:rFonts w:hint="eastAsia"/>
                <w:b/>
                <w:color w:val="auto"/>
                <w:sz w:val="32"/>
                <w:szCs w:val="32"/>
                <w:highlight w:val="none"/>
              </w:rPr>
              <w:t>分配</w:t>
            </w:r>
          </w:p>
        </w:tc>
        <w:tc>
          <w:tcPr>
            <w:tcW w:w="1375" w:type="dxa"/>
            <w:vMerge w:val="restart"/>
            <w:vAlign w:val="center"/>
          </w:tcPr>
          <w:p w14:paraId="4C5E61A2">
            <w:pPr>
              <w:pStyle w:val="9"/>
              <w:keepNext w:val="0"/>
              <w:keepLines w:val="0"/>
              <w:suppressLineNumbers w:val="0"/>
              <w:tabs>
                <w:tab w:val="left" w:pos="588"/>
              </w:tabs>
              <w:spacing w:before="114" w:beforeAutospacing="0" w:afterAutospacing="0" w:line="362" w:lineRule="auto"/>
              <w:ind w:left="108" w:leftChars="0" w:right="470" w:rightChars="0"/>
              <w:jc w:val="center"/>
              <w:rPr>
                <w:rFonts w:hint="default"/>
                <w:b/>
                <w:color w:val="auto"/>
                <w:spacing w:val="-15"/>
                <w:sz w:val="24"/>
                <w:highlight w:val="none"/>
              </w:rPr>
            </w:pPr>
            <w:r>
              <w:rPr>
                <w:rFonts w:hint="default"/>
                <w:b/>
                <w:color w:val="auto"/>
                <w:sz w:val="24"/>
                <w:highlight w:val="none"/>
              </w:rPr>
              <w:t>课</w:t>
            </w:r>
            <w:r>
              <w:rPr>
                <w:rFonts w:hint="default"/>
                <w:b/>
                <w:color w:val="auto"/>
                <w:sz w:val="24"/>
                <w:highlight w:val="none"/>
              </w:rPr>
              <w:tab/>
            </w:r>
            <w:r>
              <w:rPr>
                <w:rFonts w:hint="default"/>
                <w:b/>
                <w:color w:val="auto"/>
                <w:spacing w:val="-15"/>
                <w:sz w:val="24"/>
                <w:highlight w:val="none"/>
              </w:rPr>
              <w:t>程</w:t>
            </w:r>
          </w:p>
          <w:p w14:paraId="68ABA477">
            <w:pPr>
              <w:pStyle w:val="9"/>
              <w:keepNext w:val="0"/>
              <w:keepLines w:val="0"/>
              <w:suppressLineNumbers w:val="0"/>
              <w:tabs>
                <w:tab w:val="left" w:pos="588"/>
              </w:tabs>
              <w:spacing w:before="114" w:beforeAutospacing="0" w:afterAutospacing="0" w:line="362" w:lineRule="auto"/>
              <w:ind w:left="108" w:leftChars="0" w:right="470" w:rightChars="0"/>
              <w:jc w:val="center"/>
              <w:rPr>
                <w:rFonts w:hint="eastAsia"/>
                <w:b/>
                <w:color w:val="auto"/>
                <w:sz w:val="24"/>
                <w:highlight w:val="none"/>
                <w:lang w:val="en-US" w:eastAsia="zh-CN"/>
              </w:rPr>
            </w:pPr>
            <w:r>
              <w:rPr>
                <w:rFonts w:hint="default"/>
                <w:b/>
                <w:color w:val="auto"/>
                <w:sz w:val="24"/>
                <w:highlight w:val="none"/>
              </w:rPr>
              <w:t>总学</w:t>
            </w:r>
            <w:r>
              <w:rPr>
                <w:rFonts w:hint="default"/>
                <w:b/>
                <w:color w:val="auto"/>
                <w:spacing w:val="-17"/>
                <w:sz w:val="24"/>
                <w:highlight w:val="none"/>
              </w:rPr>
              <w:t>时</w:t>
            </w:r>
          </w:p>
        </w:tc>
        <w:tc>
          <w:tcPr>
            <w:tcW w:w="1375" w:type="dxa"/>
            <w:vMerge w:val="restart"/>
            <w:vAlign w:val="center"/>
          </w:tcPr>
          <w:p w14:paraId="13F75103">
            <w:pPr>
              <w:pStyle w:val="9"/>
              <w:keepNext w:val="0"/>
              <w:keepLines w:val="0"/>
              <w:suppressLineNumbers w:val="0"/>
              <w:spacing w:before="114" w:beforeAutospacing="0" w:afterAutospacing="0" w:line="362" w:lineRule="auto"/>
              <w:ind w:left="0" w:leftChars="0" w:right="409" w:rightChars="0"/>
              <w:jc w:val="center"/>
              <w:rPr>
                <w:rFonts w:hint="default"/>
                <w:b/>
                <w:color w:val="auto"/>
                <w:sz w:val="24"/>
                <w:highlight w:val="none"/>
              </w:rPr>
            </w:pPr>
            <w:r>
              <w:rPr>
                <w:rFonts w:hint="default"/>
                <w:b/>
                <w:color w:val="auto"/>
                <w:sz w:val="24"/>
                <w:highlight w:val="none"/>
              </w:rPr>
              <w:t>本学期</w:t>
            </w:r>
          </w:p>
          <w:p w14:paraId="776A57D0">
            <w:pPr>
              <w:pStyle w:val="9"/>
              <w:keepNext w:val="0"/>
              <w:keepLines w:val="0"/>
              <w:suppressLineNumbers w:val="0"/>
              <w:spacing w:before="114" w:beforeAutospacing="0" w:afterAutospacing="0" w:line="362" w:lineRule="auto"/>
              <w:ind w:left="0" w:leftChars="0" w:right="409" w:rightChars="0"/>
              <w:jc w:val="center"/>
              <w:rPr>
                <w:rFonts w:hint="eastAsia"/>
                <w:b/>
                <w:color w:val="auto"/>
                <w:sz w:val="24"/>
                <w:highlight w:val="none"/>
                <w:lang w:val="en-US" w:eastAsia="zh-CN"/>
              </w:rPr>
            </w:pPr>
            <w:r>
              <w:rPr>
                <w:rFonts w:hint="default"/>
                <w:b/>
                <w:color w:val="auto"/>
                <w:sz w:val="24"/>
                <w:highlight w:val="none"/>
              </w:rPr>
              <w:t>学时数</w:t>
            </w:r>
          </w:p>
        </w:tc>
        <w:tc>
          <w:tcPr>
            <w:tcW w:w="1375" w:type="dxa"/>
            <w:vMerge w:val="restart"/>
            <w:vAlign w:val="center"/>
          </w:tcPr>
          <w:p w14:paraId="4DFE1325">
            <w:pPr>
              <w:pStyle w:val="9"/>
              <w:keepNext w:val="0"/>
              <w:keepLines w:val="0"/>
              <w:suppressLineNumbers w:val="0"/>
              <w:tabs>
                <w:tab w:val="left" w:pos="589"/>
              </w:tabs>
              <w:spacing w:before="114" w:beforeAutospacing="0" w:afterAutospacing="0" w:line="362" w:lineRule="auto"/>
              <w:ind w:left="106" w:leftChars="0" w:right="399" w:rightChars="0"/>
              <w:jc w:val="center"/>
              <w:rPr>
                <w:rFonts w:hint="default"/>
                <w:b/>
                <w:color w:val="auto"/>
                <w:spacing w:val="-17"/>
                <w:sz w:val="24"/>
                <w:highlight w:val="none"/>
              </w:rPr>
            </w:pPr>
            <w:r>
              <w:rPr>
                <w:rFonts w:hint="default"/>
                <w:b/>
                <w:color w:val="auto"/>
                <w:sz w:val="24"/>
                <w:highlight w:val="none"/>
              </w:rPr>
              <w:t>理</w:t>
            </w:r>
            <w:r>
              <w:rPr>
                <w:rFonts w:hint="default"/>
                <w:b/>
                <w:color w:val="auto"/>
                <w:sz w:val="24"/>
                <w:highlight w:val="none"/>
              </w:rPr>
              <w:tab/>
            </w:r>
            <w:r>
              <w:rPr>
                <w:rFonts w:hint="default"/>
                <w:b/>
                <w:color w:val="auto"/>
                <w:spacing w:val="-17"/>
                <w:sz w:val="24"/>
                <w:highlight w:val="none"/>
              </w:rPr>
              <w:t>论</w:t>
            </w:r>
          </w:p>
          <w:p w14:paraId="1C8DDD12">
            <w:pPr>
              <w:pStyle w:val="9"/>
              <w:keepNext w:val="0"/>
              <w:keepLines w:val="0"/>
              <w:suppressLineNumbers w:val="0"/>
              <w:tabs>
                <w:tab w:val="left" w:pos="589"/>
              </w:tabs>
              <w:spacing w:before="114" w:beforeAutospacing="0" w:afterAutospacing="0" w:line="362" w:lineRule="auto"/>
              <w:ind w:left="106" w:leftChars="0" w:right="399" w:rightChars="0"/>
              <w:jc w:val="center"/>
              <w:rPr>
                <w:rFonts w:hint="eastAsia"/>
                <w:b/>
                <w:color w:val="auto"/>
                <w:sz w:val="24"/>
                <w:highlight w:val="none"/>
                <w:lang w:val="en-US" w:eastAsia="zh-CN"/>
              </w:rPr>
            </w:pPr>
            <w:r>
              <w:rPr>
                <w:rFonts w:hint="eastAsia"/>
                <w:b/>
                <w:color w:val="auto"/>
                <w:spacing w:val="-17"/>
                <w:sz w:val="24"/>
                <w:highlight w:val="none"/>
                <w:lang w:val="en-US" w:eastAsia="zh-CN"/>
              </w:rPr>
              <w:t>学</w:t>
            </w:r>
            <w:r>
              <w:rPr>
                <w:rFonts w:hint="default"/>
                <w:b/>
                <w:color w:val="auto"/>
                <w:sz w:val="24"/>
                <w:highlight w:val="none"/>
              </w:rPr>
              <w:t>时</w:t>
            </w:r>
            <w:r>
              <w:rPr>
                <w:rFonts w:hint="default"/>
                <w:b/>
                <w:color w:val="auto"/>
                <w:spacing w:val="-16"/>
                <w:sz w:val="24"/>
                <w:highlight w:val="none"/>
              </w:rPr>
              <w:t>数</w:t>
            </w:r>
          </w:p>
        </w:tc>
        <w:tc>
          <w:tcPr>
            <w:tcW w:w="8128" w:type="dxa"/>
            <w:gridSpan w:val="5"/>
            <w:vAlign w:val="center"/>
          </w:tcPr>
          <w:p w14:paraId="0CBFB38C">
            <w:pPr>
              <w:pStyle w:val="9"/>
              <w:keepNext w:val="0"/>
              <w:keepLines w:val="0"/>
              <w:suppressLineNumbers w:val="0"/>
              <w:tabs>
                <w:tab w:val="left" w:pos="2930"/>
                <w:tab w:val="center" w:pos="4143"/>
              </w:tabs>
              <w:spacing w:beforeAutospacing="0" w:afterAutospacing="0"/>
              <w:ind w:firstLine="2409" w:firstLineChars="1000"/>
              <w:jc w:val="left"/>
              <w:rPr>
                <w:rFonts w:hint="eastAsia"/>
                <w:b/>
                <w:color w:val="auto"/>
                <w:sz w:val="24"/>
                <w:highlight w:val="none"/>
                <w:lang w:val="en-US" w:eastAsia="zh-CN"/>
              </w:rPr>
            </w:pPr>
            <w:r>
              <w:rPr>
                <w:rFonts w:hint="eastAsia"/>
                <w:b/>
                <w:color w:val="auto"/>
                <w:sz w:val="24"/>
                <w:highlight w:val="none"/>
                <w:lang w:val="en-US" w:eastAsia="zh-CN"/>
              </w:rPr>
              <w:t xml:space="preserve">实 践 </w:t>
            </w:r>
            <w:r>
              <w:rPr>
                <w:rFonts w:hint="eastAsia"/>
                <w:b/>
                <w:color w:val="auto"/>
                <w:spacing w:val="-17"/>
                <w:sz w:val="24"/>
                <w:highlight w:val="none"/>
                <w:lang w:val="en-US" w:eastAsia="zh-CN"/>
              </w:rPr>
              <w:t xml:space="preserve">学 </w:t>
            </w:r>
            <w:r>
              <w:rPr>
                <w:rFonts w:hint="default"/>
                <w:b/>
                <w:color w:val="auto"/>
                <w:sz w:val="24"/>
                <w:highlight w:val="none"/>
              </w:rPr>
              <w:t>时</w:t>
            </w:r>
            <w:r>
              <w:rPr>
                <w:rFonts w:hint="eastAsia"/>
                <w:b/>
                <w:color w:val="auto"/>
                <w:sz w:val="24"/>
                <w:highlight w:val="none"/>
                <w:lang w:val="en-US" w:eastAsia="zh-CN"/>
              </w:rPr>
              <w:t xml:space="preserve"> </w:t>
            </w:r>
            <w:r>
              <w:rPr>
                <w:rFonts w:hint="default"/>
                <w:b/>
                <w:color w:val="auto"/>
                <w:spacing w:val="-16"/>
                <w:sz w:val="24"/>
                <w:highlight w:val="none"/>
              </w:rPr>
              <w:t>数</w:t>
            </w:r>
          </w:p>
        </w:tc>
      </w:tr>
      <w:tr w14:paraId="7793F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1375" w:type="dxa"/>
            <w:vMerge w:val="continue"/>
            <w:vAlign w:val="top"/>
          </w:tcPr>
          <w:p w14:paraId="4E4CBE58">
            <w:pPr>
              <w:pStyle w:val="9"/>
              <w:keepNext w:val="0"/>
              <w:keepLines w:val="0"/>
              <w:suppressLineNumbers w:val="0"/>
              <w:tabs>
                <w:tab w:val="left" w:pos="588"/>
              </w:tabs>
              <w:spacing w:before="114" w:beforeAutospacing="0" w:afterAutospacing="0" w:line="362" w:lineRule="auto"/>
              <w:ind w:left="108" w:leftChars="0" w:right="470" w:rightChars="0"/>
              <w:jc w:val="center"/>
              <w:rPr>
                <w:rFonts w:hint="eastAsia"/>
                <w:b/>
                <w:color w:val="auto"/>
                <w:sz w:val="24"/>
                <w:highlight w:val="none"/>
                <w:lang w:val="en-US" w:eastAsia="zh-CN"/>
              </w:rPr>
            </w:pPr>
          </w:p>
        </w:tc>
        <w:tc>
          <w:tcPr>
            <w:tcW w:w="1375" w:type="dxa"/>
            <w:vMerge w:val="continue"/>
            <w:vAlign w:val="top"/>
          </w:tcPr>
          <w:p w14:paraId="182042DF">
            <w:pPr>
              <w:pStyle w:val="9"/>
              <w:keepNext w:val="0"/>
              <w:keepLines w:val="0"/>
              <w:suppressLineNumbers w:val="0"/>
              <w:tabs>
                <w:tab w:val="left" w:pos="588"/>
              </w:tabs>
              <w:spacing w:before="114" w:beforeAutospacing="0" w:afterAutospacing="0" w:line="362" w:lineRule="auto"/>
              <w:ind w:left="108" w:leftChars="0" w:right="470" w:rightChars="0"/>
              <w:jc w:val="center"/>
              <w:rPr>
                <w:rFonts w:hint="eastAsia"/>
                <w:b/>
                <w:color w:val="auto"/>
                <w:sz w:val="24"/>
                <w:highlight w:val="none"/>
                <w:lang w:val="en-US" w:eastAsia="zh-CN"/>
              </w:rPr>
            </w:pPr>
          </w:p>
        </w:tc>
        <w:tc>
          <w:tcPr>
            <w:tcW w:w="1375" w:type="dxa"/>
            <w:vMerge w:val="continue"/>
            <w:vAlign w:val="top"/>
          </w:tcPr>
          <w:p w14:paraId="44FC54D5">
            <w:pPr>
              <w:pStyle w:val="9"/>
              <w:keepNext w:val="0"/>
              <w:keepLines w:val="0"/>
              <w:suppressLineNumbers w:val="0"/>
              <w:spacing w:before="114" w:beforeAutospacing="0" w:afterAutospacing="0" w:line="362" w:lineRule="auto"/>
              <w:ind w:left="0" w:leftChars="0" w:right="409" w:rightChars="0"/>
              <w:jc w:val="center"/>
              <w:rPr>
                <w:rFonts w:hint="eastAsia"/>
                <w:b/>
                <w:color w:val="auto"/>
                <w:sz w:val="24"/>
                <w:highlight w:val="none"/>
                <w:lang w:val="en-US" w:eastAsia="zh-CN"/>
              </w:rPr>
            </w:pPr>
          </w:p>
        </w:tc>
        <w:tc>
          <w:tcPr>
            <w:tcW w:w="1375" w:type="dxa"/>
            <w:vMerge w:val="continue"/>
            <w:vAlign w:val="top"/>
          </w:tcPr>
          <w:p w14:paraId="4BBCE107">
            <w:pPr>
              <w:pStyle w:val="9"/>
              <w:keepNext w:val="0"/>
              <w:keepLines w:val="0"/>
              <w:suppressLineNumbers w:val="0"/>
              <w:tabs>
                <w:tab w:val="left" w:pos="589"/>
              </w:tabs>
              <w:spacing w:before="114" w:beforeAutospacing="0" w:afterAutospacing="0" w:line="362" w:lineRule="auto"/>
              <w:ind w:left="106" w:leftChars="0" w:right="399" w:rightChars="0"/>
              <w:jc w:val="center"/>
              <w:rPr>
                <w:rFonts w:hint="eastAsia"/>
                <w:b/>
                <w:color w:val="auto"/>
                <w:sz w:val="24"/>
                <w:highlight w:val="none"/>
                <w:lang w:val="en-US" w:eastAsia="zh-CN"/>
              </w:rPr>
            </w:pPr>
          </w:p>
        </w:tc>
        <w:tc>
          <w:tcPr>
            <w:tcW w:w="1600" w:type="dxa"/>
            <w:vAlign w:val="center"/>
          </w:tcPr>
          <w:p w14:paraId="569C4834">
            <w:pPr>
              <w:pStyle w:val="9"/>
              <w:keepNext w:val="0"/>
              <w:keepLines w:val="0"/>
              <w:suppressLineNumbers w:val="0"/>
              <w:spacing w:before="158" w:beforeAutospacing="0" w:afterAutospacing="0"/>
              <w:ind w:left="106"/>
              <w:jc w:val="center"/>
              <w:rPr>
                <w:rFonts w:hint="eastAsia" w:eastAsia="仿宋_GB2312"/>
                <w:b/>
                <w:color w:val="auto"/>
                <w:sz w:val="24"/>
                <w:highlight w:val="none"/>
                <w:lang w:val="en-US" w:eastAsia="zh-CN"/>
              </w:rPr>
            </w:pPr>
            <w:r>
              <w:rPr>
                <w:rFonts w:hint="eastAsia"/>
                <w:b/>
                <w:color w:val="auto"/>
                <w:sz w:val="24"/>
                <w:highlight w:val="none"/>
                <w:lang w:val="en-US" w:eastAsia="zh-CN"/>
              </w:rPr>
              <w:t>实验 或 实训</w:t>
            </w:r>
          </w:p>
        </w:tc>
        <w:tc>
          <w:tcPr>
            <w:tcW w:w="909" w:type="dxa"/>
            <w:vAlign w:val="center"/>
          </w:tcPr>
          <w:p w14:paraId="1EE056D1">
            <w:pPr>
              <w:pStyle w:val="9"/>
              <w:keepNext w:val="0"/>
              <w:keepLines w:val="0"/>
              <w:suppressLineNumbers w:val="0"/>
              <w:spacing w:beforeAutospacing="0" w:afterAutospacing="0"/>
              <w:jc w:val="center"/>
              <w:rPr>
                <w:rFonts w:hint="eastAsia" w:ascii="Times New Roman"/>
                <w:color w:val="auto"/>
                <w:sz w:val="24"/>
                <w:highlight w:val="none"/>
                <w:lang w:val="en-US" w:eastAsia="zh-CN"/>
              </w:rPr>
            </w:pPr>
            <w:r>
              <w:rPr>
                <w:rFonts w:hint="eastAsia"/>
                <w:b/>
                <w:color w:val="auto"/>
                <w:sz w:val="24"/>
                <w:highlight w:val="none"/>
                <w:lang w:val="en-US" w:eastAsia="zh-CN"/>
              </w:rPr>
              <w:t>实 习</w:t>
            </w:r>
          </w:p>
        </w:tc>
        <w:tc>
          <w:tcPr>
            <w:tcW w:w="1693" w:type="dxa"/>
            <w:vAlign w:val="center"/>
          </w:tcPr>
          <w:p w14:paraId="696C3F52">
            <w:pPr>
              <w:pStyle w:val="9"/>
              <w:keepNext w:val="0"/>
              <w:keepLines w:val="0"/>
              <w:suppressLineNumbers w:val="0"/>
              <w:spacing w:beforeAutospacing="0" w:afterAutospacing="0"/>
              <w:jc w:val="center"/>
              <w:rPr>
                <w:rFonts w:hint="default" w:ascii="Times New Roman" w:eastAsia="仿宋_GB2312"/>
                <w:color w:val="auto"/>
                <w:sz w:val="24"/>
                <w:highlight w:val="none"/>
                <w:lang w:val="en-US" w:eastAsia="zh-CN"/>
              </w:rPr>
            </w:pPr>
            <w:r>
              <w:rPr>
                <w:rFonts w:hint="eastAsia" w:ascii="Times New Roman" w:eastAsia="仿宋_GB2312"/>
                <w:color w:val="auto"/>
                <w:sz w:val="24"/>
                <w:highlight w:val="none"/>
                <w:lang w:val="en-US" w:eastAsia="zh-CN"/>
              </w:rPr>
              <w:t xml:space="preserve"> </w:t>
            </w:r>
            <w:r>
              <w:rPr>
                <w:rFonts w:hint="default"/>
                <w:b/>
                <w:color w:val="auto"/>
                <w:sz w:val="24"/>
                <w:highlight w:val="none"/>
                <w:lang w:val="en-US" w:eastAsia="zh-CN"/>
              </w:rPr>
              <w:t>测验</w:t>
            </w:r>
            <w:r>
              <w:rPr>
                <w:rFonts w:hint="eastAsia"/>
                <w:b/>
                <w:color w:val="auto"/>
                <w:sz w:val="24"/>
                <w:highlight w:val="none"/>
                <w:lang w:val="en-US" w:eastAsia="zh-CN"/>
              </w:rPr>
              <w:t xml:space="preserve"> </w:t>
            </w:r>
            <w:r>
              <w:rPr>
                <w:rFonts w:hint="default"/>
                <w:b/>
                <w:color w:val="auto"/>
                <w:sz w:val="24"/>
                <w:highlight w:val="none"/>
                <w:lang w:val="en-US" w:eastAsia="zh-CN"/>
              </w:rPr>
              <w:t>或</w:t>
            </w:r>
            <w:r>
              <w:rPr>
                <w:rFonts w:hint="eastAsia"/>
                <w:b/>
                <w:color w:val="auto"/>
                <w:sz w:val="24"/>
                <w:highlight w:val="none"/>
                <w:lang w:val="en-US" w:eastAsia="zh-CN"/>
              </w:rPr>
              <w:t xml:space="preserve"> </w:t>
            </w:r>
            <w:r>
              <w:rPr>
                <w:rFonts w:hint="default"/>
                <w:b/>
                <w:color w:val="auto"/>
                <w:sz w:val="24"/>
                <w:highlight w:val="none"/>
                <w:lang w:val="en-US" w:eastAsia="zh-CN"/>
              </w:rPr>
              <w:t>考查</w:t>
            </w:r>
          </w:p>
        </w:tc>
        <w:tc>
          <w:tcPr>
            <w:tcW w:w="2326" w:type="dxa"/>
            <w:vAlign w:val="center"/>
          </w:tcPr>
          <w:p w14:paraId="52CB8453">
            <w:pPr>
              <w:pStyle w:val="9"/>
              <w:keepNext w:val="0"/>
              <w:keepLines w:val="0"/>
              <w:suppressLineNumbers w:val="0"/>
              <w:spacing w:beforeAutospacing="0" w:afterAutospacing="0"/>
              <w:jc w:val="center"/>
              <w:rPr>
                <w:rFonts w:hint="eastAsia" w:eastAsia="仿宋_GB2312"/>
                <w:b/>
                <w:color w:val="auto"/>
                <w:sz w:val="24"/>
                <w:highlight w:val="none"/>
                <w:lang w:val="en-US" w:eastAsia="zh-CN"/>
              </w:rPr>
            </w:pPr>
            <w:r>
              <w:rPr>
                <w:rFonts w:hint="default"/>
                <w:b/>
                <w:color w:val="auto"/>
                <w:sz w:val="24"/>
                <w:highlight w:val="none"/>
              </w:rPr>
              <w:t>毕业设计</w:t>
            </w:r>
            <w:r>
              <w:rPr>
                <w:rFonts w:hint="eastAsia"/>
                <w:b/>
                <w:color w:val="auto"/>
                <w:sz w:val="24"/>
                <w:highlight w:val="none"/>
                <w:lang w:val="en-US" w:eastAsia="zh-CN"/>
              </w:rPr>
              <w:t>/毕业综合实践报告</w:t>
            </w:r>
          </w:p>
        </w:tc>
        <w:tc>
          <w:tcPr>
            <w:tcW w:w="1600" w:type="dxa"/>
            <w:vAlign w:val="center"/>
          </w:tcPr>
          <w:p w14:paraId="250D14B0">
            <w:pPr>
              <w:pStyle w:val="9"/>
              <w:keepNext w:val="0"/>
              <w:keepLines w:val="0"/>
              <w:suppressLineNumbers w:val="0"/>
              <w:spacing w:beforeAutospacing="0" w:afterAutospacing="0"/>
              <w:ind w:firstLine="241" w:firstLineChars="100"/>
              <w:jc w:val="center"/>
              <w:rPr>
                <w:rFonts w:hint="default" w:eastAsia="仿宋_GB2312"/>
                <w:b/>
                <w:color w:val="auto"/>
                <w:sz w:val="24"/>
                <w:highlight w:val="none"/>
                <w:lang w:val="en-US" w:eastAsia="zh-CN"/>
              </w:rPr>
            </w:pPr>
            <w:r>
              <w:rPr>
                <w:rFonts w:hint="eastAsia"/>
                <w:b/>
                <w:color w:val="auto"/>
                <w:sz w:val="24"/>
                <w:highlight w:val="none"/>
                <w:lang w:val="en-US" w:eastAsia="zh-CN"/>
              </w:rPr>
              <w:t>其 他</w:t>
            </w:r>
          </w:p>
        </w:tc>
      </w:tr>
      <w:tr w14:paraId="77311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4" w:hRule="atLeast"/>
        </w:trPr>
        <w:tc>
          <w:tcPr>
            <w:tcW w:w="1375" w:type="dxa"/>
            <w:vMerge w:val="continue"/>
            <w:vAlign w:val="top"/>
          </w:tcPr>
          <w:p w14:paraId="53C75077">
            <w:pPr>
              <w:pStyle w:val="9"/>
              <w:keepNext w:val="0"/>
              <w:keepLines w:val="0"/>
              <w:suppressLineNumbers w:val="0"/>
              <w:tabs>
                <w:tab w:val="left" w:pos="588"/>
              </w:tabs>
              <w:spacing w:before="114" w:beforeAutospacing="0" w:afterAutospacing="0" w:line="362" w:lineRule="auto"/>
              <w:ind w:left="108" w:leftChars="0" w:right="470" w:rightChars="0"/>
              <w:jc w:val="center"/>
              <w:rPr>
                <w:rFonts w:hint="default" w:ascii="Times New Roman"/>
                <w:color w:val="auto"/>
                <w:sz w:val="24"/>
                <w:highlight w:val="none"/>
              </w:rPr>
            </w:pPr>
          </w:p>
        </w:tc>
        <w:tc>
          <w:tcPr>
            <w:tcW w:w="1375" w:type="dxa"/>
            <w:vAlign w:val="center"/>
          </w:tcPr>
          <w:p w14:paraId="73B869AC">
            <w:pPr>
              <w:pStyle w:val="9"/>
              <w:keepNext w:val="0"/>
              <w:keepLines w:val="0"/>
              <w:suppressLineNumbers w:val="0"/>
              <w:spacing w:beforeAutospacing="0" w:afterAutospacing="0"/>
              <w:jc w:val="center"/>
              <w:rPr>
                <w:rFonts w:hint="default" w:ascii="Times New Roman" w:eastAsia="仿宋_GB2312"/>
                <w:color w:val="auto"/>
                <w:sz w:val="24"/>
                <w:highlight w:val="none"/>
                <w:lang w:val="en-US" w:eastAsia="zh-CN"/>
              </w:rPr>
            </w:pPr>
            <w:r>
              <w:rPr>
                <w:rFonts w:hint="eastAsia" w:ascii="Times New Roman"/>
                <w:color w:val="auto"/>
                <w:sz w:val="24"/>
                <w:highlight w:val="none"/>
                <w:lang w:val="en-US" w:eastAsia="zh-CN"/>
              </w:rPr>
              <w:t>72</w:t>
            </w:r>
          </w:p>
        </w:tc>
        <w:tc>
          <w:tcPr>
            <w:tcW w:w="1375" w:type="dxa"/>
            <w:vAlign w:val="center"/>
          </w:tcPr>
          <w:p w14:paraId="22B671B5">
            <w:pPr>
              <w:pStyle w:val="9"/>
              <w:keepNext w:val="0"/>
              <w:keepLines w:val="0"/>
              <w:suppressLineNumbers w:val="0"/>
              <w:spacing w:beforeAutospacing="0" w:afterAutospacing="0"/>
              <w:jc w:val="center"/>
              <w:rPr>
                <w:rFonts w:hint="default" w:ascii="Times New Roman"/>
                <w:color w:val="auto"/>
                <w:sz w:val="24"/>
                <w:highlight w:val="none"/>
                <w:lang w:val="en-US" w:eastAsia="zh-CN"/>
              </w:rPr>
            </w:pPr>
            <w:r>
              <w:rPr>
                <w:rFonts w:hint="eastAsia" w:ascii="Times New Roman"/>
                <w:color w:val="auto"/>
                <w:sz w:val="24"/>
                <w:highlight w:val="none"/>
                <w:lang w:val="en-US" w:eastAsia="zh-CN"/>
              </w:rPr>
              <w:t>72</w:t>
            </w:r>
          </w:p>
        </w:tc>
        <w:tc>
          <w:tcPr>
            <w:tcW w:w="1375" w:type="dxa"/>
            <w:vAlign w:val="center"/>
          </w:tcPr>
          <w:p w14:paraId="00A9CA13">
            <w:pPr>
              <w:pStyle w:val="9"/>
              <w:keepNext w:val="0"/>
              <w:keepLines w:val="0"/>
              <w:suppressLineNumbers w:val="0"/>
              <w:spacing w:beforeAutospacing="0" w:afterAutospacing="0"/>
              <w:jc w:val="center"/>
              <w:rPr>
                <w:rFonts w:hint="default" w:ascii="Times New Roman" w:eastAsia="仿宋_GB2312"/>
                <w:color w:val="auto"/>
                <w:sz w:val="24"/>
                <w:highlight w:val="none"/>
                <w:lang w:val="en-US" w:eastAsia="zh-CN"/>
              </w:rPr>
            </w:pPr>
            <w:r>
              <w:rPr>
                <w:rFonts w:hint="eastAsia" w:ascii="Times New Roman"/>
                <w:color w:val="auto"/>
                <w:sz w:val="24"/>
                <w:highlight w:val="none"/>
                <w:lang w:val="en-US" w:eastAsia="zh-CN"/>
              </w:rPr>
              <w:t>24</w:t>
            </w:r>
          </w:p>
        </w:tc>
        <w:tc>
          <w:tcPr>
            <w:tcW w:w="1600" w:type="dxa"/>
            <w:vAlign w:val="center"/>
          </w:tcPr>
          <w:p w14:paraId="27ADB41E">
            <w:pPr>
              <w:pStyle w:val="9"/>
              <w:keepNext w:val="0"/>
              <w:keepLines w:val="0"/>
              <w:suppressLineNumbers w:val="0"/>
              <w:spacing w:beforeAutospacing="0" w:afterAutospacing="0"/>
              <w:jc w:val="center"/>
              <w:rPr>
                <w:rFonts w:hint="default" w:ascii="Times New Roman" w:eastAsia="仿宋_GB2312"/>
                <w:color w:val="auto"/>
                <w:sz w:val="24"/>
                <w:highlight w:val="none"/>
                <w:lang w:val="en-US" w:eastAsia="zh-CN"/>
              </w:rPr>
            </w:pPr>
            <w:r>
              <w:rPr>
                <w:rFonts w:hint="eastAsia" w:ascii="Times New Roman"/>
                <w:color w:val="auto"/>
                <w:sz w:val="24"/>
                <w:highlight w:val="none"/>
                <w:lang w:val="en-US" w:eastAsia="zh-CN"/>
              </w:rPr>
              <w:t>48</w:t>
            </w:r>
          </w:p>
        </w:tc>
        <w:tc>
          <w:tcPr>
            <w:tcW w:w="909" w:type="dxa"/>
            <w:vAlign w:val="center"/>
          </w:tcPr>
          <w:p w14:paraId="58AEC245">
            <w:pPr>
              <w:pStyle w:val="9"/>
              <w:keepNext w:val="0"/>
              <w:keepLines w:val="0"/>
              <w:suppressLineNumbers w:val="0"/>
              <w:spacing w:beforeAutospacing="0" w:afterAutospacing="0"/>
              <w:jc w:val="center"/>
              <w:rPr>
                <w:rFonts w:hint="default" w:ascii="Times New Roman" w:eastAsia="仿宋_GB2312"/>
                <w:color w:val="auto"/>
                <w:sz w:val="24"/>
                <w:highlight w:val="none"/>
                <w:lang w:val="en-US" w:eastAsia="zh-CN"/>
              </w:rPr>
            </w:pPr>
          </w:p>
        </w:tc>
        <w:tc>
          <w:tcPr>
            <w:tcW w:w="1693" w:type="dxa"/>
            <w:vAlign w:val="center"/>
          </w:tcPr>
          <w:p w14:paraId="6B4EE193">
            <w:pPr>
              <w:pStyle w:val="9"/>
              <w:keepNext w:val="0"/>
              <w:keepLines w:val="0"/>
              <w:suppressLineNumbers w:val="0"/>
              <w:spacing w:beforeAutospacing="0" w:afterAutospacing="0"/>
              <w:jc w:val="center"/>
              <w:rPr>
                <w:rFonts w:hint="default" w:ascii="Times New Roman" w:eastAsia="仿宋_GB2312"/>
                <w:color w:val="auto"/>
                <w:sz w:val="24"/>
                <w:highlight w:val="none"/>
                <w:lang w:val="en-US" w:eastAsia="zh-CN"/>
              </w:rPr>
            </w:pPr>
            <w:r>
              <w:rPr>
                <w:rFonts w:hint="eastAsia" w:ascii="Times New Roman"/>
                <w:color w:val="auto"/>
                <w:sz w:val="24"/>
                <w:highlight w:val="none"/>
                <w:lang w:val="en-US" w:eastAsia="zh-CN"/>
              </w:rPr>
              <w:t>考查</w:t>
            </w:r>
          </w:p>
        </w:tc>
        <w:tc>
          <w:tcPr>
            <w:tcW w:w="2326" w:type="dxa"/>
            <w:vAlign w:val="center"/>
          </w:tcPr>
          <w:p w14:paraId="6485E80F">
            <w:pPr>
              <w:pStyle w:val="9"/>
              <w:keepNext w:val="0"/>
              <w:keepLines w:val="0"/>
              <w:suppressLineNumbers w:val="0"/>
              <w:spacing w:before="1" w:beforeAutospacing="0" w:afterAutospacing="0"/>
              <w:ind w:firstLine="482" w:firstLineChars="200"/>
              <w:jc w:val="center"/>
              <w:rPr>
                <w:rFonts w:hint="default" w:eastAsia="仿宋_GB2312"/>
                <w:b/>
                <w:color w:val="auto"/>
                <w:sz w:val="24"/>
                <w:highlight w:val="none"/>
                <w:lang w:val="en-US" w:eastAsia="zh-CN"/>
              </w:rPr>
            </w:pPr>
          </w:p>
        </w:tc>
        <w:tc>
          <w:tcPr>
            <w:tcW w:w="1600" w:type="dxa"/>
            <w:vAlign w:val="center"/>
          </w:tcPr>
          <w:p w14:paraId="08A349B8">
            <w:pPr>
              <w:pStyle w:val="9"/>
              <w:keepNext w:val="0"/>
              <w:keepLines w:val="0"/>
              <w:suppressLineNumbers w:val="0"/>
              <w:spacing w:before="1" w:beforeAutospacing="0" w:afterAutospacing="0"/>
              <w:ind w:firstLine="482" w:firstLineChars="200"/>
              <w:jc w:val="center"/>
              <w:rPr>
                <w:rFonts w:hint="default" w:eastAsia="仿宋_GB2312"/>
                <w:b/>
                <w:color w:val="auto"/>
                <w:sz w:val="24"/>
                <w:highlight w:val="none"/>
                <w:lang w:val="en-US" w:eastAsia="zh-CN"/>
              </w:rPr>
            </w:pPr>
          </w:p>
        </w:tc>
      </w:tr>
    </w:tbl>
    <w:p w14:paraId="239F2317">
      <w:pPr>
        <w:pStyle w:val="4"/>
        <w:spacing w:before="6"/>
        <w:ind w:left="0" w:leftChars="0" w:firstLine="0" w:firstLineChars="0"/>
        <w:rPr>
          <w:b/>
          <w:color w:val="auto"/>
          <w:sz w:val="27"/>
          <w:highlight w:val="none"/>
        </w:rPr>
      </w:pPr>
    </w:p>
    <w:p w14:paraId="18D31F8D">
      <w:pPr>
        <w:spacing w:before="66"/>
        <w:ind w:left="1231" w:right="0" w:firstLine="0"/>
        <w:jc w:val="left"/>
        <w:rPr>
          <w:b/>
          <w:color w:val="auto"/>
          <w:sz w:val="24"/>
          <w:highlight w:val="none"/>
        </w:rPr>
      </w:pPr>
    </w:p>
    <w:p w14:paraId="4191CF94">
      <w:pPr>
        <w:spacing w:before="66"/>
        <w:ind w:left="1231" w:right="0" w:firstLine="0"/>
        <w:jc w:val="left"/>
        <w:rPr>
          <w:b/>
          <w:color w:val="auto"/>
          <w:sz w:val="24"/>
          <w:highlight w:val="none"/>
        </w:rPr>
      </w:pPr>
    </w:p>
    <w:p w14:paraId="0490E134">
      <w:pPr>
        <w:spacing w:before="66"/>
        <w:ind w:left="1231" w:right="0" w:firstLine="0"/>
        <w:jc w:val="left"/>
        <w:rPr>
          <w:b/>
          <w:color w:val="auto"/>
          <w:sz w:val="24"/>
          <w:highlight w:val="none"/>
        </w:rPr>
      </w:pPr>
    </w:p>
    <w:p w14:paraId="55444467">
      <w:pPr>
        <w:spacing w:before="66"/>
        <w:ind w:left="1231" w:right="0" w:firstLine="0"/>
        <w:jc w:val="left"/>
        <w:rPr>
          <w:b/>
          <w:color w:val="auto"/>
          <w:sz w:val="24"/>
          <w:highlight w:val="none"/>
        </w:rPr>
      </w:pPr>
    </w:p>
    <w:p w14:paraId="0C662515">
      <w:pPr>
        <w:spacing w:before="66"/>
        <w:ind w:left="1231" w:right="0" w:firstLine="0"/>
        <w:jc w:val="left"/>
        <w:rPr>
          <w:b/>
          <w:color w:val="auto"/>
          <w:sz w:val="24"/>
          <w:highlight w:val="none"/>
        </w:rPr>
      </w:pPr>
    </w:p>
    <w:p w14:paraId="00C61B93">
      <w:pPr>
        <w:spacing w:before="66"/>
        <w:ind w:left="1231" w:right="0" w:firstLine="0"/>
        <w:jc w:val="left"/>
        <w:rPr>
          <w:b/>
          <w:color w:val="auto"/>
          <w:sz w:val="24"/>
          <w:highlight w:val="none"/>
        </w:rPr>
      </w:pPr>
    </w:p>
    <w:p w14:paraId="6CBE6C6D">
      <w:pPr>
        <w:spacing w:before="66"/>
        <w:ind w:left="1231" w:right="0" w:firstLine="0"/>
        <w:jc w:val="left"/>
        <w:rPr>
          <w:b/>
          <w:color w:val="auto"/>
          <w:sz w:val="24"/>
          <w:highlight w:val="none"/>
        </w:rPr>
      </w:pPr>
    </w:p>
    <w:p w14:paraId="007EC95F">
      <w:pPr>
        <w:spacing w:before="66"/>
        <w:ind w:left="1231" w:right="0" w:firstLine="0"/>
        <w:jc w:val="left"/>
        <w:rPr>
          <w:b/>
          <w:color w:val="auto"/>
          <w:sz w:val="24"/>
          <w:highlight w:val="none"/>
        </w:rPr>
      </w:pPr>
    </w:p>
    <w:p w14:paraId="297E8856">
      <w:pPr>
        <w:spacing w:before="66"/>
        <w:ind w:left="1231" w:right="0" w:firstLine="0"/>
        <w:jc w:val="left"/>
        <w:rPr>
          <w:b/>
          <w:color w:val="auto"/>
          <w:sz w:val="24"/>
          <w:highlight w:val="none"/>
        </w:rPr>
      </w:pPr>
      <w:r>
        <w:rPr>
          <w:b/>
          <w:color w:val="auto"/>
          <w:sz w:val="24"/>
          <w:highlight w:val="none"/>
        </w:rPr>
        <w:t>编制基本信息填写：</w:t>
      </w:r>
    </w:p>
    <w:p w14:paraId="4F55F0F5">
      <w:pPr>
        <w:pStyle w:val="10"/>
        <w:numPr>
          <w:ilvl w:val="0"/>
          <w:numId w:val="0"/>
        </w:numPr>
        <w:tabs>
          <w:tab w:val="left" w:pos="1592"/>
          <w:tab w:val="left" w:pos="3751"/>
          <w:tab w:val="left" w:pos="8310"/>
        </w:tabs>
        <w:spacing w:before="74" w:after="0" w:line="240" w:lineRule="auto"/>
        <w:ind w:left="1230" w:leftChars="0" w:right="0" w:rightChars="0"/>
        <w:jc w:val="left"/>
        <w:rPr>
          <w:rFonts w:hint="eastAsia"/>
          <w:color w:val="auto"/>
          <w:sz w:val="24"/>
          <w:highlight w:val="none"/>
          <w:lang w:val="en-US" w:eastAsia="zh-CN"/>
        </w:rPr>
      </w:pPr>
      <w:r>
        <w:rPr>
          <w:rFonts w:hint="eastAsia"/>
          <w:color w:val="auto"/>
          <w:sz w:val="24"/>
          <w:highlight w:val="none"/>
          <w:lang w:val="en-US" w:eastAsia="zh-CN"/>
        </w:rPr>
        <w:t>1.“学期”栏填写上/下学期。</w:t>
      </w:r>
    </w:p>
    <w:p w14:paraId="025651C5">
      <w:pPr>
        <w:pStyle w:val="10"/>
        <w:numPr>
          <w:ilvl w:val="0"/>
          <w:numId w:val="0"/>
        </w:numPr>
        <w:tabs>
          <w:tab w:val="left" w:pos="1592"/>
          <w:tab w:val="left" w:pos="3751"/>
          <w:tab w:val="left" w:pos="8310"/>
        </w:tabs>
        <w:spacing w:before="74" w:after="0" w:line="240" w:lineRule="auto"/>
        <w:ind w:left="1230" w:leftChars="0" w:right="0" w:rightChars="0"/>
        <w:jc w:val="left"/>
        <w:rPr>
          <w:rFonts w:hint="eastAsia"/>
          <w:color w:val="auto"/>
          <w:sz w:val="24"/>
          <w:highlight w:val="none"/>
          <w:lang w:val="en-US" w:eastAsia="zh-CN"/>
        </w:rPr>
      </w:pPr>
      <w:r>
        <w:rPr>
          <w:rFonts w:hint="eastAsia"/>
          <w:color w:val="auto"/>
          <w:sz w:val="24"/>
          <w:highlight w:val="none"/>
          <w:lang w:val="en-US" w:eastAsia="zh-CN"/>
        </w:rPr>
        <w:t>2.“课程”栏填写名称必须与授课任务或人才培养方案一致。</w:t>
      </w:r>
    </w:p>
    <w:p w14:paraId="4B8731AC">
      <w:pPr>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748" w:leftChars="0" w:right="0" w:rightChars="0" w:firstLine="480" w:firstLineChars="200"/>
        <w:jc w:val="left"/>
        <w:textAlignment w:val="auto"/>
        <w:rPr>
          <w:color w:val="auto"/>
          <w:sz w:val="24"/>
          <w:highlight w:val="none"/>
        </w:rPr>
      </w:pPr>
      <w:r>
        <w:rPr>
          <w:rFonts w:hint="eastAsia"/>
          <w:color w:val="auto"/>
          <w:sz w:val="24"/>
          <w:highlight w:val="none"/>
          <w:lang w:val="en-US" w:eastAsia="zh-CN"/>
        </w:rPr>
        <w:t>3.</w:t>
      </w:r>
      <w:r>
        <w:rPr>
          <w:color w:val="auto"/>
          <w:sz w:val="24"/>
          <w:highlight w:val="none"/>
        </w:rPr>
        <w:t>本计划根据</w:t>
      </w:r>
      <w:r>
        <w:rPr>
          <w:rFonts w:hint="eastAsia"/>
          <w:color w:val="auto"/>
          <w:sz w:val="24"/>
          <w:highlight w:val="none"/>
          <w:u w:val="single"/>
          <w:lang w:val="en-US" w:eastAsia="zh-CN"/>
        </w:rPr>
        <w:t xml:space="preserve">  </w:t>
      </w:r>
      <w:r>
        <w:rPr>
          <w:rFonts w:hint="eastAsia"/>
          <w:b w:val="0"/>
          <w:bCs/>
          <w:color w:val="auto"/>
          <w:spacing w:val="-3"/>
          <w:sz w:val="24"/>
          <w:highlight w:val="none"/>
          <w:u w:val="single"/>
        </w:rPr>
        <w:t>程序设计基础（Python）</w:t>
      </w:r>
      <w:r>
        <w:rPr>
          <w:rFonts w:hint="eastAsia"/>
          <w:b w:val="0"/>
          <w:bCs/>
          <w:color w:val="auto"/>
          <w:spacing w:val="-3"/>
          <w:sz w:val="24"/>
          <w:highlight w:val="none"/>
          <w:u w:val="single"/>
          <w:lang w:val="en-US" w:eastAsia="zh-CN"/>
        </w:rPr>
        <w:t xml:space="preserve">  </w:t>
      </w:r>
      <w:r>
        <w:rPr>
          <w:color w:val="auto"/>
          <w:sz w:val="24"/>
          <w:highlight w:val="none"/>
        </w:rPr>
        <w:t>课程标准编写。</w:t>
      </w:r>
    </w:p>
    <w:p w14:paraId="60141E65">
      <w:pPr>
        <w:pStyle w:val="10"/>
        <w:numPr>
          <w:ilvl w:val="0"/>
          <w:numId w:val="0"/>
        </w:numPr>
        <w:tabs>
          <w:tab w:val="left" w:pos="1473"/>
        </w:tabs>
        <w:spacing w:before="74" w:after="0" w:line="240" w:lineRule="auto"/>
        <w:ind w:left="1230" w:leftChars="0" w:right="0" w:rightChars="0"/>
        <w:jc w:val="left"/>
        <w:rPr>
          <w:rFonts w:hint="eastAsia"/>
          <w:color w:val="auto"/>
          <w:sz w:val="24"/>
          <w:highlight w:val="none"/>
          <w:lang w:val="en-US" w:eastAsia="zh-CN"/>
        </w:rPr>
      </w:pPr>
      <w:r>
        <w:rPr>
          <w:rFonts w:hint="eastAsia"/>
          <w:color w:val="auto"/>
          <w:sz w:val="24"/>
          <w:highlight w:val="none"/>
          <w:lang w:val="en-US" w:eastAsia="zh-CN"/>
        </w:rPr>
        <w:t>4.本期本课程为</w:t>
      </w:r>
      <w:r>
        <w:rPr>
          <w:color w:val="auto"/>
          <w:sz w:val="24"/>
          <w:highlight w:val="none"/>
          <w:u w:val="single"/>
        </w:rPr>
        <w:t xml:space="preserve"> </w:t>
      </w:r>
      <w:r>
        <w:rPr>
          <w:rFonts w:hint="eastAsia"/>
          <w:color w:val="auto"/>
          <w:sz w:val="24"/>
          <w:highlight w:val="none"/>
          <w:u w:val="single"/>
          <w:lang w:val="en-US" w:eastAsia="zh-CN"/>
        </w:rPr>
        <w:t xml:space="preserve"> 考查  </w:t>
      </w:r>
      <w:r>
        <w:rPr>
          <w:rFonts w:hint="eastAsia"/>
          <w:color w:val="auto"/>
          <w:sz w:val="24"/>
          <w:highlight w:val="none"/>
          <w:lang w:val="en-US" w:eastAsia="zh-CN"/>
        </w:rPr>
        <w:t>（考试或考查）课，学生成绩评定原则为：平时分占</w:t>
      </w:r>
      <w:r>
        <w:rPr>
          <w:color w:val="auto"/>
          <w:sz w:val="24"/>
          <w:highlight w:val="none"/>
          <w:u w:val="single"/>
        </w:rPr>
        <w:t xml:space="preserve"> </w:t>
      </w:r>
      <w:r>
        <w:rPr>
          <w:rFonts w:hint="eastAsia"/>
          <w:color w:val="auto"/>
          <w:sz w:val="24"/>
          <w:highlight w:val="none"/>
          <w:u w:val="single"/>
          <w:lang w:val="en-US" w:eastAsia="zh-CN"/>
        </w:rPr>
        <w:t xml:space="preserve"> 40  </w:t>
      </w:r>
      <w:r>
        <w:rPr>
          <w:rFonts w:hint="eastAsia"/>
          <w:color w:val="auto"/>
          <w:sz w:val="24"/>
          <w:highlight w:val="none"/>
          <w:lang w:val="en-US" w:eastAsia="zh-CN"/>
        </w:rPr>
        <w:t>%，期末测试占</w:t>
      </w:r>
      <w:r>
        <w:rPr>
          <w:color w:val="auto"/>
          <w:sz w:val="24"/>
          <w:highlight w:val="none"/>
          <w:u w:val="single"/>
        </w:rPr>
        <w:t xml:space="preserve"> </w:t>
      </w:r>
      <w:r>
        <w:rPr>
          <w:rFonts w:hint="eastAsia"/>
          <w:color w:val="auto"/>
          <w:sz w:val="24"/>
          <w:highlight w:val="none"/>
          <w:u w:val="single"/>
          <w:lang w:val="en-US" w:eastAsia="zh-CN"/>
        </w:rPr>
        <w:t xml:space="preserve"> 60  </w:t>
      </w:r>
      <w:r>
        <w:rPr>
          <w:rFonts w:hint="eastAsia"/>
          <w:color w:val="auto"/>
          <w:sz w:val="24"/>
          <w:highlight w:val="none"/>
          <w:lang w:val="en-US" w:eastAsia="zh-CN"/>
        </w:rPr>
        <w:t>%。</w:t>
      </w:r>
    </w:p>
    <w:p w14:paraId="405F508C">
      <w:pPr>
        <w:spacing w:before="2"/>
        <w:ind w:left="1231" w:right="0" w:firstLine="0"/>
        <w:jc w:val="left"/>
        <w:rPr>
          <w:b/>
          <w:color w:val="auto"/>
          <w:sz w:val="24"/>
          <w:highlight w:val="none"/>
        </w:rPr>
      </w:pPr>
      <w:r>
        <w:rPr>
          <w:b/>
          <w:color w:val="auto"/>
          <w:sz w:val="24"/>
          <w:highlight w:val="none"/>
        </w:rPr>
        <w:t>“授课</w:t>
      </w:r>
      <w:r>
        <w:rPr>
          <w:rFonts w:hint="eastAsia"/>
          <w:b/>
          <w:color w:val="auto"/>
          <w:sz w:val="24"/>
          <w:highlight w:val="none"/>
          <w:lang w:val="en-US" w:eastAsia="zh-CN"/>
        </w:rPr>
        <w:t>进度</w:t>
      </w:r>
      <w:r>
        <w:rPr>
          <w:b/>
          <w:color w:val="auto"/>
          <w:sz w:val="24"/>
          <w:highlight w:val="none"/>
        </w:rPr>
        <w:t>计划表”填写要求：</w:t>
      </w:r>
    </w:p>
    <w:p w14:paraId="4AD749FD">
      <w:pPr>
        <w:pStyle w:val="10"/>
        <w:numPr>
          <w:ilvl w:val="0"/>
          <w:numId w:val="0"/>
        </w:numPr>
        <w:tabs>
          <w:tab w:val="left" w:pos="1473"/>
        </w:tabs>
        <w:spacing w:before="74" w:after="0" w:line="240" w:lineRule="auto"/>
        <w:ind w:left="1230" w:leftChars="0" w:right="0" w:rightChars="0"/>
        <w:jc w:val="left"/>
        <w:rPr>
          <w:color w:val="auto"/>
          <w:sz w:val="24"/>
          <w:highlight w:val="none"/>
        </w:rPr>
      </w:pPr>
      <w:r>
        <w:rPr>
          <w:rFonts w:hint="eastAsia"/>
          <w:color w:val="auto"/>
          <w:sz w:val="24"/>
          <w:highlight w:val="none"/>
          <w:lang w:val="en-US" w:eastAsia="zh-CN"/>
        </w:rPr>
        <w:t>1.</w:t>
      </w:r>
      <w:r>
        <w:rPr>
          <w:color w:val="auto"/>
          <w:sz w:val="24"/>
          <w:highlight w:val="none"/>
        </w:rPr>
        <w:t>“考查”属于计划内授课内容，需安排</w:t>
      </w:r>
      <w:r>
        <w:rPr>
          <w:rFonts w:hint="eastAsia"/>
          <w:color w:val="auto"/>
          <w:sz w:val="24"/>
          <w:highlight w:val="none"/>
          <w:lang w:eastAsia="zh-CN"/>
        </w:rPr>
        <w:t>在</w:t>
      </w:r>
      <w:r>
        <w:rPr>
          <w:color w:val="auto"/>
          <w:sz w:val="24"/>
          <w:highlight w:val="none"/>
        </w:rPr>
        <w:t>授课计划里</w:t>
      </w:r>
      <w:r>
        <w:rPr>
          <w:rFonts w:hint="eastAsia"/>
          <w:color w:val="auto"/>
          <w:sz w:val="24"/>
          <w:highlight w:val="none"/>
          <w:lang w:eastAsia="zh-CN"/>
        </w:rPr>
        <w:t>；</w:t>
      </w:r>
      <w:r>
        <w:rPr>
          <w:color w:val="auto"/>
          <w:sz w:val="24"/>
          <w:highlight w:val="none"/>
        </w:rPr>
        <w:t>“考试”属于计划外内容，由学校统一安排，不安排在授课计划里；</w:t>
      </w:r>
    </w:p>
    <w:p w14:paraId="49704C3D">
      <w:pPr>
        <w:pStyle w:val="10"/>
        <w:numPr>
          <w:ilvl w:val="0"/>
          <w:numId w:val="0"/>
        </w:numPr>
        <w:tabs>
          <w:tab w:val="left" w:pos="1473"/>
        </w:tabs>
        <w:spacing w:before="72" w:after="0" w:line="297" w:lineRule="auto"/>
        <w:ind w:left="1231" w:leftChars="0" w:right="1269" w:rightChars="0"/>
        <w:jc w:val="left"/>
        <w:rPr>
          <w:rFonts w:hint="eastAsia"/>
          <w:color w:val="auto"/>
          <w:spacing w:val="-1"/>
          <w:sz w:val="24"/>
          <w:highlight w:val="none"/>
          <w:lang w:val="en-US" w:eastAsia="zh-CN"/>
        </w:rPr>
      </w:pPr>
      <w:r>
        <w:rPr>
          <w:rFonts w:hint="eastAsia"/>
          <w:color w:val="auto"/>
          <w:spacing w:val="-1"/>
          <w:sz w:val="24"/>
          <w:highlight w:val="none"/>
          <w:lang w:val="en-US" w:eastAsia="zh-CN"/>
        </w:rPr>
        <w:t xml:space="preserve">2. </w:t>
      </w:r>
      <w:r>
        <w:rPr>
          <w:rFonts w:hint="eastAsia"/>
          <w:color w:val="auto"/>
          <w:sz w:val="24"/>
          <w:highlight w:val="none"/>
          <w:lang w:val="en-US" w:eastAsia="zh-CN"/>
        </w:rPr>
        <w:t>周次、课次用阿拉伯数字填写；</w:t>
      </w:r>
    </w:p>
    <w:p w14:paraId="268AA06D">
      <w:pPr>
        <w:pStyle w:val="10"/>
        <w:numPr>
          <w:ilvl w:val="0"/>
          <w:numId w:val="0"/>
        </w:numPr>
        <w:tabs>
          <w:tab w:val="left" w:pos="1592"/>
        </w:tabs>
        <w:spacing w:before="0" w:after="0" w:line="295" w:lineRule="auto"/>
        <w:ind w:left="1231" w:leftChars="0" w:right="1245" w:rightChars="0"/>
        <w:jc w:val="left"/>
        <w:rPr>
          <w:rFonts w:hint="eastAsia" w:eastAsia="仿宋_GB2312"/>
          <w:color w:val="auto"/>
          <w:sz w:val="24"/>
          <w:highlight w:val="none"/>
          <w:lang w:eastAsia="zh-CN"/>
        </w:rPr>
      </w:pPr>
      <w:r>
        <w:rPr>
          <w:rFonts w:hint="eastAsia"/>
          <w:color w:val="auto"/>
          <w:spacing w:val="-1"/>
          <w:sz w:val="24"/>
          <w:highlight w:val="none"/>
          <w:lang w:val="en-US" w:eastAsia="zh-CN"/>
        </w:rPr>
        <w:t>3.</w:t>
      </w:r>
      <w:r>
        <w:rPr>
          <w:color w:val="auto"/>
          <w:spacing w:val="-1"/>
          <w:sz w:val="24"/>
          <w:highlight w:val="none"/>
        </w:rPr>
        <w:t>“章、节”栏应按授课顺序依次填写，应细化到“第几章、第几节”</w:t>
      </w:r>
      <w:r>
        <w:rPr>
          <w:color w:val="auto"/>
          <w:sz w:val="24"/>
          <w:highlight w:val="none"/>
        </w:rPr>
        <w:t>/次课（</w:t>
      </w:r>
      <w:r>
        <w:rPr>
          <w:rFonts w:hint="eastAsia"/>
          <w:color w:val="auto"/>
          <w:sz w:val="24"/>
          <w:highlight w:val="none"/>
          <w:lang w:eastAsia="zh-CN"/>
        </w:rPr>
        <w:t>“</w:t>
      </w:r>
      <w:r>
        <w:rPr>
          <w:color w:val="auto"/>
          <w:sz w:val="24"/>
          <w:highlight w:val="none"/>
        </w:rPr>
        <w:t>项目</w:t>
      </w:r>
      <w:r>
        <w:rPr>
          <w:rFonts w:hint="eastAsia"/>
          <w:color w:val="auto"/>
          <w:sz w:val="24"/>
          <w:highlight w:val="none"/>
          <w:lang w:val="en-US" w:eastAsia="zh-CN"/>
        </w:rPr>
        <w:t>/模块</w:t>
      </w:r>
      <w:r>
        <w:rPr>
          <w:color w:val="auto"/>
          <w:sz w:val="24"/>
          <w:highlight w:val="none"/>
        </w:rPr>
        <w:t>、任务</w:t>
      </w:r>
      <w:r>
        <w:rPr>
          <w:rFonts w:hint="eastAsia"/>
          <w:color w:val="auto"/>
          <w:sz w:val="24"/>
          <w:highlight w:val="none"/>
          <w:lang w:eastAsia="zh-CN"/>
        </w:rPr>
        <w:t>”</w:t>
      </w:r>
      <w:r>
        <w:rPr>
          <w:rFonts w:hint="eastAsia"/>
          <w:color w:val="auto"/>
          <w:sz w:val="24"/>
          <w:highlight w:val="none"/>
          <w:lang w:val="en-US" w:eastAsia="zh-CN"/>
        </w:rPr>
        <w:t>栏</w:t>
      </w:r>
      <w:r>
        <w:rPr>
          <w:rFonts w:hint="eastAsia"/>
          <w:color w:val="auto"/>
          <w:sz w:val="24"/>
          <w:highlight w:val="none"/>
          <w:lang w:eastAsia="zh-CN"/>
        </w:rPr>
        <w:t>的</w:t>
      </w:r>
      <w:r>
        <w:rPr>
          <w:rFonts w:hint="eastAsia"/>
          <w:color w:val="auto"/>
          <w:sz w:val="24"/>
          <w:highlight w:val="none"/>
          <w:lang w:val="en-US" w:eastAsia="zh-CN"/>
        </w:rPr>
        <w:t>填写同上</w:t>
      </w:r>
      <w:r>
        <w:rPr>
          <w:color w:val="auto"/>
          <w:sz w:val="24"/>
          <w:highlight w:val="none"/>
        </w:rPr>
        <w:t>）</w:t>
      </w:r>
      <w:r>
        <w:rPr>
          <w:color w:val="auto"/>
          <w:spacing w:val="-1"/>
          <w:sz w:val="24"/>
          <w:highlight w:val="none"/>
        </w:rPr>
        <w:t xml:space="preserve">；“内容”栏需要明确本次课的授课知识点；“要求” </w:t>
      </w:r>
      <w:r>
        <w:rPr>
          <w:color w:val="auto"/>
          <w:sz w:val="24"/>
          <w:highlight w:val="none"/>
        </w:rPr>
        <w:t>栏应尽量用“外显行为动词”进行描述，比如了解、理解、掌握等</w:t>
      </w:r>
      <w:r>
        <w:rPr>
          <w:rFonts w:hint="eastAsia"/>
          <w:color w:val="auto"/>
          <w:sz w:val="24"/>
          <w:highlight w:val="none"/>
          <w:lang w:eastAsia="zh-CN"/>
        </w:rPr>
        <w:t>；</w:t>
      </w:r>
    </w:p>
    <w:p w14:paraId="499A0597">
      <w:pPr>
        <w:pStyle w:val="10"/>
        <w:numPr>
          <w:ilvl w:val="0"/>
          <w:numId w:val="0"/>
        </w:numPr>
        <w:tabs>
          <w:tab w:val="left" w:pos="1473"/>
        </w:tabs>
        <w:spacing w:before="0" w:after="0" w:line="301" w:lineRule="exact"/>
        <w:ind w:left="1230" w:leftChars="0" w:right="0" w:rightChars="0"/>
        <w:jc w:val="left"/>
        <w:rPr>
          <w:color w:val="auto"/>
          <w:sz w:val="24"/>
          <w:highlight w:val="none"/>
        </w:rPr>
      </w:pPr>
      <w:r>
        <w:rPr>
          <w:rFonts w:hint="eastAsia"/>
          <w:color w:val="auto"/>
          <w:sz w:val="24"/>
          <w:highlight w:val="none"/>
          <w:lang w:val="en-US" w:eastAsia="zh-CN"/>
        </w:rPr>
        <w:t>4.</w:t>
      </w:r>
      <w:r>
        <w:rPr>
          <w:color w:val="auto"/>
          <w:sz w:val="24"/>
          <w:highlight w:val="none"/>
        </w:rPr>
        <w:t>“授课方法”栏填写讲授法、讨论法、直观演示法、练习法、讲练法、读书指导法等；</w:t>
      </w:r>
    </w:p>
    <w:p w14:paraId="00C2D1B4">
      <w:pPr>
        <w:pStyle w:val="10"/>
        <w:numPr>
          <w:ilvl w:val="0"/>
          <w:numId w:val="0"/>
        </w:numPr>
        <w:tabs>
          <w:tab w:val="left" w:pos="1473"/>
        </w:tabs>
        <w:spacing w:before="72" w:after="0" w:line="297" w:lineRule="auto"/>
        <w:ind w:left="1231" w:leftChars="0" w:right="1269" w:rightChars="0"/>
        <w:jc w:val="left"/>
        <w:rPr>
          <w:color w:val="auto"/>
          <w:sz w:val="24"/>
          <w:highlight w:val="none"/>
        </w:rPr>
      </w:pPr>
      <w:r>
        <w:rPr>
          <w:rFonts w:hint="eastAsia"/>
          <w:color w:val="auto"/>
          <w:sz w:val="24"/>
          <w:highlight w:val="none"/>
          <w:lang w:val="en-US" w:eastAsia="zh-CN"/>
        </w:rPr>
        <w:t>5.</w:t>
      </w:r>
      <w:r>
        <w:rPr>
          <w:color w:val="auto"/>
          <w:sz w:val="24"/>
          <w:highlight w:val="none"/>
        </w:rPr>
        <w:t>“作业”栏填写具体题号（教材或练习册的页、题）或注明“自拟”；</w:t>
      </w:r>
    </w:p>
    <w:p w14:paraId="77A58130">
      <w:pPr>
        <w:keepNext w:val="0"/>
        <w:keepLines w:val="0"/>
        <w:pageBreakBefore w:val="0"/>
        <w:widowControl w:val="0"/>
        <w:numPr>
          <w:ilvl w:val="0"/>
          <w:numId w:val="0"/>
        </w:numPr>
        <w:kinsoku/>
        <w:wordWrap/>
        <w:overflowPunct/>
        <w:topLinePunct w:val="0"/>
        <w:autoSpaceDE w:val="0"/>
        <w:autoSpaceDN w:val="0"/>
        <w:bidi w:val="0"/>
        <w:adjustRightInd/>
        <w:snapToGrid/>
        <w:spacing w:before="0" w:line="236" w:lineRule="exact"/>
        <w:ind w:left="748" w:leftChars="0" w:right="0" w:rightChars="0" w:firstLine="480" w:firstLineChars="200"/>
        <w:jc w:val="left"/>
        <w:textAlignment w:val="auto"/>
        <w:rPr>
          <w:rFonts w:hint="eastAsia"/>
          <w:color w:val="auto"/>
          <w:sz w:val="24"/>
          <w:highlight w:val="none"/>
          <w:lang w:eastAsia="zh-CN"/>
        </w:rPr>
        <w:sectPr>
          <w:pgSz w:w="16840" w:h="11910" w:orient="landscape"/>
          <w:pgMar w:top="1100" w:right="261" w:bottom="1180" w:left="780" w:header="0" w:footer="984" w:gutter="0"/>
          <w:pgBorders>
            <w:top w:val="none" w:sz="0" w:space="0"/>
            <w:left w:val="none" w:sz="0" w:space="0"/>
            <w:bottom w:val="none" w:sz="0" w:space="0"/>
            <w:right w:val="none" w:sz="0" w:space="0"/>
          </w:pgBorders>
          <w:pgNumType w:fmt="numberInDash"/>
          <w:cols w:space="720" w:num="1"/>
        </w:sectPr>
      </w:pPr>
      <w:r>
        <w:rPr>
          <w:rFonts w:hint="eastAsia"/>
          <w:color w:val="auto"/>
          <w:sz w:val="24"/>
          <w:highlight w:val="none"/>
          <w:lang w:val="en-US" w:eastAsia="zh-CN"/>
        </w:rPr>
        <w:t>6. 该表</w:t>
      </w:r>
      <w:r>
        <w:rPr>
          <w:color w:val="auto"/>
          <w:sz w:val="24"/>
          <w:highlight w:val="none"/>
        </w:rPr>
        <w:t>双面打</w:t>
      </w:r>
    </w:p>
    <w:p w14:paraId="3F54ED41">
      <w:pPr>
        <w:jc w:val="center"/>
        <w:rPr>
          <w:rFonts w:hint="eastAsia"/>
          <w:b/>
          <w:bCs/>
          <w:color w:val="auto"/>
          <w:sz w:val="44"/>
          <w:highlight w:val="none"/>
          <w:lang w:val="en-US" w:eastAsia="zh-CN"/>
        </w:rPr>
      </w:pPr>
      <w:r>
        <w:rPr>
          <w:rFonts w:hint="eastAsia" w:ascii="仿宋_GB2312" w:eastAsia="仿宋_GB2312"/>
          <w:b/>
          <w:bCs/>
          <w:color w:val="auto"/>
          <w:sz w:val="44"/>
          <w:highlight w:val="none"/>
        </w:rPr>
        <w:t>授课</w:t>
      </w:r>
      <w:r>
        <w:rPr>
          <w:rFonts w:hint="eastAsia"/>
          <w:b/>
          <w:bCs/>
          <w:color w:val="auto"/>
          <w:sz w:val="44"/>
          <w:highlight w:val="none"/>
          <w:lang w:val="en-US" w:eastAsia="zh-CN"/>
        </w:rPr>
        <w:t>进度</w:t>
      </w:r>
      <w:r>
        <w:rPr>
          <w:rFonts w:hint="eastAsia" w:ascii="仿宋_GB2312" w:eastAsia="仿宋_GB2312"/>
          <w:b/>
          <w:bCs/>
          <w:color w:val="auto"/>
          <w:sz w:val="44"/>
          <w:highlight w:val="none"/>
        </w:rPr>
        <w:t>计划</w:t>
      </w:r>
      <w:r>
        <w:rPr>
          <w:rFonts w:hint="eastAsia"/>
          <w:b/>
          <w:bCs/>
          <w:color w:val="auto"/>
          <w:sz w:val="44"/>
          <w:highlight w:val="none"/>
          <w:lang w:val="en-US" w:eastAsia="zh-CN"/>
        </w:rPr>
        <w:t>表</w:t>
      </w:r>
    </w:p>
    <w:p w14:paraId="3D7CD278">
      <w:pPr>
        <w:jc w:val="center"/>
        <w:rPr>
          <w:rFonts w:hint="eastAsia" w:ascii="宋体" w:hAnsi="宋体" w:eastAsia="宋体" w:cs="宋体"/>
          <w:color w:val="auto"/>
          <w:sz w:val="24"/>
          <w:szCs w:val="22"/>
          <w:highlight w:val="none"/>
          <w:lang w:val="en-US" w:eastAsia="zh-CN" w:bidi="zh-CN"/>
        </w:rPr>
      </w:pPr>
    </w:p>
    <w:tbl>
      <w:tblPr>
        <w:tblStyle w:val="7"/>
        <w:tblW w:w="15519"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5"/>
        <w:gridCol w:w="769"/>
        <w:gridCol w:w="1326"/>
        <w:gridCol w:w="1154"/>
        <w:gridCol w:w="3253"/>
        <w:gridCol w:w="2458"/>
        <w:gridCol w:w="2099"/>
        <w:gridCol w:w="766"/>
        <w:gridCol w:w="700"/>
        <w:gridCol w:w="1189"/>
        <w:gridCol w:w="1080"/>
      </w:tblGrid>
      <w:tr w14:paraId="3A4C0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blHeader/>
        </w:trPr>
        <w:tc>
          <w:tcPr>
            <w:tcW w:w="725" w:type="dxa"/>
            <w:vMerge w:val="restart"/>
            <w:vAlign w:val="center"/>
          </w:tcPr>
          <w:p w14:paraId="375F618A">
            <w:pPr>
              <w:keepNext w:val="0"/>
              <w:keepLines w:val="0"/>
              <w:suppressLineNumbers w:val="0"/>
              <w:spacing w:beforeAutospacing="0" w:afterAutospacing="0"/>
              <w:jc w:val="center"/>
              <w:rPr>
                <w:rFonts w:hint="eastAsia" w:ascii="宋体" w:hAnsi="宋体"/>
                <w:b/>
                <w:color w:val="auto"/>
                <w:szCs w:val="21"/>
                <w:highlight w:val="none"/>
                <w:lang w:val="en-US" w:eastAsia="zh-CN"/>
              </w:rPr>
            </w:pPr>
            <w:r>
              <w:rPr>
                <w:rFonts w:hint="eastAsia" w:ascii="宋体" w:hAnsi="宋体"/>
                <w:b/>
                <w:color w:val="auto"/>
                <w:szCs w:val="21"/>
                <w:highlight w:val="none"/>
                <w:lang w:val="en-US" w:eastAsia="zh-CN"/>
              </w:rPr>
              <w:t>周次</w:t>
            </w:r>
          </w:p>
        </w:tc>
        <w:tc>
          <w:tcPr>
            <w:tcW w:w="769" w:type="dxa"/>
            <w:vMerge w:val="restart"/>
            <w:vAlign w:val="center"/>
          </w:tcPr>
          <w:p w14:paraId="20B41B2A">
            <w:pPr>
              <w:keepNext w:val="0"/>
              <w:keepLines w:val="0"/>
              <w:suppressLineNumbers w:val="0"/>
              <w:spacing w:beforeAutospacing="0" w:afterAutospacing="0"/>
              <w:jc w:val="center"/>
              <w:rPr>
                <w:rFonts w:hint="default" w:ascii="宋体" w:hAnsi="宋体"/>
                <w:b/>
                <w:color w:val="auto"/>
                <w:szCs w:val="21"/>
                <w:highlight w:val="none"/>
                <w:lang w:val="en-US" w:eastAsia="zh-CN"/>
              </w:rPr>
            </w:pPr>
            <w:r>
              <w:rPr>
                <w:rFonts w:hint="eastAsia" w:ascii="宋体" w:hAnsi="宋体"/>
                <w:b/>
                <w:color w:val="auto"/>
                <w:szCs w:val="21"/>
                <w:highlight w:val="none"/>
                <w:lang w:val="en-US" w:eastAsia="zh-CN"/>
              </w:rPr>
              <w:t>课次</w:t>
            </w:r>
          </w:p>
        </w:tc>
        <w:tc>
          <w:tcPr>
            <w:tcW w:w="1326" w:type="dxa"/>
            <w:vMerge w:val="restart"/>
            <w:vAlign w:val="center"/>
          </w:tcPr>
          <w:p w14:paraId="2AF2378D">
            <w:pPr>
              <w:keepNext w:val="0"/>
              <w:keepLines w:val="0"/>
              <w:suppressLineNumbers w:val="0"/>
              <w:spacing w:beforeAutospacing="0" w:afterAutospacing="0"/>
              <w:jc w:val="center"/>
              <w:rPr>
                <w:rFonts w:hint="eastAsia" w:ascii="宋体" w:hAnsi="宋体"/>
                <w:b/>
                <w:color w:val="auto"/>
                <w:szCs w:val="21"/>
                <w:highlight w:val="none"/>
              </w:rPr>
            </w:pPr>
            <w:r>
              <w:rPr>
                <w:rFonts w:hint="eastAsia" w:ascii="宋体" w:hAnsi="宋体"/>
                <w:b/>
                <w:color w:val="auto"/>
                <w:szCs w:val="21"/>
                <w:highlight w:val="none"/>
              </w:rPr>
              <w:t>模块</w:t>
            </w:r>
            <w:r>
              <w:rPr>
                <w:rFonts w:hint="eastAsia" w:ascii="宋体" w:hAnsi="宋体"/>
                <w:b/>
                <w:color w:val="auto"/>
                <w:szCs w:val="21"/>
                <w:highlight w:val="none"/>
                <w:lang w:eastAsia="zh-CN"/>
              </w:rPr>
              <w:t>、</w:t>
            </w:r>
            <w:r>
              <w:rPr>
                <w:rFonts w:hint="eastAsia" w:ascii="宋体" w:hAnsi="宋体"/>
                <w:b/>
                <w:color w:val="auto"/>
                <w:szCs w:val="21"/>
                <w:highlight w:val="none"/>
              </w:rPr>
              <w:t>项目、</w:t>
            </w:r>
            <w:r>
              <w:rPr>
                <w:rFonts w:hint="eastAsia" w:ascii="宋体" w:hAnsi="宋体"/>
                <w:b/>
                <w:color w:val="auto"/>
                <w:szCs w:val="21"/>
                <w:highlight w:val="none"/>
                <w:lang w:val="en-US" w:eastAsia="zh-CN"/>
              </w:rPr>
              <w:t>章</w:t>
            </w:r>
            <w:r>
              <w:rPr>
                <w:rFonts w:hint="eastAsia" w:ascii="宋体" w:hAnsi="宋体"/>
                <w:b/>
                <w:color w:val="auto"/>
                <w:szCs w:val="21"/>
                <w:highlight w:val="none"/>
              </w:rPr>
              <w:t>、单元</w:t>
            </w:r>
          </w:p>
        </w:tc>
        <w:tc>
          <w:tcPr>
            <w:tcW w:w="1154" w:type="dxa"/>
            <w:vMerge w:val="restart"/>
            <w:vAlign w:val="center"/>
          </w:tcPr>
          <w:p w14:paraId="4AF7A1B6">
            <w:pPr>
              <w:keepNext w:val="0"/>
              <w:keepLines w:val="0"/>
              <w:suppressLineNumbers w:val="0"/>
              <w:spacing w:beforeAutospacing="0" w:afterAutospacing="0"/>
              <w:jc w:val="center"/>
              <w:rPr>
                <w:rFonts w:hint="eastAsia" w:ascii="宋体" w:hAnsi="宋体"/>
                <w:b/>
                <w:color w:val="auto"/>
                <w:szCs w:val="21"/>
                <w:highlight w:val="none"/>
              </w:rPr>
            </w:pPr>
            <w:r>
              <w:rPr>
                <w:rFonts w:hint="eastAsia" w:ascii="宋体" w:hAnsi="宋体"/>
                <w:b/>
                <w:color w:val="auto"/>
                <w:szCs w:val="21"/>
                <w:highlight w:val="none"/>
              </w:rPr>
              <w:t>任务/节</w:t>
            </w:r>
          </w:p>
        </w:tc>
        <w:tc>
          <w:tcPr>
            <w:tcW w:w="3253" w:type="dxa"/>
            <w:vMerge w:val="restart"/>
            <w:vAlign w:val="center"/>
          </w:tcPr>
          <w:p w14:paraId="5A13426B">
            <w:pPr>
              <w:keepNext w:val="0"/>
              <w:keepLines w:val="0"/>
              <w:suppressLineNumbers w:val="0"/>
              <w:spacing w:beforeAutospacing="0" w:afterAutospacing="0"/>
              <w:jc w:val="center"/>
              <w:rPr>
                <w:rFonts w:hint="eastAsia" w:ascii="宋体" w:hAnsi="宋体"/>
                <w:b/>
                <w:color w:val="auto"/>
                <w:szCs w:val="21"/>
                <w:highlight w:val="none"/>
              </w:rPr>
            </w:pPr>
            <w:r>
              <w:rPr>
                <w:rFonts w:hint="eastAsia" w:ascii="宋体" w:hAnsi="宋体"/>
                <w:b/>
                <w:color w:val="auto"/>
                <w:szCs w:val="21"/>
                <w:highlight w:val="none"/>
              </w:rPr>
              <w:t>教学内容</w:t>
            </w:r>
          </w:p>
        </w:tc>
        <w:tc>
          <w:tcPr>
            <w:tcW w:w="2458" w:type="dxa"/>
            <w:vMerge w:val="restart"/>
            <w:vAlign w:val="center"/>
          </w:tcPr>
          <w:p w14:paraId="12729E43">
            <w:pPr>
              <w:keepNext w:val="0"/>
              <w:keepLines w:val="0"/>
              <w:suppressLineNumbers w:val="0"/>
              <w:spacing w:beforeAutospacing="0" w:afterAutospacing="0"/>
              <w:jc w:val="center"/>
              <w:rPr>
                <w:rFonts w:hint="eastAsia" w:ascii="宋体" w:hAnsi="宋体"/>
                <w:b/>
                <w:color w:val="auto"/>
                <w:szCs w:val="21"/>
                <w:highlight w:val="none"/>
                <w:lang w:val="en-US" w:eastAsia="zh-CN"/>
              </w:rPr>
            </w:pPr>
            <w:r>
              <w:rPr>
                <w:rFonts w:hint="eastAsia" w:ascii="宋体" w:hAnsi="宋体"/>
                <w:b/>
                <w:color w:val="auto"/>
                <w:szCs w:val="21"/>
                <w:highlight w:val="none"/>
                <w:lang w:val="en-US" w:eastAsia="zh-CN"/>
              </w:rPr>
              <w:t>教学要求</w:t>
            </w:r>
          </w:p>
        </w:tc>
        <w:tc>
          <w:tcPr>
            <w:tcW w:w="2099" w:type="dxa"/>
            <w:vMerge w:val="restart"/>
            <w:vAlign w:val="center"/>
          </w:tcPr>
          <w:p w14:paraId="51140FA4">
            <w:pPr>
              <w:keepNext w:val="0"/>
              <w:keepLines w:val="0"/>
              <w:suppressLineNumbers w:val="0"/>
              <w:spacing w:beforeAutospacing="0" w:afterAutospacing="0"/>
              <w:jc w:val="center"/>
              <w:rPr>
                <w:rFonts w:hint="eastAsia" w:ascii="宋体" w:hAnsi="宋体"/>
                <w:b/>
                <w:color w:val="auto"/>
                <w:szCs w:val="21"/>
                <w:highlight w:val="none"/>
                <w:lang w:val="en-US" w:eastAsia="zh-CN"/>
              </w:rPr>
            </w:pPr>
            <w:r>
              <w:rPr>
                <w:rFonts w:hint="eastAsia" w:ascii="宋体" w:hAnsi="宋体"/>
                <w:b/>
                <w:color w:val="auto"/>
                <w:szCs w:val="21"/>
                <w:highlight w:val="none"/>
              </w:rPr>
              <w:t>思政主题或思政元素</w:t>
            </w:r>
          </w:p>
        </w:tc>
        <w:tc>
          <w:tcPr>
            <w:tcW w:w="1466" w:type="dxa"/>
            <w:gridSpan w:val="2"/>
            <w:vAlign w:val="center"/>
          </w:tcPr>
          <w:p w14:paraId="317EE20C">
            <w:pPr>
              <w:keepNext w:val="0"/>
              <w:keepLines w:val="0"/>
              <w:suppressLineNumbers w:val="0"/>
              <w:spacing w:beforeAutospacing="0" w:afterAutospacing="0"/>
              <w:jc w:val="center"/>
              <w:rPr>
                <w:rFonts w:hint="eastAsia" w:ascii="宋体" w:hAnsi="宋体"/>
                <w:b/>
                <w:color w:val="auto"/>
                <w:szCs w:val="21"/>
                <w:highlight w:val="none"/>
                <w:lang w:val="en-US" w:eastAsia="zh-CN"/>
              </w:rPr>
            </w:pPr>
            <w:r>
              <w:rPr>
                <w:rFonts w:hint="eastAsia" w:ascii="宋体" w:hAnsi="宋体"/>
                <w:b/>
                <w:color w:val="auto"/>
                <w:szCs w:val="21"/>
                <w:highlight w:val="none"/>
                <w:lang w:val="en-US" w:eastAsia="zh-CN"/>
              </w:rPr>
              <w:t>课时分配</w:t>
            </w:r>
          </w:p>
        </w:tc>
        <w:tc>
          <w:tcPr>
            <w:tcW w:w="1189" w:type="dxa"/>
            <w:vMerge w:val="restart"/>
            <w:vAlign w:val="center"/>
          </w:tcPr>
          <w:p w14:paraId="285C1188">
            <w:pPr>
              <w:keepNext w:val="0"/>
              <w:keepLines w:val="0"/>
              <w:suppressLineNumbers w:val="0"/>
              <w:spacing w:beforeAutospacing="0" w:afterAutospacing="0"/>
              <w:jc w:val="center"/>
              <w:rPr>
                <w:rFonts w:hint="eastAsia" w:ascii="宋体" w:hAnsi="宋体"/>
                <w:b/>
                <w:color w:val="auto"/>
                <w:szCs w:val="21"/>
                <w:highlight w:val="none"/>
              </w:rPr>
            </w:pPr>
            <w:r>
              <w:rPr>
                <w:rFonts w:hint="eastAsia" w:ascii="宋体" w:hAnsi="宋体"/>
                <w:b/>
                <w:color w:val="auto"/>
                <w:szCs w:val="21"/>
                <w:highlight w:val="none"/>
              </w:rPr>
              <w:t>授课</w:t>
            </w:r>
            <w:r>
              <w:rPr>
                <w:rFonts w:hint="eastAsia" w:ascii="宋体" w:hAnsi="宋体"/>
                <w:b/>
                <w:color w:val="auto"/>
                <w:szCs w:val="21"/>
                <w:highlight w:val="none"/>
                <w:lang w:val="en-US" w:eastAsia="zh-CN"/>
              </w:rPr>
              <w:t>方法</w:t>
            </w:r>
          </w:p>
        </w:tc>
        <w:tc>
          <w:tcPr>
            <w:tcW w:w="1080" w:type="dxa"/>
            <w:vMerge w:val="restart"/>
            <w:vAlign w:val="center"/>
          </w:tcPr>
          <w:p w14:paraId="1AB33729">
            <w:pPr>
              <w:keepNext w:val="0"/>
              <w:keepLines w:val="0"/>
              <w:suppressLineNumbers w:val="0"/>
              <w:spacing w:beforeAutospacing="0" w:afterAutospacing="0"/>
              <w:jc w:val="center"/>
              <w:rPr>
                <w:rFonts w:hint="default" w:ascii="宋体" w:hAnsi="宋体" w:eastAsia="仿宋_GB2312"/>
                <w:b/>
                <w:color w:val="auto"/>
                <w:szCs w:val="21"/>
                <w:highlight w:val="none"/>
                <w:lang w:val="en-US" w:eastAsia="zh-CN"/>
              </w:rPr>
            </w:pPr>
            <w:r>
              <w:rPr>
                <w:rFonts w:hint="eastAsia" w:ascii="宋体" w:hAnsi="宋体"/>
                <w:b/>
                <w:color w:val="auto"/>
                <w:szCs w:val="21"/>
                <w:highlight w:val="none"/>
                <w:lang w:val="en-US" w:eastAsia="zh-CN"/>
              </w:rPr>
              <w:t>作业</w:t>
            </w:r>
          </w:p>
        </w:tc>
      </w:tr>
      <w:tr w14:paraId="4ECA0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725" w:type="dxa"/>
            <w:vMerge w:val="continue"/>
            <w:vAlign w:val="center"/>
          </w:tcPr>
          <w:p w14:paraId="763B24A9">
            <w:pPr>
              <w:keepNext w:val="0"/>
              <w:keepLines w:val="0"/>
              <w:suppressLineNumbers w:val="0"/>
              <w:spacing w:beforeAutospacing="0" w:afterAutospacing="0"/>
              <w:jc w:val="center"/>
              <w:rPr>
                <w:rFonts w:hint="eastAsia" w:ascii="宋体" w:hAnsi="宋体"/>
                <w:b/>
                <w:color w:val="auto"/>
                <w:szCs w:val="21"/>
                <w:highlight w:val="none"/>
              </w:rPr>
            </w:pPr>
          </w:p>
        </w:tc>
        <w:tc>
          <w:tcPr>
            <w:tcW w:w="769" w:type="dxa"/>
            <w:vMerge w:val="continue"/>
            <w:vAlign w:val="center"/>
          </w:tcPr>
          <w:p w14:paraId="74AAD9E9">
            <w:pPr>
              <w:keepNext w:val="0"/>
              <w:keepLines w:val="0"/>
              <w:suppressLineNumbers w:val="0"/>
              <w:spacing w:beforeAutospacing="0" w:afterAutospacing="0"/>
              <w:jc w:val="center"/>
              <w:rPr>
                <w:rFonts w:hint="eastAsia" w:ascii="宋体" w:hAnsi="宋体"/>
                <w:b/>
                <w:color w:val="auto"/>
                <w:szCs w:val="21"/>
                <w:highlight w:val="none"/>
              </w:rPr>
            </w:pPr>
          </w:p>
        </w:tc>
        <w:tc>
          <w:tcPr>
            <w:tcW w:w="1326" w:type="dxa"/>
            <w:vMerge w:val="continue"/>
            <w:vAlign w:val="center"/>
          </w:tcPr>
          <w:p w14:paraId="36FF7BB3">
            <w:pPr>
              <w:keepNext w:val="0"/>
              <w:keepLines w:val="0"/>
              <w:suppressLineNumbers w:val="0"/>
              <w:spacing w:beforeAutospacing="0" w:afterAutospacing="0"/>
              <w:jc w:val="center"/>
              <w:rPr>
                <w:rFonts w:hint="eastAsia" w:ascii="宋体" w:hAnsi="宋体"/>
                <w:b/>
                <w:color w:val="auto"/>
                <w:szCs w:val="21"/>
                <w:highlight w:val="none"/>
              </w:rPr>
            </w:pPr>
          </w:p>
        </w:tc>
        <w:tc>
          <w:tcPr>
            <w:tcW w:w="1154" w:type="dxa"/>
            <w:vMerge w:val="continue"/>
            <w:vAlign w:val="center"/>
          </w:tcPr>
          <w:p w14:paraId="23B42C6B">
            <w:pPr>
              <w:keepNext w:val="0"/>
              <w:keepLines w:val="0"/>
              <w:suppressLineNumbers w:val="0"/>
              <w:spacing w:beforeAutospacing="0" w:afterAutospacing="0"/>
              <w:jc w:val="center"/>
              <w:rPr>
                <w:rFonts w:hint="eastAsia" w:ascii="宋体" w:hAnsi="宋体"/>
                <w:b/>
                <w:color w:val="auto"/>
                <w:szCs w:val="21"/>
                <w:highlight w:val="none"/>
              </w:rPr>
            </w:pPr>
          </w:p>
        </w:tc>
        <w:tc>
          <w:tcPr>
            <w:tcW w:w="3253" w:type="dxa"/>
            <w:vMerge w:val="continue"/>
            <w:vAlign w:val="center"/>
          </w:tcPr>
          <w:p w14:paraId="0B78C3C3">
            <w:pPr>
              <w:keepNext w:val="0"/>
              <w:keepLines w:val="0"/>
              <w:suppressLineNumbers w:val="0"/>
              <w:spacing w:beforeAutospacing="0" w:afterAutospacing="0"/>
              <w:jc w:val="center"/>
              <w:rPr>
                <w:rFonts w:hint="eastAsia" w:ascii="宋体" w:hAnsi="宋体"/>
                <w:b/>
                <w:color w:val="auto"/>
                <w:szCs w:val="21"/>
                <w:highlight w:val="none"/>
              </w:rPr>
            </w:pPr>
          </w:p>
        </w:tc>
        <w:tc>
          <w:tcPr>
            <w:tcW w:w="2458" w:type="dxa"/>
            <w:vMerge w:val="continue"/>
            <w:vAlign w:val="center"/>
          </w:tcPr>
          <w:p w14:paraId="6882BD10">
            <w:pPr>
              <w:keepNext w:val="0"/>
              <w:keepLines w:val="0"/>
              <w:suppressLineNumbers w:val="0"/>
              <w:spacing w:beforeAutospacing="0" w:afterAutospacing="0"/>
              <w:jc w:val="center"/>
              <w:rPr>
                <w:rFonts w:hint="eastAsia" w:ascii="宋体" w:hAnsi="宋体"/>
                <w:b/>
                <w:color w:val="auto"/>
                <w:szCs w:val="21"/>
                <w:highlight w:val="none"/>
              </w:rPr>
            </w:pPr>
          </w:p>
        </w:tc>
        <w:tc>
          <w:tcPr>
            <w:tcW w:w="2099" w:type="dxa"/>
            <w:vMerge w:val="continue"/>
            <w:vAlign w:val="center"/>
          </w:tcPr>
          <w:p w14:paraId="424D65BA">
            <w:pPr>
              <w:keepNext w:val="0"/>
              <w:keepLines w:val="0"/>
              <w:suppressLineNumbers w:val="0"/>
              <w:spacing w:beforeAutospacing="0" w:afterAutospacing="0"/>
              <w:jc w:val="center"/>
              <w:rPr>
                <w:rFonts w:hint="eastAsia" w:ascii="宋体" w:hAnsi="宋体"/>
                <w:b/>
                <w:color w:val="auto"/>
                <w:szCs w:val="21"/>
                <w:highlight w:val="none"/>
              </w:rPr>
            </w:pPr>
          </w:p>
        </w:tc>
        <w:tc>
          <w:tcPr>
            <w:tcW w:w="766" w:type="dxa"/>
            <w:vAlign w:val="center"/>
          </w:tcPr>
          <w:p w14:paraId="450576CE">
            <w:pPr>
              <w:keepNext w:val="0"/>
              <w:keepLines w:val="0"/>
              <w:suppressLineNumbers w:val="0"/>
              <w:spacing w:beforeAutospacing="0" w:afterAutospacing="0"/>
              <w:jc w:val="center"/>
              <w:rPr>
                <w:rFonts w:hint="eastAsia" w:ascii="宋体" w:hAnsi="宋体"/>
                <w:b/>
                <w:color w:val="auto"/>
                <w:szCs w:val="21"/>
                <w:highlight w:val="none"/>
                <w:lang w:val="en-US" w:eastAsia="zh-CN"/>
              </w:rPr>
            </w:pPr>
            <w:r>
              <w:rPr>
                <w:rFonts w:hint="eastAsia" w:ascii="宋体" w:hAnsi="宋体"/>
                <w:b/>
                <w:color w:val="auto"/>
                <w:szCs w:val="21"/>
                <w:highlight w:val="none"/>
                <w:lang w:val="en-US" w:eastAsia="zh-CN"/>
              </w:rPr>
              <w:t>理论</w:t>
            </w:r>
          </w:p>
        </w:tc>
        <w:tc>
          <w:tcPr>
            <w:tcW w:w="700" w:type="dxa"/>
            <w:vAlign w:val="center"/>
          </w:tcPr>
          <w:p w14:paraId="08C23E56">
            <w:pPr>
              <w:keepNext w:val="0"/>
              <w:keepLines w:val="0"/>
              <w:suppressLineNumbers w:val="0"/>
              <w:spacing w:beforeAutospacing="0" w:afterAutospacing="0"/>
              <w:jc w:val="center"/>
              <w:rPr>
                <w:rFonts w:hint="eastAsia" w:ascii="宋体" w:hAnsi="宋体"/>
                <w:b/>
                <w:color w:val="auto"/>
                <w:szCs w:val="21"/>
                <w:highlight w:val="none"/>
                <w:lang w:val="en-US" w:eastAsia="zh-CN"/>
              </w:rPr>
            </w:pPr>
            <w:r>
              <w:rPr>
                <w:rFonts w:hint="eastAsia" w:ascii="宋体" w:hAnsi="宋体"/>
                <w:b/>
                <w:color w:val="auto"/>
                <w:szCs w:val="21"/>
                <w:highlight w:val="none"/>
                <w:lang w:val="en-US" w:eastAsia="zh-CN"/>
              </w:rPr>
              <w:t>实践</w:t>
            </w:r>
          </w:p>
        </w:tc>
        <w:tc>
          <w:tcPr>
            <w:tcW w:w="1189" w:type="dxa"/>
            <w:vMerge w:val="continue"/>
            <w:vAlign w:val="center"/>
          </w:tcPr>
          <w:p w14:paraId="16DE02A8">
            <w:pPr>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jc w:val="center"/>
              <w:textAlignment w:val="auto"/>
              <w:rPr>
                <w:rFonts w:hint="default"/>
                <w:color w:val="auto"/>
                <w:sz w:val="22"/>
                <w:szCs w:val="22"/>
                <w:highlight w:val="none"/>
              </w:rPr>
            </w:pPr>
          </w:p>
        </w:tc>
        <w:tc>
          <w:tcPr>
            <w:tcW w:w="1080" w:type="dxa"/>
            <w:vMerge w:val="continue"/>
            <w:vAlign w:val="center"/>
          </w:tcPr>
          <w:p w14:paraId="21AE8AB1">
            <w:pPr>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jc w:val="center"/>
              <w:textAlignment w:val="auto"/>
              <w:rPr>
                <w:rFonts w:hint="default"/>
                <w:color w:val="auto"/>
                <w:sz w:val="22"/>
                <w:szCs w:val="22"/>
                <w:highlight w:val="none"/>
              </w:rPr>
            </w:pPr>
          </w:p>
        </w:tc>
      </w:tr>
      <w:tr w14:paraId="4CDF3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1" w:hRule="atLeast"/>
        </w:trPr>
        <w:tc>
          <w:tcPr>
            <w:tcW w:w="725" w:type="dxa"/>
            <w:vAlign w:val="center"/>
          </w:tcPr>
          <w:p w14:paraId="7689CD0A">
            <w:pPr>
              <w:keepNext w:val="0"/>
              <w:keepLines w:val="0"/>
              <w:suppressLineNumbers w:val="0"/>
              <w:spacing w:beforeAutospacing="0" w:afterAutospacing="0"/>
              <w:jc w:val="center"/>
              <w:rPr>
                <w:rFonts w:hint="default" w:ascii="Times New Roman" w:hAnsi="Times New Roman" w:eastAsia="宋体"/>
                <w:color w:val="auto"/>
                <w:kern w:val="0"/>
                <w:sz w:val="22"/>
                <w:szCs w:val="22"/>
                <w:highlight w:val="none"/>
                <w:lang w:val="en-US" w:eastAsia="zh-CN"/>
              </w:rPr>
            </w:pPr>
            <w:r>
              <w:rPr>
                <w:rFonts w:hint="eastAsia" w:ascii="Times New Roman" w:hAnsi="Times New Roman" w:eastAsia="宋体"/>
                <w:color w:val="auto"/>
                <w:kern w:val="0"/>
                <w:sz w:val="22"/>
                <w:szCs w:val="22"/>
                <w:highlight w:val="none"/>
                <w:lang w:val="en-US" w:eastAsia="zh-CN"/>
              </w:rPr>
              <w:t>1</w:t>
            </w:r>
          </w:p>
        </w:tc>
        <w:tc>
          <w:tcPr>
            <w:tcW w:w="769" w:type="dxa"/>
            <w:vAlign w:val="center"/>
          </w:tcPr>
          <w:p w14:paraId="2FE26746">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1-4</w:t>
            </w:r>
          </w:p>
        </w:tc>
        <w:tc>
          <w:tcPr>
            <w:tcW w:w="1326" w:type="dxa"/>
            <w:vAlign w:val="center"/>
          </w:tcPr>
          <w:p w14:paraId="1E40A760">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b w:val="0"/>
                <w:bCs w:val="0"/>
                <w:color w:val="000000"/>
                <w:kern w:val="0"/>
                <w:sz w:val="22"/>
                <w:szCs w:val="22"/>
              </w:rPr>
              <w:t>项目一</w:t>
            </w:r>
          </w:p>
        </w:tc>
        <w:tc>
          <w:tcPr>
            <w:tcW w:w="1154" w:type="dxa"/>
            <w:shd w:val="clear" w:color="auto" w:fill="auto"/>
            <w:vAlign w:val="center"/>
          </w:tcPr>
          <w:p w14:paraId="612D3182">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center"/>
              <w:textAlignment w:val="auto"/>
              <w:rPr>
                <w:rFonts w:hint="eastAsia" w:ascii="Times New Roman" w:hAnsi="Times New Roman" w:eastAsia="宋体" w:cs="宋体"/>
                <w:b w:val="0"/>
                <w:bCs w:val="0"/>
                <w:color w:val="000000"/>
                <w:kern w:val="0"/>
                <w:sz w:val="22"/>
                <w:szCs w:val="22"/>
              </w:rPr>
            </w:pPr>
            <w:r>
              <w:rPr>
                <w:rFonts w:hint="eastAsia" w:ascii="Times New Roman" w:hAnsi="Times New Roman" w:eastAsia="宋体" w:cs="宋体"/>
                <w:b w:val="0"/>
                <w:bCs w:val="0"/>
                <w:color w:val="000000"/>
                <w:kern w:val="0"/>
                <w:sz w:val="22"/>
                <w:szCs w:val="22"/>
              </w:rPr>
              <w:t>1.1</w:t>
            </w:r>
            <w:r>
              <w:rPr>
                <w:rFonts w:hint="eastAsia" w:ascii="Times New Roman" w:hAnsi="Times New Roman" w:eastAsia="宋体" w:cs="宋体"/>
                <w:b w:val="0"/>
                <w:bCs w:val="0"/>
                <w:color w:val="000000"/>
                <w:kern w:val="0"/>
                <w:sz w:val="22"/>
                <w:szCs w:val="22"/>
                <w:lang w:val="en-US" w:eastAsia="zh-CN"/>
              </w:rPr>
              <w:t>-</w:t>
            </w:r>
            <w:r>
              <w:rPr>
                <w:rFonts w:hint="eastAsia" w:ascii="Times New Roman" w:hAnsi="Times New Roman" w:eastAsia="宋体" w:cs="宋体"/>
                <w:b w:val="0"/>
                <w:bCs w:val="0"/>
                <w:color w:val="000000"/>
                <w:kern w:val="0"/>
                <w:sz w:val="22"/>
                <w:szCs w:val="22"/>
              </w:rPr>
              <w:t>1.2</w:t>
            </w:r>
          </w:p>
          <w:p w14:paraId="47334ACA">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center"/>
              <w:textAlignment w:val="auto"/>
              <w:rPr>
                <w:rFonts w:hint="eastAsia" w:ascii="Times New Roman" w:hAnsi="Times New Roman" w:eastAsia="宋体" w:cs="宋体"/>
                <w:b w:val="0"/>
                <w:bCs w:val="0"/>
                <w:color w:val="000000"/>
                <w:kern w:val="0"/>
                <w:sz w:val="22"/>
                <w:szCs w:val="22"/>
                <w:lang w:val="en-US" w:eastAsia="zh-CN"/>
              </w:rPr>
            </w:pPr>
          </w:p>
        </w:tc>
        <w:tc>
          <w:tcPr>
            <w:tcW w:w="3253" w:type="dxa"/>
            <w:shd w:val="clear" w:color="auto" w:fill="auto"/>
            <w:vAlign w:val="center"/>
          </w:tcPr>
          <w:p w14:paraId="6C3556A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00" w:lineRule="exact"/>
              <w:ind w:right="0" w:rightChars="0"/>
              <w:jc w:val="both"/>
              <w:textAlignment w:val="auto"/>
              <w:rPr>
                <w:rFonts w:hint="eastAsia" w:ascii="Times New Roman" w:hAnsi="Times New Roman" w:eastAsia="宋体" w:cs="宋体"/>
                <w:b w:val="0"/>
                <w:bCs w:val="0"/>
                <w:color w:val="000000"/>
                <w:kern w:val="0"/>
                <w:sz w:val="22"/>
                <w:szCs w:val="22"/>
              </w:rPr>
            </w:pPr>
            <w:r>
              <w:rPr>
                <w:rFonts w:hint="eastAsia" w:ascii="Times New Roman" w:hAnsi="Times New Roman" w:eastAsia="宋体" w:cs="宋体"/>
                <w:b w:val="0"/>
                <w:bCs w:val="0"/>
                <w:color w:val="000000"/>
                <w:kern w:val="0"/>
                <w:sz w:val="22"/>
                <w:szCs w:val="22"/>
                <w:lang w:val="en-US" w:eastAsia="zh-CN"/>
              </w:rPr>
              <w:t>1.</w:t>
            </w:r>
            <w:r>
              <w:rPr>
                <w:rFonts w:hint="eastAsia" w:ascii="Times New Roman" w:hAnsi="Times New Roman" w:eastAsia="宋体" w:cs="宋体"/>
                <w:b w:val="0"/>
                <w:bCs w:val="0"/>
                <w:color w:val="000000"/>
                <w:kern w:val="0"/>
                <w:sz w:val="22"/>
                <w:szCs w:val="22"/>
              </w:rPr>
              <w:t>计算机程序设计语言概述</w:t>
            </w:r>
            <w:r>
              <w:rPr>
                <w:rFonts w:hint="eastAsia" w:ascii="Times New Roman" w:hAnsi="Times New Roman" w:eastAsia="宋体" w:cs="宋体"/>
                <w:b w:val="0"/>
                <w:bCs w:val="0"/>
                <w:color w:val="000000"/>
                <w:kern w:val="0"/>
                <w:sz w:val="22"/>
                <w:szCs w:val="22"/>
                <w:lang w:eastAsia="zh-CN"/>
              </w:rPr>
              <w:t>。</w:t>
            </w:r>
          </w:p>
          <w:p w14:paraId="5E84C795">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00" w:lineRule="exact"/>
              <w:ind w:right="0" w:rightChars="0"/>
              <w:jc w:val="both"/>
              <w:textAlignment w:val="auto"/>
              <w:rPr>
                <w:rFonts w:hint="eastAsia" w:ascii="Times New Roman" w:hAnsi="Times New Roman" w:eastAsia="宋体" w:cs="宋体"/>
                <w:b w:val="0"/>
                <w:bCs w:val="0"/>
                <w:color w:val="000000"/>
                <w:kern w:val="0"/>
                <w:sz w:val="22"/>
                <w:szCs w:val="22"/>
              </w:rPr>
            </w:pPr>
            <w:r>
              <w:rPr>
                <w:rFonts w:hint="eastAsia" w:ascii="Times New Roman" w:hAnsi="Times New Roman" w:eastAsia="宋体" w:cs="宋体"/>
                <w:b w:val="0"/>
                <w:bCs w:val="0"/>
                <w:color w:val="000000"/>
                <w:kern w:val="0"/>
                <w:sz w:val="22"/>
                <w:szCs w:val="22"/>
                <w:lang w:val="en-US" w:eastAsia="zh-CN"/>
              </w:rPr>
              <w:t>2.</w:t>
            </w:r>
            <w:r>
              <w:rPr>
                <w:rFonts w:hint="eastAsia" w:ascii="Times New Roman" w:hAnsi="Times New Roman" w:eastAsia="宋体" w:cs="宋体"/>
                <w:b w:val="0"/>
                <w:bCs w:val="0"/>
                <w:color w:val="000000"/>
                <w:kern w:val="0"/>
                <w:sz w:val="22"/>
                <w:szCs w:val="22"/>
              </w:rPr>
              <w:t>Python的发展历程、特点、标准库和应用领域。</w:t>
            </w:r>
          </w:p>
          <w:p w14:paraId="285B5C25">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rPr>
            </w:pPr>
            <w:r>
              <w:rPr>
                <w:rFonts w:hint="eastAsia" w:ascii="Times New Roman" w:hAnsi="Times New Roman" w:eastAsia="宋体" w:cs="宋体"/>
                <w:b w:val="0"/>
                <w:bCs w:val="0"/>
                <w:color w:val="000000"/>
                <w:kern w:val="0"/>
                <w:sz w:val="22"/>
                <w:szCs w:val="22"/>
                <w:lang w:val="en-US" w:eastAsia="zh-CN"/>
              </w:rPr>
              <w:t>3.</w:t>
            </w:r>
            <w:r>
              <w:rPr>
                <w:rFonts w:hint="eastAsia" w:ascii="Times New Roman" w:hAnsi="Times New Roman" w:eastAsia="宋体" w:cs="宋体"/>
                <w:b w:val="0"/>
                <w:bCs w:val="0"/>
                <w:color w:val="000000"/>
                <w:kern w:val="0"/>
                <w:sz w:val="22"/>
                <w:szCs w:val="22"/>
              </w:rPr>
              <w:t>Python的版本选择。</w:t>
            </w:r>
          </w:p>
          <w:p w14:paraId="2BB268B8">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rPr>
            </w:pPr>
            <w:r>
              <w:rPr>
                <w:rFonts w:hint="eastAsia" w:ascii="Times New Roman" w:hAnsi="Times New Roman" w:eastAsia="宋体" w:cs="宋体"/>
                <w:b w:val="0"/>
                <w:bCs w:val="0"/>
                <w:color w:val="000000"/>
                <w:kern w:val="0"/>
                <w:sz w:val="22"/>
                <w:szCs w:val="22"/>
                <w:lang w:val="en-US" w:eastAsia="zh-CN"/>
              </w:rPr>
              <w:t>4.</w:t>
            </w:r>
            <w:r>
              <w:rPr>
                <w:rFonts w:hint="eastAsia" w:ascii="Times New Roman" w:hAnsi="Times New Roman" w:eastAsia="宋体" w:cs="宋体"/>
                <w:b w:val="0"/>
                <w:bCs w:val="0"/>
                <w:color w:val="000000"/>
                <w:kern w:val="0"/>
                <w:sz w:val="22"/>
                <w:szCs w:val="22"/>
              </w:rPr>
              <w:t>下载和安装Python</w:t>
            </w:r>
            <w:r>
              <w:rPr>
                <w:rFonts w:hint="eastAsia" w:ascii="Times New Roman" w:hAnsi="Times New Roman" w:eastAsia="宋体" w:cs="宋体"/>
                <w:b w:val="0"/>
                <w:bCs w:val="0"/>
                <w:color w:val="000000"/>
                <w:kern w:val="0"/>
                <w:sz w:val="22"/>
                <w:szCs w:val="22"/>
                <w:lang w:eastAsia="zh-CN"/>
              </w:rPr>
              <w:t>；</w:t>
            </w:r>
            <w:r>
              <w:rPr>
                <w:rFonts w:hint="eastAsia" w:ascii="Times New Roman" w:hAnsi="Times New Roman" w:eastAsia="宋体" w:cs="宋体"/>
                <w:b w:val="0"/>
                <w:bCs w:val="0"/>
                <w:color w:val="000000"/>
                <w:kern w:val="0"/>
                <w:sz w:val="22"/>
                <w:szCs w:val="22"/>
              </w:rPr>
              <w:t>安</w:t>
            </w:r>
            <w:r>
              <w:rPr>
                <w:rFonts w:hint="eastAsia" w:ascii="Times New Roman" w:hAnsi="Times New Roman" w:eastAsia="宋体" w:cs="宋体"/>
                <w:b w:val="0"/>
                <w:bCs w:val="0"/>
                <w:color w:val="000000"/>
                <w:kern w:val="0"/>
                <w:sz w:val="22"/>
                <w:szCs w:val="22"/>
                <w:lang w:val="en-US" w:eastAsia="zh-CN"/>
              </w:rPr>
              <w:t>装I</w:t>
            </w:r>
            <w:r>
              <w:rPr>
                <w:rFonts w:hint="eastAsia" w:ascii="Times New Roman" w:hAnsi="Times New Roman" w:eastAsia="宋体" w:cs="宋体"/>
                <w:b w:val="0"/>
                <w:bCs w:val="0"/>
                <w:color w:val="000000"/>
                <w:kern w:val="0"/>
                <w:sz w:val="22"/>
                <w:szCs w:val="22"/>
              </w:rPr>
              <w:t>Python</w:t>
            </w:r>
            <w:r>
              <w:rPr>
                <w:rFonts w:hint="eastAsia" w:ascii="Times New Roman" w:hAnsi="Times New Roman" w:eastAsia="宋体" w:cs="宋体"/>
                <w:b w:val="0"/>
                <w:bCs w:val="0"/>
                <w:color w:val="000000"/>
                <w:kern w:val="0"/>
                <w:sz w:val="22"/>
                <w:szCs w:val="22"/>
                <w:lang w:eastAsia="zh-CN"/>
              </w:rPr>
              <w:t>、</w:t>
            </w:r>
            <w:r>
              <w:rPr>
                <w:rFonts w:hint="eastAsia" w:ascii="Times New Roman" w:hAnsi="Times New Roman" w:eastAsia="宋体" w:cs="宋体"/>
                <w:b w:val="0"/>
                <w:bCs w:val="0"/>
                <w:color w:val="000000"/>
                <w:kern w:val="0"/>
                <w:sz w:val="22"/>
                <w:szCs w:val="22"/>
              </w:rPr>
              <w:t>安装集成开发环境Pycharm</w:t>
            </w:r>
            <w:r>
              <w:rPr>
                <w:rFonts w:hint="eastAsia" w:ascii="Times New Roman" w:hAnsi="Times New Roman" w:eastAsia="宋体" w:cs="宋体"/>
                <w:b w:val="0"/>
                <w:bCs w:val="0"/>
                <w:color w:val="000000"/>
                <w:kern w:val="0"/>
                <w:sz w:val="22"/>
                <w:szCs w:val="22"/>
                <w:lang w:eastAsia="zh-CN"/>
              </w:rPr>
              <w:t>；</w:t>
            </w:r>
            <w:r>
              <w:rPr>
                <w:rFonts w:hint="eastAsia" w:ascii="Times New Roman" w:hAnsi="Times New Roman" w:eastAsia="宋体" w:cs="宋体"/>
                <w:b w:val="0"/>
                <w:bCs w:val="0"/>
                <w:color w:val="000000"/>
                <w:kern w:val="0"/>
                <w:sz w:val="22"/>
                <w:szCs w:val="22"/>
              </w:rPr>
              <w:t>使用IDE开发、运行程序。</w:t>
            </w:r>
          </w:p>
          <w:p w14:paraId="774AC804">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en-US"/>
              </w:rPr>
            </w:pPr>
            <w:r>
              <w:rPr>
                <w:rFonts w:hint="eastAsia" w:ascii="Times New Roman" w:hAnsi="Times New Roman" w:eastAsia="宋体" w:cs="宋体"/>
                <w:b w:val="0"/>
                <w:bCs w:val="0"/>
                <w:color w:val="000000"/>
                <w:kern w:val="0"/>
                <w:sz w:val="22"/>
                <w:szCs w:val="22"/>
                <w:lang w:val="en-US" w:eastAsia="zh-CN"/>
              </w:rPr>
              <w:t>5.</w:t>
            </w:r>
            <w:r>
              <w:rPr>
                <w:rFonts w:hint="eastAsia" w:ascii="Times New Roman" w:hAnsi="Times New Roman" w:eastAsia="宋体" w:cs="宋体"/>
                <w:b w:val="0"/>
                <w:bCs w:val="0"/>
                <w:color w:val="000000"/>
                <w:kern w:val="0"/>
                <w:sz w:val="22"/>
                <w:szCs w:val="22"/>
              </w:rPr>
              <w:t>给代码添加“注释”</w:t>
            </w:r>
            <w:r>
              <w:rPr>
                <w:rFonts w:hint="eastAsia" w:ascii="Times New Roman" w:hAnsi="Times New Roman" w:eastAsia="宋体" w:cs="宋体"/>
                <w:b w:val="0"/>
                <w:bCs w:val="0"/>
                <w:color w:val="000000"/>
                <w:kern w:val="0"/>
                <w:sz w:val="22"/>
                <w:szCs w:val="22"/>
                <w:lang w:eastAsia="zh-CN"/>
              </w:rPr>
              <w:t>；</w:t>
            </w:r>
            <w:r>
              <w:rPr>
                <w:rFonts w:hint="eastAsia" w:ascii="Times New Roman" w:hAnsi="Times New Roman" w:eastAsia="宋体" w:cs="宋体"/>
                <w:b w:val="0"/>
                <w:bCs w:val="0"/>
                <w:color w:val="000000"/>
                <w:kern w:val="0"/>
                <w:sz w:val="22"/>
                <w:szCs w:val="22"/>
              </w:rPr>
              <w:t>使用终端运行程序。</w:t>
            </w:r>
          </w:p>
        </w:tc>
        <w:tc>
          <w:tcPr>
            <w:tcW w:w="2458" w:type="dxa"/>
            <w:vAlign w:val="center"/>
          </w:tcPr>
          <w:p w14:paraId="171B1F1D">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rPr>
            </w:pPr>
            <w:r>
              <w:rPr>
                <w:rFonts w:hint="eastAsia" w:ascii="Times New Roman" w:hAnsi="Times New Roman" w:eastAsia="宋体" w:cs="宋体"/>
                <w:b w:val="0"/>
                <w:bCs w:val="0"/>
                <w:color w:val="000000"/>
                <w:kern w:val="0"/>
                <w:sz w:val="22"/>
                <w:szCs w:val="22"/>
              </w:rPr>
              <w:t>1.了解</w:t>
            </w:r>
            <w:r>
              <w:rPr>
                <w:rFonts w:hint="eastAsia" w:ascii="Times New Roman" w:hAnsi="Times New Roman" w:eastAsia="宋体" w:cs="宋体"/>
                <w:b w:val="0"/>
                <w:bCs w:val="0"/>
                <w:color w:val="000000"/>
                <w:kern w:val="0"/>
                <w:sz w:val="22"/>
                <w:szCs w:val="22"/>
                <w:lang w:val="en-US" w:eastAsia="zh-CN"/>
              </w:rPr>
              <w:t>Python语言；</w:t>
            </w:r>
          </w:p>
          <w:p w14:paraId="292EE830">
            <w:pPr>
              <w:pStyle w:val="3"/>
              <w:keepNext w:val="0"/>
              <w:keepLines w:val="0"/>
              <w:suppressLineNumbers w:val="0"/>
              <w:spacing w:beforeAutospacing="0" w:afterAutospacing="0"/>
              <w:ind w:left="0" w:leftChars="0" w:firstLine="0" w:firstLineChars="0"/>
              <w:jc w:val="both"/>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rPr>
              <w:t>2.</w:t>
            </w:r>
            <w:r>
              <w:rPr>
                <w:rFonts w:hint="eastAsia" w:ascii="Times New Roman" w:hAnsi="Times New Roman" w:eastAsia="宋体" w:cs="宋体"/>
                <w:b w:val="0"/>
                <w:bCs w:val="0"/>
                <w:color w:val="000000"/>
                <w:kern w:val="0"/>
                <w:sz w:val="22"/>
                <w:szCs w:val="22"/>
                <w:lang w:val="en-US" w:eastAsia="zh-CN"/>
              </w:rPr>
              <w:t>掌握Python开发环境搭建方法；</w:t>
            </w:r>
          </w:p>
          <w:p w14:paraId="616545A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rPr>
            </w:pPr>
            <w:r>
              <w:rPr>
                <w:rFonts w:hint="eastAsia" w:ascii="Times New Roman" w:hAnsi="Times New Roman" w:eastAsia="宋体" w:cs="宋体"/>
                <w:b w:val="0"/>
                <w:bCs w:val="0"/>
                <w:color w:val="000000"/>
                <w:kern w:val="0"/>
                <w:sz w:val="22"/>
                <w:szCs w:val="22"/>
                <w:lang w:val="en-US" w:eastAsia="zh-CN"/>
              </w:rPr>
              <w:t>3</w:t>
            </w:r>
            <w:r>
              <w:rPr>
                <w:rFonts w:hint="eastAsia" w:ascii="Times New Roman" w:hAnsi="Times New Roman" w:eastAsia="宋体" w:cs="宋体"/>
                <w:b w:val="0"/>
                <w:bCs w:val="0"/>
                <w:color w:val="000000"/>
                <w:kern w:val="0"/>
                <w:sz w:val="22"/>
                <w:szCs w:val="22"/>
              </w:rPr>
              <w:t>.了解</w:t>
            </w:r>
            <w:r>
              <w:rPr>
                <w:rFonts w:hint="eastAsia" w:ascii="Times New Roman" w:hAnsi="Times New Roman" w:eastAsia="宋体" w:cs="宋体"/>
                <w:b w:val="0"/>
                <w:bCs w:val="0"/>
                <w:color w:val="000000"/>
                <w:kern w:val="0"/>
                <w:sz w:val="22"/>
                <w:szCs w:val="22"/>
                <w:lang w:val="en-US" w:eastAsia="zh-CN"/>
              </w:rPr>
              <w:t>Python程序及其风格；</w:t>
            </w:r>
          </w:p>
          <w:p w14:paraId="430C8DC9">
            <w:pPr>
              <w:pStyle w:val="3"/>
              <w:keepNext w:val="0"/>
              <w:keepLines w:val="0"/>
              <w:suppressLineNumbers w:val="0"/>
              <w:spacing w:beforeAutospacing="0" w:afterAutospacing="0"/>
              <w:ind w:left="0" w:leftChars="0" w:firstLine="0" w:firstLineChars="0"/>
              <w:jc w:val="both"/>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w:t>
            </w:r>
            <w:r>
              <w:rPr>
                <w:rFonts w:hint="eastAsia" w:ascii="Times New Roman" w:hAnsi="Times New Roman" w:eastAsia="宋体" w:cs="宋体"/>
                <w:b w:val="0"/>
                <w:bCs w:val="0"/>
                <w:color w:val="000000"/>
                <w:kern w:val="0"/>
                <w:sz w:val="22"/>
                <w:szCs w:val="22"/>
              </w:rPr>
              <w:t>.</w:t>
            </w:r>
            <w:r>
              <w:rPr>
                <w:rFonts w:hint="eastAsia" w:ascii="Times New Roman" w:hAnsi="Times New Roman" w:eastAsia="宋体" w:cs="宋体"/>
                <w:b w:val="0"/>
                <w:bCs w:val="0"/>
                <w:color w:val="000000"/>
                <w:kern w:val="0"/>
                <w:sz w:val="22"/>
                <w:szCs w:val="22"/>
                <w:lang w:val="en-US" w:eastAsia="zh-CN"/>
              </w:rPr>
              <w:t>掌握Python注释语句及其方法。</w:t>
            </w:r>
          </w:p>
        </w:tc>
        <w:tc>
          <w:tcPr>
            <w:tcW w:w="2099" w:type="dxa"/>
            <w:vAlign w:val="center"/>
          </w:tcPr>
          <w:p w14:paraId="3147220D">
            <w:pPr>
              <w:keepNext w:val="0"/>
              <w:keepLines w:val="0"/>
              <w:widowControl/>
              <w:suppressLineNumbers w:val="0"/>
              <w:spacing w:beforeAutospacing="0" w:afterAutospacing="0"/>
              <w:ind w:left="0" w:leftChars="0" w:right="0" w:right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1.结合 Python 在数字媒体、国家数字经济中的应用，激发专业认同感；</w:t>
            </w:r>
          </w:p>
          <w:p w14:paraId="7561911D">
            <w:pPr>
              <w:keepNext w:val="0"/>
              <w:keepLines w:val="0"/>
              <w:widowControl/>
              <w:suppressLineNumbers w:val="0"/>
              <w:spacing w:beforeAutospacing="0" w:afterAutospacing="0"/>
              <w:ind w:left="0" w:leftChars="0" w:right="0" w:right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2.强调代码注释规范，培养严谨、规范的编程习惯；</w:t>
            </w:r>
          </w:p>
          <w:p w14:paraId="2B32C613">
            <w:pPr>
              <w:keepNext w:val="0"/>
              <w:keepLines w:val="0"/>
              <w:widowControl/>
              <w:suppressLineNumbers w:val="0"/>
              <w:spacing w:beforeAutospacing="0" w:afterAutospacing="0"/>
              <w:ind w:left="0" w:leftChars="0" w:right="0" w:rightChars="0"/>
              <w:jc w:val="left"/>
              <w:textAlignment w:val="center"/>
              <w:rPr>
                <w:rFonts w:hint="eastAsia" w:ascii="Times New Roman" w:hAnsi="Times New Roman" w:eastAsia="宋体" w:cs="宋体"/>
                <w:i w:val="0"/>
                <w:iCs w:val="0"/>
                <w:color w:val="auto"/>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3.介绍国产开源开发工具，增强科技自立自强意识。</w:t>
            </w:r>
          </w:p>
        </w:tc>
        <w:tc>
          <w:tcPr>
            <w:tcW w:w="766" w:type="dxa"/>
            <w:vAlign w:val="center"/>
          </w:tcPr>
          <w:p w14:paraId="0DBE87A5">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700" w:type="dxa"/>
            <w:vAlign w:val="center"/>
          </w:tcPr>
          <w:p w14:paraId="72C65956">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1189" w:type="dxa"/>
            <w:vAlign w:val="center"/>
          </w:tcPr>
          <w:p w14:paraId="4481DBC6">
            <w:pPr>
              <w:keepNext w:val="0"/>
              <w:keepLines w:val="0"/>
              <w:suppressLineNumbers w:val="0"/>
              <w:spacing w:beforeAutospacing="0" w:afterAutospacing="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讲授法、讨论法、直观演示法、练习法</w:t>
            </w:r>
          </w:p>
        </w:tc>
        <w:tc>
          <w:tcPr>
            <w:tcW w:w="1080" w:type="dxa"/>
            <w:vAlign w:val="center"/>
          </w:tcPr>
          <w:p w14:paraId="65B3492F">
            <w:pPr>
              <w:keepNext w:val="0"/>
              <w:keepLines w:val="0"/>
              <w:suppressLineNumbers w:val="0"/>
              <w:spacing w:beforeAutospacing="0" w:afterAutospacing="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自拟</w:t>
            </w:r>
          </w:p>
        </w:tc>
      </w:tr>
      <w:tr w14:paraId="0219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0" w:hRule="atLeast"/>
        </w:trPr>
        <w:tc>
          <w:tcPr>
            <w:tcW w:w="725" w:type="dxa"/>
            <w:vAlign w:val="center"/>
          </w:tcPr>
          <w:p w14:paraId="2006FEB0">
            <w:pPr>
              <w:keepNext w:val="0"/>
              <w:keepLines w:val="0"/>
              <w:suppressLineNumbers w:val="0"/>
              <w:spacing w:beforeAutospacing="0" w:afterAutospacing="0"/>
              <w:jc w:val="center"/>
              <w:rPr>
                <w:rFonts w:hint="default" w:ascii="Times New Roman" w:hAnsi="Times New Roman" w:eastAsia="宋体"/>
                <w:color w:val="auto"/>
                <w:kern w:val="0"/>
                <w:sz w:val="22"/>
                <w:szCs w:val="22"/>
                <w:highlight w:val="none"/>
                <w:lang w:val="en-US" w:eastAsia="zh-CN"/>
              </w:rPr>
            </w:pPr>
            <w:r>
              <w:rPr>
                <w:rFonts w:hint="eastAsia" w:ascii="Times New Roman" w:hAnsi="Times New Roman" w:eastAsia="宋体"/>
                <w:color w:val="auto"/>
                <w:kern w:val="0"/>
                <w:sz w:val="22"/>
                <w:szCs w:val="22"/>
                <w:highlight w:val="none"/>
                <w:lang w:val="en-US" w:eastAsia="zh-CN"/>
              </w:rPr>
              <w:t>2</w:t>
            </w:r>
          </w:p>
        </w:tc>
        <w:tc>
          <w:tcPr>
            <w:tcW w:w="769" w:type="dxa"/>
            <w:vAlign w:val="center"/>
          </w:tcPr>
          <w:p w14:paraId="3F6FB76C">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5-8</w:t>
            </w:r>
          </w:p>
        </w:tc>
        <w:tc>
          <w:tcPr>
            <w:tcW w:w="1326" w:type="dxa"/>
            <w:vAlign w:val="center"/>
          </w:tcPr>
          <w:p w14:paraId="7CED2E81">
            <w:pPr>
              <w:pStyle w:val="9"/>
              <w:keepNext w:val="0"/>
              <w:keepLines w:val="0"/>
              <w:suppressLineNumbers w:val="0"/>
              <w:spacing w:beforeAutospacing="0" w:afterAutospacing="0" w:line="400" w:lineRule="atLeast"/>
              <w:ind w:left="108" w:leftChars="0" w:right="97" w:rightChars="0"/>
              <w:jc w:val="center"/>
              <w:rPr>
                <w:rFonts w:hint="eastAsia" w:ascii="Times New Roman" w:hAnsi="Times New Roman" w:eastAsia="宋体" w:cs="宋体"/>
                <w:color w:val="auto"/>
                <w:kern w:val="0"/>
                <w:sz w:val="22"/>
                <w:szCs w:val="22"/>
                <w:highlight w:val="none"/>
                <w:lang w:eastAsia="zh-CN"/>
              </w:rPr>
            </w:pPr>
            <w:r>
              <w:rPr>
                <w:rFonts w:hint="eastAsia" w:ascii="Times New Roman" w:hAnsi="Times New Roman" w:eastAsia="宋体" w:cs="宋体"/>
                <w:b w:val="0"/>
                <w:bCs w:val="0"/>
                <w:color w:val="000000"/>
                <w:kern w:val="0"/>
                <w:sz w:val="22"/>
                <w:szCs w:val="22"/>
              </w:rPr>
              <w:t>项目</w:t>
            </w:r>
            <w:r>
              <w:rPr>
                <w:rFonts w:hint="eastAsia" w:ascii="Times New Roman" w:hAnsi="Times New Roman" w:eastAsia="宋体" w:cs="宋体"/>
                <w:b w:val="0"/>
                <w:bCs w:val="0"/>
                <w:color w:val="000000"/>
                <w:kern w:val="0"/>
                <w:sz w:val="22"/>
                <w:szCs w:val="22"/>
                <w:lang w:val="en-US" w:eastAsia="zh-CN"/>
              </w:rPr>
              <w:t>二</w:t>
            </w:r>
          </w:p>
        </w:tc>
        <w:tc>
          <w:tcPr>
            <w:tcW w:w="1154" w:type="dxa"/>
            <w:shd w:val="clear" w:color="auto" w:fill="auto"/>
            <w:vAlign w:val="center"/>
          </w:tcPr>
          <w:p w14:paraId="6DD23CD9">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center"/>
              <w:textAlignment w:val="auto"/>
              <w:rPr>
                <w:rFonts w:hint="eastAsia" w:ascii="Times New Roman" w:hAnsi="Times New Roman" w:eastAsia="宋体" w:cs="宋体"/>
                <w:b w:val="0"/>
                <w:bCs w:val="0"/>
                <w:color w:val="000000"/>
                <w:kern w:val="0"/>
                <w:sz w:val="22"/>
                <w:szCs w:val="22"/>
                <w:lang w:val="en-US" w:eastAsia="zh-CN" w:bidi="ar-SA"/>
              </w:rPr>
            </w:pPr>
            <w:r>
              <w:rPr>
                <w:rFonts w:hint="eastAsia" w:ascii="Times New Roman" w:hAnsi="Times New Roman" w:eastAsia="宋体" w:cs="宋体"/>
                <w:b w:val="0"/>
                <w:bCs w:val="0"/>
                <w:color w:val="000000"/>
                <w:kern w:val="0"/>
                <w:sz w:val="22"/>
                <w:szCs w:val="22"/>
                <w:lang w:val="en-US" w:eastAsia="zh-CN" w:bidi="ar-SA"/>
              </w:rPr>
              <w:t>2.1-2.2</w:t>
            </w:r>
          </w:p>
        </w:tc>
        <w:tc>
          <w:tcPr>
            <w:tcW w:w="3253" w:type="dxa"/>
            <w:shd w:val="clear" w:color="auto" w:fill="auto"/>
            <w:vAlign w:val="center"/>
          </w:tcPr>
          <w:p w14:paraId="0FEA7AE3">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00" w:lineRule="exact"/>
              <w:ind w:left="0" w:leftChars="0" w:right="0" w:rightChars="0" w:firstLine="0" w:firstLineChars="0"/>
              <w:jc w:val="both"/>
              <w:textAlignment w:val="auto"/>
              <w:rPr>
                <w:rFonts w:hint="eastAsia" w:ascii="Times New Roman" w:hAnsi="Times New Roman" w:eastAsia="宋体" w:cs="宋体"/>
                <w:sz w:val="22"/>
                <w:szCs w:val="22"/>
              </w:rPr>
            </w:pPr>
            <w:r>
              <w:rPr>
                <w:rFonts w:hint="eastAsia" w:ascii="Times New Roman" w:hAnsi="Times New Roman" w:eastAsia="宋体" w:cs="宋体"/>
                <w:sz w:val="22"/>
                <w:szCs w:val="22"/>
              </w:rPr>
              <w:t>Python 变量</w:t>
            </w:r>
            <w:r>
              <w:rPr>
                <w:rFonts w:hint="eastAsia" w:ascii="Times New Roman" w:hAnsi="Times New Roman" w:eastAsia="宋体" w:cs="宋体"/>
                <w:sz w:val="22"/>
                <w:szCs w:val="22"/>
                <w:lang w:eastAsia="zh-CN"/>
              </w:rPr>
              <w:t>；</w:t>
            </w:r>
          </w:p>
          <w:p w14:paraId="188417EF">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00" w:lineRule="exact"/>
              <w:ind w:left="0" w:leftChars="0" w:right="0" w:rightChars="0" w:firstLine="0" w:firstLineChars="0"/>
              <w:jc w:val="both"/>
              <w:textAlignment w:val="auto"/>
              <w:rPr>
                <w:rFonts w:hint="eastAsia" w:ascii="Times New Roman" w:hAnsi="Times New Roman" w:eastAsia="宋体" w:cs="宋体"/>
                <w:sz w:val="22"/>
                <w:szCs w:val="22"/>
              </w:rPr>
            </w:pPr>
            <w:r>
              <w:rPr>
                <w:rFonts w:hint="eastAsia" w:ascii="Times New Roman" w:hAnsi="Times New Roman" w:eastAsia="宋体" w:cs="宋体"/>
                <w:sz w:val="22"/>
                <w:szCs w:val="22"/>
              </w:rPr>
              <w:t>Python 数据类型</w:t>
            </w:r>
            <w:r>
              <w:rPr>
                <w:rFonts w:hint="eastAsia" w:ascii="Times New Roman" w:hAnsi="Times New Roman" w:eastAsia="宋体" w:cs="宋体"/>
                <w:sz w:val="22"/>
                <w:szCs w:val="22"/>
                <w:lang w:eastAsia="zh-CN"/>
              </w:rPr>
              <w:t>；</w:t>
            </w:r>
          </w:p>
          <w:p w14:paraId="3040823E">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00" w:lineRule="exact"/>
              <w:ind w:left="0" w:leftChars="0" w:right="0" w:rightChars="0" w:firstLine="0" w:firstLineChars="0"/>
              <w:jc w:val="both"/>
              <w:textAlignment w:val="auto"/>
              <w:rPr>
                <w:rFonts w:hint="eastAsia" w:ascii="Times New Roman" w:hAnsi="Times New Roman" w:eastAsia="宋体" w:cs="宋体"/>
                <w:sz w:val="22"/>
                <w:szCs w:val="22"/>
              </w:rPr>
            </w:pPr>
            <w:r>
              <w:rPr>
                <w:rFonts w:hint="eastAsia" w:ascii="Times New Roman" w:hAnsi="Times New Roman" w:eastAsia="宋体" w:cs="宋体"/>
                <w:sz w:val="22"/>
                <w:szCs w:val="22"/>
              </w:rPr>
              <w:t>简单条件语句</w:t>
            </w:r>
            <w:r>
              <w:rPr>
                <w:rFonts w:hint="eastAsia" w:ascii="Times New Roman" w:hAnsi="Times New Roman" w:eastAsia="宋体" w:cs="宋体"/>
                <w:sz w:val="22"/>
                <w:szCs w:val="22"/>
                <w:lang w:eastAsia="zh-CN"/>
              </w:rPr>
              <w:t>；</w:t>
            </w:r>
          </w:p>
          <w:p w14:paraId="4762102A">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00" w:lineRule="exact"/>
              <w:ind w:left="0" w:leftChars="0" w:right="0" w:rightChars="0" w:firstLine="0" w:firstLineChars="0"/>
              <w:jc w:val="both"/>
              <w:textAlignment w:val="auto"/>
              <w:rPr>
                <w:rFonts w:hint="eastAsia" w:ascii="Times New Roman" w:hAnsi="Times New Roman" w:eastAsia="宋体" w:cs="宋体"/>
                <w:sz w:val="22"/>
                <w:szCs w:val="22"/>
                <w:lang w:val="en-US" w:eastAsia="zh-CN"/>
              </w:rPr>
            </w:pPr>
            <w:r>
              <w:rPr>
                <w:rFonts w:hint="eastAsia" w:ascii="Times New Roman" w:hAnsi="Times New Roman" w:eastAsia="宋体" w:cs="宋体"/>
                <w:sz w:val="22"/>
                <w:szCs w:val="22"/>
              </w:rPr>
              <w:t>复杂条件语句</w:t>
            </w:r>
            <w:r>
              <w:rPr>
                <w:rFonts w:hint="eastAsia" w:ascii="Times New Roman" w:hAnsi="Times New Roman" w:eastAsia="宋体" w:cs="宋体"/>
                <w:sz w:val="22"/>
                <w:szCs w:val="22"/>
                <w:lang w:eastAsia="zh-CN"/>
              </w:rPr>
              <w:t>。</w:t>
            </w:r>
          </w:p>
        </w:tc>
        <w:tc>
          <w:tcPr>
            <w:tcW w:w="2458" w:type="dxa"/>
            <w:shd w:val="clear" w:color="auto" w:fill="auto"/>
            <w:vAlign w:val="center"/>
          </w:tcPr>
          <w:p w14:paraId="72C4423A">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eastAsia="zh-CN"/>
              </w:rPr>
            </w:pPr>
            <w:r>
              <w:rPr>
                <w:rFonts w:hint="eastAsia" w:ascii="Times New Roman" w:hAnsi="Times New Roman" w:eastAsia="宋体" w:cs="宋体"/>
                <w:b w:val="0"/>
                <w:bCs w:val="0"/>
                <w:color w:val="000000"/>
                <w:kern w:val="0"/>
                <w:sz w:val="22"/>
                <w:szCs w:val="22"/>
                <w:lang w:val="en-US" w:eastAsia="zh-CN"/>
              </w:rPr>
              <w:t>理解</w:t>
            </w:r>
            <w:r>
              <w:rPr>
                <w:rFonts w:hint="eastAsia" w:ascii="Times New Roman" w:hAnsi="Times New Roman" w:eastAsia="宋体" w:cs="宋体"/>
                <w:b w:val="0"/>
                <w:bCs w:val="0"/>
                <w:color w:val="000000"/>
                <w:kern w:val="0"/>
                <w:sz w:val="22"/>
                <w:szCs w:val="22"/>
              </w:rPr>
              <w:t>Python中的数据</w:t>
            </w:r>
            <w:r>
              <w:rPr>
                <w:rFonts w:hint="eastAsia" w:ascii="Times New Roman" w:hAnsi="Times New Roman" w:eastAsia="宋体" w:cs="宋体"/>
                <w:b w:val="0"/>
                <w:bCs w:val="0"/>
                <w:color w:val="000000"/>
                <w:kern w:val="0"/>
                <w:sz w:val="22"/>
                <w:szCs w:val="22"/>
                <w:lang w:eastAsia="zh-CN"/>
              </w:rPr>
              <w:t>；</w:t>
            </w:r>
          </w:p>
          <w:p w14:paraId="1E4B5A35">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00" w:lineRule="exact"/>
              <w:ind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w:t>
            </w:r>
            <w:r>
              <w:rPr>
                <w:rFonts w:hint="eastAsia" w:ascii="Times New Roman" w:hAnsi="Times New Roman" w:eastAsia="宋体" w:cs="宋体"/>
                <w:b w:val="0"/>
                <w:bCs w:val="0"/>
                <w:color w:val="000000"/>
                <w:kern w:val="0"/>
                <w:sz w:val="22"/>
                <w:szCs w:val="22"/>
              </w:rPr>
              <w:t>类型</w:t>
            </w:r>
            <w:r>
              <w:rPr>
                <w:rFonts w:hint="eastAsia" w:ascii="Times New Roman" w:hAnsi="Times New Roman" w:eastAsia="宋体" w:cs="宋体"/>
                <w:b w:val="0"/>
                <w:bCs w:val="0"/>
                <w:color w:val="000000"/>
                <w:kern w:val="0"/>
                <w:sz w:val="22"/>
                <w:szCs w:val="22"/>
                <w:lang w:val="en-US" w:eastAsia="zh-CN"/>
              </w:rPr>
              <w:t>和</w:t>
            </w:r>
            <w:r>
              <w:rPr>
                <w:rFonts w:hint="eastAsia" w:ascii="Times New Roman" w:hAnsi="Times New Roman" w:eastAsia="宋体" w:cs="宋体"/>
                <w:b w:val="0"/>
                <w:bCs w:val="0"/>
                <w:color w:val="000000"/>
                <w:kern w:val="0"/>
                <w:sz w:val="22"/>
                <w:szCs w:val="22"/>
              </w:rPr>
              <w:t>Python</w:t>
            </w:r>
            <w:r>
              <w:rPr>
                <w:rFonts w:hint="eastAsia" w:ascii="Times New Roman" w:hAnsi="Times New Roman" w:eastAsia="宋体" w:cs="宋体"/>
                <w:sz w:val="22"/>
                <w:szCs w:val="22"/>
              </w:rPr>
              <w:t>中的变量</w:t>
            </w:r>
            <w:r>
              <w:rPr>
                <w:rFonts w:hint="eastAsia" w:ascii="Times New Roman" w:hAnsi="Times New Roman" w:eastAsia="宋体" w:cs="宋体"/>
                <w:sz w:val="22"/>
                <w:szCs w:val="22"/>
                <w:lang w:eastAsia="zh-CN"/>
              </w:rPr>
              <w:t>；</w:t>
            </w:r>
          </w:p>
          <w:p w14:paraId="2BFC3581">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bidi="ar-SA"/>
              </w:rPr>
            </w:pPr>
            <w:r>
              <w:rPr>
                <w:rFonts w:hint="eastAsia" w:ascii="Times New Roman" w:hAnsi="Times New Roman" w:eastAsia="宋体" w:cs="宋体"/>
                <w:b w:val="0"/>
                <w:bCs w:val="0"/>
                <w:color w:val="000000"/>
                <w:kern w:val="0"/>
                <w:sz w:val="22"/>
                <w:szCs w:val="22"/>
                <w:lang w:val="en-US" w:eastAsia="zh-CN"/>
              </w:rPr>
              <w:t>3.掌握简单条件语句和复杂条件语句的编写。</w:t>
            </w:r>
          </w:p>
        </w:tc>
        <w:tc>
          <w:tcPr>
            <w:tcW w:w="2099" w:type="dxa"/>
            <w:vAlign w:val="center"/>
          </w:tcPr>
          <w:p w14:paraId="2CC667C8">
            <w:pPr>
              <w:keepNext w:val="0"/>
              <w:keepLines w:val="0"/>
              <w:widowControl/>
              <w:numPr>
                <w:ilvl w:val="0"/>
                <w:numId w:val="3"/>
              </w:numPr>
              <w:suppressLineNumbers w:val="0"/>
              <w:spacing w:beforeAutospacing="0" w:afterAutospacing="0"/>
              <w:ind w:left="0" w:leftChars="0" w:right="0" w:righ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以变量 / 数据类型对应数字媒体数据规范为例，培养数据治理意识；</w:t>
            </w:r>
          </w:p>
          <w:p w14:paraId="5EF16B9B">
            <w:pPr>
              <w:keepNext w:val="0"/>
              <w:keepLines w:val="0"/>
              <w:widowControl/>
              <w:numPr>
                <w:ilvl w:val="0"/>
                <w:numId w:val="3"/>
              </w:numPr>
              <w:suppressLineNumbers w:val="0"/>
              <w:spacing w:beforeAutospacing="0" w:afterAutospacing="0"/>
              <w:ind w:left="0" w:leftChars="0" w:right="0" w:rightChars="0" w:firstLine="0" w:firstLineChars="0"/>
              <w:jc w:val="left"/>
              <w:textAlignment w:val="center"/>
              <w:rPr>
                <w:rFonts w:hint="eastAsia" w:ascii="Times New Roman" w:hAnsi="Times New Roman" w:eastAsia="宋体" w:cs="宋体"/>
                <w:i w:val="0"/>
                <w:iCs w:val="0"/>
                <w:color w:val="auto"/>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条件语句逻辑对应 “按规办事”，强化规则意识与责任担当。</w:t>
            </w:r>
          </w:p>
        </w:tc>
        <w:tc>
          <w:tcPr>
            <w:tcW w:w="766" w:type="dxa"/>
            <w:vAlign w:val="center"/>
          </w:tcPr>
          <w:p w14:paraId="7A7806C6">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700" w:type="dxa"/>
            <w:vAlign w:val="center"/>
          </w:tcPr>
          <w:p w14:paraId="0813724D">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1189" w:type="dxa"/>
            <w:vAlign w:val="center"/>
          </w:tcPr>
          <w:p w14:paraId="76BB64D2">
            <w:pPr>
              <w:keepNext w:val="0"/>
              <w:keepLines w:val="0"/>
              <w:suppressLineNumbers w:val="0"/>
              <w:spacing w:beforeAutospacing="0" w:afterAutospacing="0"/>
              <w:ind w:left="0" w:leftChars="0" w:right="0" w:rightChars="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讲授法、讨论法、直观演示法、练习法</w:t>
            </w:r>
          </w:p>
        </w:tc>
        <w:tc>
          <w:tcPr>
            <w:tcW w:w="1080" w:type="dxa"/>
            <w:vAlign w:val="center"/>
          </w:tcPr>
          <w:p w14:paraId="4EAF01E4">
            <w:pPr>
              <w:keepNext w:val="0"/>
              <w:keepLines w:val="0"/>
              <w:suppressLineNumbers w:val="0"/>
              <w:spacing w:beforeAutospacing="0" w:afterAutospacing="0"/>
              <w:ind w:left="0" w:leftChars="0" w:right="0" w:rightChars="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自拟</w:t>
            </w:r>
          </w:p>
        </w:tc>
      </w:tr>
      <w:tr w14:paraId="7C42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6" w:hRule="atLeast"/>
        </w:trPr>
        <w:tc>
          <w:tcPr>
            <w:tcW w:w="725" w:type="dxa"/>
            <w:vAlign w:val="center"/>
          </w:tcPr>
          <w:p w14:paraId="6FCC2057">
            <w:pPr>
              <w:keepNext w:val="0"/>
              <w:keepLines w:val="0"/>
              <w:suppressLineNumbers w:val="0"/>
              <w:spacing w:beforeAutospacing="0" w:afterAutospacing="0"/>
              <w:jc w:val="center"/>
              <w:rPr>
                <w:rFonts w:hint="eastAsia" w:ascii="Times New Roman" w:hAnsi="Times New Roman" w:eastAsia="宋体"/>
                <w:color w:val="auto"/>
                <w:kern w:val="0"/>
                <w:sz w:val="22"/>
                <w:szCs w:val="22"/>
                <w:highlight w:val="none"/>
                <w:lang w:val="en-US" w:eastAsia="zh-CN"/>
              </w:rPr>
            </w:pPr>
            <w:r>
              <w:rPr>
                <w:rFonts w:hint="eastAsia" w:ascii="Times New Roman" w:hAnsi="Times New Roman" w:eastAsia="宋体"/>
                <w:color w:val="auto"/>
                <w:kern w:val="0"/>
                <w:sz w:val="22"/>
                <w:szCs w:val="22"/>
                <w:highlight w:val="none"/>
                <w:lang w:val="en-US" w:eastAsia="zh-CN"/>
              </w:rPr>
              <w:t>3</w:t>
            </w:r>
          </w:p>
        </w:tc>
        <w:tc>
          <w:tcPr>
            <w:tcW w:w="769" w:type="dxa"/>
            <w:vAlign w:val="center"/>
          </w:tcPr>
          <w:p w14:paraId="37A35D01">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9-12</w:t>
            </w:r>
          </w:p>
        </w:tc>
        <w:tc>
          <w:tcPr>
            <w:tcW w:w="1326" w:type="dxa"/>
            <w:vAlign w:val="center"/>
          </w:tcPr>
          <w:p w14:paraId="72484A24">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b w:val="0"/>
                <w:bCs w:val="0"/>
                <w:color w:val="000000"/>
                <w:kern w:val="0"/>
                <w:sz w:val="22"/>
                <w:szCs w:val="22"/>
              </w:rPr>
              <w:t>项目</w:t>
            </w:r>
            <w:r>
              <w:rPr>
                <w:rFonts w:hint="eastAsia" w:ascii="Times New Roman" w:hAnsi="Times New Roman" w:eastAsia="宋体" w:cs="宋体"/>
                <w:b w:val="0"/>
                <w:bCs w:val="0"/>
                <w:color w:val="000000"/>
                <w:kern w:val="0"/>
                <w:sz w:val="22"/>
                <w:szCs w:val="22"/>
                <w:lang w:val="en-US" w:eastAsia="zh-CN"/>
              </w:rPr>
              <w:t>二</w:t>
            </w:r>
          </w:p>
        </w:tc>
        <w:tc>
          <w:tcPr>
            <w:tcW w:w="1154" w:type="dxa"/>
            <w:vAlign w:val="center"/>
          </w:tcPr>
          <w:p w14:paraId="54D14DBA">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2.3</w:t>
            </w:r>
          </w:p>
        </w:tc>
        <w:tc>
          <w:tcPr>
            <w:tcW w:w="3253" w:type="dxa"/>
            <w:shd w:val="clear" w:color="auto" w:fill="auto"/>
            <w:vAlign w:val="center"/>
          </w:tcPr>
          <w:p w14:paraId="2DE6E637">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sz w:val="22"/>
                <w:szCs w:val="22"/>
                <w:lang w:eastAsia="zh-CN"/>
              </w:rPr>
            </w:pPr>
            <w:r>
              <w:rPr>
                <w:rFonts w:hint="eastAsia" w:ascii="Times New Roman" w:hAnsi="Times New Roman" w:eastAsia="宋体" w:cs="宋体"/>
                <w:sz w:val="22"/>
                <w:szCs w:val="22"/>
                <w:lang w:val="en-US" w:eastAsia="zh-CN"/>
              </w:rPr>
              <w:t>1.</w:t>
            </w:r>
            <w:r>
              <w:rPr>
                <w:rFonts w:hint="eastAsia" w:ascii="Times New Roman" w:hAnsi="Times New Roman" w:eastAsia="宋体" w:cs="宋体"/>
                <w:sz w:val="22"/>
                <w:szCs w:val="22"/>
              </w:rPr>
              <w:t>标准输入输出</w:t>
            </w:r>
            <w:r>
              <w:rPr>
                <w:rFonts w:hint="eastAsia" w:ascii="Times New Roman" w:hAnsi="Times New Roman" w:eastAsia="宋体" w:cs="宋体"/>
                <w:sz w:val="22"/>
                <w:szCs w:val="22"/>
                <w:lang w:eastAsia="zh-CN"/>
              </w:rPr>
              <w:t>；</w:t>
            </w:r>
          </w:p>
          <w:p w14:paraId="26D8067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sz w:val="22"/>
                <w:szCs w:val="22"/>
                <w:lang w:eastAsia="zh-CN"/>
              </w:rPr>
            </w:pPr>
            <w:r>
              <w:rPr>
                <w:rFonts w:hint="eastAsia" w:ascii="Times New Roman" w:hAnsi="Times New Roman" w:eastAsia="宋体" w:cs="宋体"/>
                <w:sz w:val="22"/>
                <w:szCs w:val="22"/>
                <w:lang w:val="en-US" w:eastAsia="zh-CN"/>
              </w:rPr>
              <w:t>2.</w:t>
            </w:r>
            <w:r>
              <w:rPr>
                <w:rFonts w:hint="eastAsia" w:ascii="Times New Roman" w:hAnsi="Times New Roman" w:eastAsia="宋体" w:cs="宋体"/>
                <w:sz w:val="22"/>
                <w:szCs w:val="22"/>
              </w:rPr>
              <w:t>字符串转整型运算符</w:t>
            </w:r>
            <w:r>
              <w:rPr>
                <w:rFonts w:hint="eastAsia" w:ascii="Times New Roman" w:hAnsi="Times New Roman" w:eastAsia="宋体" w:cs="宋体"/>
                <w:sz w:val="22"/>
                <w:szCs w:val="22"/>
                <w:lang w:eastAsia="zh-CN"/>
              </w:rPr>
              <w:t>；</w:t>
            </w:r>
          </w:p>
          <w:p w14:paraId="41D1315F">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sz w:val="22"/>
                <w:szCs w:val="22"/>
                <w:lang w:eastAsia="zh-CN"/>
              </w:rPr>
            </w:pPr>
            <w:r>
              <w:rPr>
                <w:rFonts w:hint="eastAsia" w:ascii="Times New Roman" w:hAnsi="Times New Roman" w:eastAsia="宋体" w:cs="宋体"/>
                <w:sz w:val="22"/>
                <w:szCs w:val="22"/>
                <w:lang w:val="en-US" w:eastAsia="zh-CN"/>
              </w:rPr>
              <w:t>3.</w:t>
            </w:r>
            <w:r>
              <w:rPr>
                <w:rFonts w:hint="eastAsia" w:ascii="Times New Roman" w:hAnsi="Times New Roman" w:eastAsia="宋体" w:cs="宋体"/>
                <w:sz w:val="22"/>
                <w:szCs w:val="22"/>
              </w:rPr>
              <w:t>运算符</w:t>
            </w:r>
            <w:r>
              <w:rPr>
                <w:rFonts w:hint="eastAsia" w:ascii="Times New Roman" w:hAnsi="Times New Roman" w:eastAsia="宋体" w:cs="宋体"/>
                <w:sz w:val="22"/>
                <w:szCs w:val="22"/>
                <w:lang w:eastAsia="zh-CN"/>
              </w:rPr>
              <w:t>；</w:t>
            </w:r>
          </w:p>
          <w:p w14:paraId="1D229E5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sz w:val="22"/>
                <w:szCs w:val="22"/>
                <w:lang w:eastAsia="zh-CN"/>
              </w:rPr>
            </w:pPr>
            <w:r>
              <w:rPr>
                <w:rFonts w:hint="eastAsia" w:ascii="Times New Roman" w:hAnsi="Times New Roman" w:eastAsia="宋体" w:cs="宋体"/>
                <w:sz w:val="22"/>
                <w:szCs w:val="22"/>
                <w:lang w:val="en-US" w:eastAsia="zh-CN"/>
              </w:rPr>
              <w:t>4.</w:t>
            </w:r>
            <w:r>
              <w:rPr>
                <w:rFonts w:hint="eastAsia" w:ascii="Times New Roman" w:hAnsi="Times New Roman" w:eastAsia="宋体" w:cs="宋体"/>
                <w:sz w:val="22"/>
                <w:szCs w:val="22"/>
              </w:rPr>
              <w:t>优先级</w:t>
            </w:r>
            <w:r>
              <w:rPr>
                <w:rFonts w:hint="eastAsia" w:ascii="Times New Roman" w:hAnsi="Times New Roman" w:eastAsia="宋体" w:cs="宋体"/>
                <w:sz w:val="22"/>
                <w:szCs w:val="22"/>
                <w:lang w:eastAsia="zh-CN"/>
              </w:rPr>
              <w:t>；</w:t>
            </w:r>
          </w:p>
          <w:p w14:paraId="0F50C77D">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bidi="ar-SA"/>
              </w:rPr>
            </w:pPr>
            <w:r>
              <w:rPr>
                <w:rFonts w:hint="eastAsia" w:ascii="Times New Roman" w:hAnsi="Times New Roman" w:eastAsia="宋体" w:cs="宋体"/>
                <w:sz w:val="22"/>
                <w:szCs w:val="22"/>
                <w:lang w:val="en-US" w:eastAsia="zh-CN"/>
              </w:rPr>
              <w:t>5.</w:t>
            </w:r>
            <w:r>
              <w:rPr>
                <w:rFonts w:hint="eastAsia" w:ascii="Times New Roman" w:hAnsi="Times New Roman" w:eastAsia="宋体" w:cs="宋体"/>
                <w:sz w:val="22"/>
                <w:szCs w:val="22"/>
              </w:rPr>
              <w:t>个人所得税计算程序实现</w:t>
            </w:r>
            <w:r>
              <w:rPr>
                <w:rFonts w:hint="eastAsia" w:ascii="Times New Roman" w:hAnsi="Times New Roman" w:eastAsia="宋体" w:cs="宋体"/>
                <w:sz w:val="22"/>
                <w:szCs w:val="22"/>
                <w:lang w:eastAsia="zh-CN"/>
              </w:rPr>
              <w:t>。</w:t>
            </w:r>
          </w:p>
        </w:tc>
        <w:tc>
          <w:tcPr>
            <w:tcW w:w="2458" w:type="dxa"/>
            <w:shd w:val="clear" w:color="auto" w:fill="auto"/>
            <w:vAlign w:val="center"/>
          </w:tcPr>
          <w:p w14:paraId="4C83241C">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1.理解Python中标准的输入输出；</w:t>
            </w:r>
          </w:p>
          <w:p w14:paraId="6752A9C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00" w:lineRule="exact"/>
              <w:ind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2.字符串转成整型；</w:t>
            </w:r>
          </w:p>
          <w:p w14:paraId="33B4C166">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00" w:lineRule="exact"/>
              <w:ind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3.理解优先级、运算符；</w:t>
            </w:r>
          </w:p>
          <w:p w14:paraId="1DDAFFB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4.掌握for循环语句；</w:t>
            </w:r>
          </w:p>
          <w:p w14:paraId="784648D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00" w:lineRule="exact"/>
              <w:ind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5.掌握for循环语句的退出。</w:t>
            </w:r>
          </w:p>
        </w:tc>
        <w:tc>
          <w:tcPr>
            <w:tcW w:w="2099" w:type="dxa"/>
            <w:vAlign w:val="center"/>
          </w:tcPr>
          <w:p w14:paraId="02BBB2A3">
            <w:pPr>
              <w:keepNext w:val="0"/>
              <w:keepLines w:val="0"/>
              <w:widowControl/>
              <w:suppressLineNumbers w:val="0"/>
              <w:spacing w:beforeAutospacing="0" w:afterAutospacing="0"/>
              <w:ind w:left="0" w:leftChars="0" w:right="0" w:right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1.强化公民责任；</w:t>
            </w:r>
          </w:p>
          <w:p w14:paraId="21F940FE">
            <w:pPr>
              <w:keepNext w:val="0"/>
              <w:keepLines w:val="0"/>
              <w:widowControl/>
              <w:suppressLineNumbers w:val="0"/>
              <w:spacing w:beforeAutospacing="0" w:afterAutospacing="0"/>
              <w:ind w:left="0" w:leftChars="0" w:right="0" w:rightChars="0"/>
              <w:jc w:val="left"/>
              <w:textAlignment w:val="center"/>
              <w:rPr>
                <w:rFonts w:hint="eastAsia" w:ascii="Times New Roman" w:hAnsi="Times New Roman" w:eastAsia="宋体" w:cs="宋体"/>
                <w:i w:val="0"/>
                <w:iCs w:val="0"/>
                <w:color w:val="auto"/>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2.数字计算精准性对应数字媒体内容制作的严谨性，培养工匠精神。</w:t>
            </w:r>
          </w:p>
        </w:tc>
        <w:tc>
          <w:tcPr>
            <w:tcW w:w="766" w:type="dxa"/>
            <w:vAlign w:val="center"/>
          </w:tcPr>
          <w:p w14:paraId="6F654144">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1</w:t>
            </w:r>
          </w:p>
        </w:tc>
        <w:tc>
          <w:tcPr>
            <w:tcW w:w="700" w:type="dxa"/>
            <w:vAlign w:val="center"/>
          </w:tcPr>
          <w:p w14:paraId="33AF7605">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3</w:t>
            </w:r>
          </w:p>
        </w:tc>
        <w:tc>
          <w:tcPr>
            <w:tcW w:w="1189" w:type="dxa"/>
            <w:vAlign w:val="center"/>
          </w:tcPr>
          <w:p w14:paraId="5673DB84">
            <w:pPr>
              <w:keepNext w:val="0"/>
              <w:keepLines w:val="0"/>
              <w:suppressLineNumbers w:val="0"/>
              <w:spacing w:beforeAutospacing="0" w:afterAutospacing="0"/>
              <w:ind w:left="0" w:leftChars="0" w:right="0" w:rightChars="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讲授法、讨论法、直观演示法、练习法</w:t>
            </w:r>
          </w:p>
        </w:tc>
        <w:tc>
          <w:tcPr>
            <w:tcW w:w="1080" w:type="dxa"/>
            <w:vAlign w:val="center"/>
          </w:tcPr>
          <w:p w14:paraId="17EC1536">
            <w:pPr>
              <w:keepNext w:val="0"/>
              <w:keepLines w:val="0"/>
              <w:suppressLineNumbers w:val="0"/>
              <w:spacing w:beforeAutospacing="0" w:afterAutospacing="0"/>
              <w:ind w:left="0" w:leftChars="0" w:right="0" w:rightChars="0"/>
              <w:jc w:val="center"/>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自</w:t>
            </w:r>
            <w:r>
              <w:rPr>
                <w:rFonts w:hint="eastAsia" w:ascii="宋体" w:hAnsi="宋体" w:eastAsia="宋体" w:cs="宋体"/>
                <w:color w:val="auto"/>
                <w:sz w:val="22"/>
                <w:szCs w:val="22"/>
                <w:highlight w:val="none"/>
                <w:lang w:val="en-US" w:eastAsia="zh-CN"/>
              </w:rPr>
              <w:t>拟</w:t>
            </w:r>
          </w:p>
        </w:tc>
      </w:tr>
      <w:tr w14:paraId="2D151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8" w:hRule="atLeast"/>
        </w:trPr>
        <w:tc>
          <w:tcPr>
            <w:tcW w:w="725" w:type="dxa"/>
            <w:vAlign w:val="center"/>
          </w:tcPr>
          <w:p w14:paraId="6A8EB1AD">
            <w:pPr>
              <w:keepNext w:val="0"/>
              <w:keepLines w:val="0"/>
              <w:suppressLineNumbers w:val="0"/>
              <w:spacing w:beforeAutospacing="0" w:afterAutospacing="0"/>
              <w:jc w:val="center"/>
              <w:rPr>
                <w:rFonts w:hint="default" w:ascii="Times New Roman" w:hAnsi="Times New Roman" w:eastAsia="宋体"/>
                <w:color w:val="auto"/>
                <w:kern w:val="0"/>
                <w:sz w:val="22"/>
                <w:szCs w:val="22"/>
                <w:highlight w:val="none"/>
                <w:lang w:val="en-US" w:eastAsia="zh-CN"/>
              </w:rPr>
            </w:pPr>
            <w:r>
              <w:rPr>
                <w:rFonts w:hint="eastAsia" w:ascii="Times New Roman" w:hAnsi="Times New Roman" w:eastAsia="宋体"/>
                <w:color w:val="auto"/>
                <w:kern w:val="0"/>
                <w:sz w:val="22"/>
                <w:szCs w:val="22"/>
                <w:highlight w:val="none"/>
                <w:lang w:val="en-US" w:eastAsia="zh-CN"/>
              </w:rPr>
              <w:t>4</w:t>
            </w:r>
          </w:p>
        </w:tc>
        <w:tc>
          <w:tcPr>
            <w:tcW w:w="769" w:type="dxa"/>
            <w:vAlign w:val="center"/>
          </w:tcPr>
          <w:p w14:paraId="446770A9">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13-16</w:t>
            </w:r>
          </w:p>
        </w:tc>
        <w:tc>
          <w:tcPr>
            <w:tcW w:w="1326" w:type="dxa"/>
            <w:shd w:val="clear" w:color="auto" w:fill="auto"/>
            <w:vAlign w:val="center"/>
          </w:tcPr>
          <w:p w14:paraId="30694FE0">
            <w:pPr>
              <w:pStyle w:val="9"/>
              <w:keepNext w:val="0"/>
              <w:keepLines w:val="0"/>
              <w:suppressLineNumbers w:val="0"/>
              <w:spacing w:beforeAutospacing="0" w:afterAutospacing="0" w:line="400" w:lineRule="atLeast"/>
              <w:ind w:left="108" w:leftChars="0" w:right="97" w:rightChars="0"/>
              <w:jc w:val="center"/>
              <w:rPr>
                <w:rFonts w:hint="eastAsia" w:ascii="Times New Roman" w:hAnsi="Times New Roman" w:eastAsia="宋体" w:cs="宋体"/>
                <w:color w:val="auto"/>
                <w:kern w:val="0"/>
                <w:sz w:val="22"/>
                <w:szCs w:val="22"/>
                <w:highlight w:val="none"/>
                <w:lang w:val="en-US" w:eastAsia="zh-CN" w:bidi="zh-CN"/>
              </w:rPr>
            </w:pPr>
            <w:r>
              <w:rPr>
                <w:rFonts w:hint="eastAsia" w:ascii="Times New Roman" w:hAnsi="Times New Roman" w:eastAsia="宋体" w:cs="宋体"/>
                <w:b w:val="0"/>
                <w:bCs w:val="0"/>
                <w:color w:val="000000"/>
                <w:kern w:val="0"/>
                <w:sz w:val="22"/>
                <w:szCs w:val="22"/>
              </w:rPr>
              <w:t>项目</w:t>
            </w:r>
            <w:r>
              <w:rPr>
                <w:rFonts w:hint="eastAsia" w:ascii="Times New Roman" w:hAnsi="Times New Roman" w:eastAsia="宋体" w:cs="宋体"/>
                <w:b w:val="0"/>
                <w:bCs w:val="0"/>
                <w:color w:val="000000"/>
                <w:kern w:val="0"/>
                <w:sz w:val="22"/>
                <w:szCs w:val="22"/>
                <w:lang w:val="en-US" w:eastAsia="zh-CN"/>
              </w:rPr>
              <w:t>三</w:t>
            </w:r>
          </w:p>
        </w:tc>
        <w:tc>
          <w:tcPr>
            <w:tcW w:w="1154" w:type="dxa"/>
            <w:vAlign w:val="center"/>
          </w:tcPr>
          <w:p w14:paraId="69B81BB8">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3.1-3.2</w:t>
            </w:r>
          </w:p>
        </w:tc>
        <w:tc>
          <w:tcPr>
            <w:tcW w:w="3253" w:type="dxa"/>
            <w:shd w:val="clear" w:color="auto" w:fill="auto"/>
            <w:vAlign w:val="center"/>
          </w:tcPr>
          <w:p w14:paraId="549D377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rPr>
            </w:pPr>
            <w:r>
              <w:rPr>
                <w:rFonts w:hint="eastAsia" w:ascii="Times New Roman" w:hAnsi="Times New Roman" w:eastAsia="宋体" w:cs="宋体"/>
                <w:sz w:val="22"/>
                <w:szCs w:val="22"/>
                <w:lang w:val="en-US" w:eastAsia="zh-CN"/>
              </w:rPr>
              <w:t>1.</w:t>
            </w:r>
            <w:r>
              <w:rPr>
                <w:rFonts w:hint="eastAsia" w:ascii="Times New Roman" w:hAnsi="Times New Roman" w:eastAsia="宋体" w:cs="宋体"/>
                <w:sz w:val="22"/>
                <w:szCs w:val="22"/>
              </w:rPr>
              <w:t>顺序结构</w:t>
            </w:r>
            <w:r>
              <w:rPr>
                <w:rFonts w:hint="eastAsia" w:ascii="Times New Roman" w:hAnsi="Times New Roman" w:eastAsia="宋体" w:cs="宋体"/>
                <w:b w:val="0"/>
                <w:bCs w:val="0"/>
                <w:color w:val="000000"/>
                <w:kern w:val="0"/>
                <w:sz w:val="22"/>
                <w:szCs w:val="22"/>
              </w:rPr>
              <w:t>；</w:t>
            </w:r>
          </w:p>
          <w:p w14:paraId="0A2630FB">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sz w:val="22"/>
                <w:szCs w:val="22"/>
                <w:lang w:eastAsia="zh-CN"/>
              </w:rPr>
            </w:pPr>
            <w:r>
              <w:rPr>
                <w:rFonts w:hint="eastAsia" w:ascii="Times New Roman" w:hAnsi="Times New Roman" w:eastAsia="宋体" w:cs="宋体"/>
                <w:sz w:val="22"/>
                <w:szCs w:val="22"/>
                <w:lang w:val="en-US" w:eastAsia="zh-CN"/>
              </w:rPr>
              <w:t>2.</w:t>
            </w:r>
            <w:r>
              <w:rPr>
                <w:rFonts w:hint="eastAsia" w:ascii="Times New Roman" w:hAnsi="Times New Roman" w:eastAsia="宋体" w:cs="宋体"/>
                <w:sz w:val="22"/>
                <w:szCs w:val="22"/>
              </w:rPr>
              <w:t>成随机数字</w:t>
            </w:r>
            <w:r>
              <w:rPr>
                <w:rFonts w:hint="eastAsia" w:ascii="Times New Roman" w:hAnsi="Times New Roman" w:eastAsia="宋体" w:cs="宋体"/>
                <w:sz w:val="22"/>
                <w:szCs w:val="22"/>
                <w:lang w:eastAsia="zh-CN"/>
              </w:rPr>
              <w:t>；</w:t>
            </w:r>
          </w:p>
          <w:p w14:paraId="1AE45C44">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Cs/>
                <w:sz w:val="22"/>
                <w:szCs w:val="22"/>
                <w:lang w:eastAsia="zh-CN"/>
              </w:rPr>
            </w:pPr>
            <w:r>
              <w:rPr>
                <w:rFonts w:hint="eastAsia" w:ascii="Times New Roman" w:hAnsi="Times New Roman" w:eastAsia="宋体" w:cs="宋体"/>
                <w:sz w:val="22"/>
                <w:szCs w:val="22"/>
                <w:lang w:val="en-US" w:eastAsia="zh-CN"/>
              </w:rPr>
              <w:t>3.</w:t>
            </w:r>
            <w:r>
              <w:rPr>
                <w:rFonts w:hint="eastAsia" w:ascii="Times New Roman" w:hAnsi="Times New Roman" w:eastAsia="宋体" w:cs="宋体"/>
                <w:sz w:val="22"/>
                <w:szCs w:val="22"/>
              </w:rPr>
              <w:t>条件表达式和单</w:t>
            </w:r>
            <w:r>
              <w:rPr>
                <w:rFonts w:hint="eastAsia" w:ascii="Times New Roman" w:hAnsi="Times New Roman" w:eastAsia="宋体" w:cs="宋体"/>
                <w:bCs/>
                <w:sz w:val="22"/>
                <w:szCs w:val="22"/>
              </w:rPr>
              <w:t>分支选择结构</w:t>
            </w:r>
            <w:r>
              <w:rPr>
                <w:rFonts w:hint="eastAsia" w:ascii="Times New Roman" w:hAnsi="Times New Roman" w:eastAsia="宋体" w:cs="宋体"/>
                <w:bCs/>
                <w:sz w:val="22"/>
                <w:szCs w:val="22"/>
                <w:lang w:eastAsia="zh-CN"/>
              </w:rPr>
              <w:t>；</w:t>
            </w:r>
          </w:p>
          <w:p w14:paraId="0842568F">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sz w:val="22"/>
                <w:szCs w:val="22"/>
                <w:lang w:val="en-US" w:eastAsia="zh-CN"/>
              </w:rPr>
            </w:pPr>
            <w:r>
              <w:rPr>
                <w:rFonts w:hint="eastAsia" w:ascii="Times New Roman" w:hAnsi="Times New Roman" w:eastAsia="宋体" w:cs="宋体"/>
                <w:sz w:val="22"/>
                <w:szCs w:val="22"/>
                <w:lang w:val="en-US" w:eastAsia="zh-CN"/>
              </w:rPr>
              <w:t>4.</w:t>
            </w:r>
            <w:r>
              <w:rPr>
                <w:rFonts w:hint="eastAsia" w:ascii="Times New Roman" w:hAnsi="Times New Roman" w:eastAsia="宋体" w:cs="宋体"/>
                <w:sz w:val="22"/>
                <w:szCs w:val="22"/>
              </w:rPr>
              <w:t>双分支和多分支选择结构。</w:t>
            </w:r>
          </w:p>
        </w:tc>
        <w:tc>
          <w:tcPr>
            <w:tcW w:w="2458" w:type="dxa"/>
            <w:shd w:val="clear" w:color="auto" w:fill="auto"/>
            <w:vAlign w:val="center"/>
          </w:tcPr>
          <w:p w14:paraId="18035C5A">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rPr>
            </w:pPr>
            <w:r>
              <w:rPr>
                <w:rFonts w:hint="eastAsia" w:ascii="Times New Roman" w:hAnsi="Times New Roman" w:eastAsia="宋体" w:cs="宋体"/>
                <w:b w:val="0"/>
                <w:bCs w:val="0"/>
                <w:color w:val="000000"/>
                <w:kern w:val="0"/>
                <w:sz w:val="22"/>
                <w:szCs w:val="22"/>
                <w:lang w:val="en-US" w:eastAsia="zh-CN"/>
              </w:rPr>
              <w:t>1.理解</w:t>
            </w:r>
            <w:r>
              <w:rPr>
                <w:rFonts w:hint="eastAsia" w:ascii="Times New Roman" w:hAnsi="Times New Roman" w:eastAsia="宋体" w:cs="宋体"/>
                <w:sz w:val="22"/>
                <w:szCs w:val="22"/>
              </w:rPr>
              <w:t>顺序结构</w:t>
            </w:r>
            <w:r>
              <w:rPr>
                <w:rFonts w:hint="eastAsia" w:ascii="Times New Roman" w:hAnsi="Times New Roman" w:eastAsia="宋体" w:cs="宋体"/>
                <w:b w:val="0"/>
                <w:bCs w:val="0"/>
                <w:color w:val="000000"/>
                <w:kern w:val="0"/>
                <w:sz w:val="22"/>
                <w:szCs w:val="22"/>
              </w:rPr>
              <w:t>；</w:t>
            </w:r>
          </w:p>
          <w:p w14:paraId="27EBE8DC">
            <w:pPr>
              <w:keepNext w:val="0"/>
              <w:keepLines w:val="0"/>
              <w:pageBreakBefore w:val="0"/>
              <w:widowControl/>
              <w:numPr>
                <w:ilvl w:val="0"/>
                <w:numId w:val="0"/>
              </w:numPr>
              <w:suppressLineNumbers w:val="0"/>
              <w:tabs>
                <w:tab w:val="center" w:pos="1568"/>
                <w:tab w:val="right" w:pos="3017"/>
              </w:tabs>
              <w:kinsoku/>
              <w:wordWrap/>
              <w:overflowPunct/>
              <w:topLinePunct w:val="0"/>
              <w:autoSpaceDE/>
              <w:autoSpaceDN/>
              <w:bidi w:val="0"/>
              <w:adjustRightInd/>
              <w:snapToGrid/>
              <w:spacing w:beforeAutospacing="0" w:afterAutospacing="0" w:line="300" w:lineRule="exact"/>
              <w:ind w:right="0" w:rightChars="0"/>
              <w:jc w:val="both"/>
              <w:textAlignment w:val="auto"/>
              <w:rPr>
                <w:rFonts w:hint="eastAsia" w:ascii="Times New Roman" w:hAnsi="Times New Roman" w:eastAsia="宋体" w:cs="宋体"/>
                <w:sz w:val="22"/>
                <w:szCs w:val="22"/>
                <w:lang w:eastAsia="zh-CN"/>
              </w:rPr>
            </w:pPr>
            <w:r>
              <w:rPr>
                <w:rFonts w:hint="eastAsia" w:ascii="Times New Roman" w:hAnsi="Times New Roman" w:eastAsia="宋体" w:cs="宋体"/>
                <w:sz w:val="22"/>
                <w:szCs w:val="22"/>
                <w:lang w:val="en-US" w:eastAsia="zh-CN"/>
              </w:rPr>
              <w:t>2.理解生</w:t>
            </w:r>
            <w:r>
              <w:rPr>
                <w:rFonts w:hint="eastAsia" w:ascii="Times New Roman" w:hAnsi="Times New Roman" w:eastAsia="宋体" w:cs="宋体"/>
                <w:sz w:val="22"/>
                <w:szCs w:val="22"/>
              </w:rPr>
              <w:t>成随机数字</w:t>
            </w:r>
            <w:r>
              <w:rPr>
                <w:rFonts w:hint="eastAsia" w:ascii="Times New Roman" w:hAnsi="Times New Roman" w:eastAsia="宋体" w:cs="宋体"/>
                <w:sz w:val="22"/>
                <w:szCs w:val="22"/>
                <w:lang w:eastAsia="zh-CN"/>
              </w:rPr>
              <w:t>；</w:t>
            </w:r>
            <w:r>
              <w:rPr>
                <w:rFonts w:hint="eastAsia" w:ascii="Times New Roman" w:hAnsi="Times New Roman" w:eastAsia="宋体" w:cs="宋体"/>
                <w:sz w:val="22"/>
                <w:szCs w:val="22"/>
                <w:lang w:eastAsia="zh-CN"/>
              </w:rPr>
              <w:tab/>
            </w:r>
          </w:p>
          <w:p w14:paraId="4A9DEF7F">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Cs/>
                <w:sz w:val="22"/>
                <w:szCs w:val="22"/>
                <w:lang w:eastAsia="zh-CN"/>
              </w:rPr>
            </w:pPr>
            <w:r>
              <w:rPr>
                <w:rFonts w:hint="eastAsia" w:ascii="Times New Roman" w:hAnsi="Times New Roman" w:eastAsia="宋体" w:cs="宋体"/>
                <w:sz w:val="22"/>
                <w:szCs w:val="22"/>
                <w:lang w:val="en-US" w:eastAsia="zh-CN"/>
              </w:rPr>
              <w:t>3.掌握</w:t>
            </w:r>
            <w:r>
              <w:rPr>
                <w:rFonts w:hint="eastAsia" w:ascii="Times New Roman" w:hAnsi="Times New Roman" w:eastAsia="宋体" w:cs="宋体"/>
                <w:sz w:val="22"/>
                <w:szCs w:val="22"/>
              </w:rPr>
              <w:t>条件表达式和单</w:t>
            </w:r>
            <w:r>
              <w:rPr>
                <w:rFonts w:hint="eastAsia" w:ascii="Times New Roman" w:hAnsi="Times New Roman" w:eastAsia="宋体" w:cs="宋体"/>
                <w:bCs/>
                <w:sz w:val="22"/>
                <w:szCs w:val="22"/>
              </w:rPr>
              <w:t>分支选择结构</w:t>
            </w:r>
            <w:r>
              <w:rPr>
                <w:rFonts w:hint="eastAsia" w:ascii="Times New Roman" w:hAnsi="Times New Roman" w:eastAsia="宋体" w:cs="宋体"/>
                <w:bCs/>
                <w:sz w:val="22"/>
                <w:szCs w:val="22"/>
                <w:lang w:eastAsia="zh-CN"/>
              </w:rPr>
              <w:t>；</w:t>
            </w:r>
          </w:p>
          <w:p w14:paraId="17047ACD">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sz w:val="22"/>
                <w:szCs w:val="22"/>
                <w:lang w:val="en-US" w:eastAsia="zh-CN"/>
              </w:rPr>
            </w:pPr>
            <w:r>
              <w:rPr>
                <w:rFonts w:hint="eastAsia" w:ascii="Times New Roman" w:hAnsi="Times New Roman" w:eastAsia="宋体" w:cs="宋体"/>
                <w:bCs/>
                <w:sz w:val="22"/>
                <w:szCs w:val="22"/>
                <w:lang w:val="en-US" w:eastAsia="zh-CN"/>
              </w:rPr>
              <w:t>4.理解</w:t>
            </w:r>
            <w:r>
              <w:rPr>
                <w:rFonts w:hint="eastAsia" w:ascii="Times New Roman" w:hAnsi="Times New Roman" w:eastAsia="宋体" w:cs="宋体"/>
                <w:sz w:val="22"/>
                <w:szCs w:val="22"/>
              </w:rPr>
              <w:t>双分支和多分支选择结构。</w:t>
            </w:r>
          </w:p>
        </w:tc>
        <w:tc>
          <w:tcPr>
            <w:tcW w:w="2099" w:type="dxa"/>
            <w:vAlign w:val="center"/>
          </w:tcPr>
          <w:p w14:paraId="5CC847E2">
            <w:pPr>
              <w:keepNext w:val="0"/>
              <w:keepLines w:val="0"/>
              <w:widowControl/>
              <w:suppressLineNumbers w:val="0"/>
              <w:spacing w:beforeAutospacing="0" w:afterAutospacing="0"/>
              <w:ind w:left="0" w:leftChars="0" w:right="0" w:right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1.程序结构对应数字媒体项目开发的流程化思维，培养统筹规划能力；</w:t>
            </w:r>
          </w:p>
          <w:p w14:paraId="61CFB44E">
            <w:pPr>
              <w:keepNext w:val="0"/>
              <w:keepLines w:val="0"/>
              <w:widowControl/>
              <w:suppressLineNumbers w:val="0"/>
              <w:spacing w:beforeAutospacing="0" w:afterAutospacing="0"/>
              <w:ind w:left="0" w:leftChars="0" w:right="0" w:rightChars="0"/>
              <w:jc w:val="left"/>
              <w:textAlignment w:val="center"/>
              <w:rPr>
                <w:rFonts w:hint="eastAsia" w:ascii="Times New Roman" w:hAnsi="Times New Roman" w:eastAsia="宋体" w:cs="宋体"/>
                <w:i w:val="0"/>
                <w:iCs w:val="0"/>
                <w:color w:val="auto"/>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2.随机数字应用于媒体内容生成，激发创新思维与行业服务意识。</w:t>
            </w:r>
          </w:p>
        </w:tc>
        <w:tc>
          <w:tcPr>
            <w:tcW w:w="766" w:type="dxa"/>
            <w:vAlign w:val="center"/>
          </w:tcPr>
          <w:p w14:paraId="0E605AB4">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700" w:type="dxa"/>
            <w:vAlign w:val="center"/>
          </w:tcPr>
          <w:p w14:paraId="0DEC799F">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1189" w:type="dxa"/>
            <w:vAlign w:val="center"/>
          </w:tcPr>
          <w:p w14:paraId="7C7AE395">
            <w:pPr>
              <w:keepNext w:val="0"/>
              <w:keepLines w:val="0"/>
              <w:suppressLineNumbers w:val="0"/>
              <w:spacing w:beforeAutospacing="0" w:afterAutospacing="0"/>
              <w:ind w:left="0" w:leftChars="0" w:right="0" w:rightChars="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讲授法、讨论法、直观演示法、练习法</w:t>
            </w:r>
          </w:p>
        </w:tc>
        <w:tc>
          <w:tcPr>
            <w:tcW w:w="1080" w:type="dxa"/>
            <w:vAlign w:val="center"/>
          </w:tcPr>
          <w:p w14:paraId="2D6C20A5">
            <w:pPr>
              <w:keepNext w:val="0"/>
              <w:keepLines w:val="0"/>
              <w:suppressLineNumbers w:val="0"/>
              <w:spacing w:beforeAutospacing="0" w:afterAutospacing="0"/>
              <w:ind w:left="0" w:leftChars="0" w:right="0" w:rightChars="0"/>
              <w:jc w:val="center"/>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自拟</w:t>
            </w:r>
          </w:p>
        </w:tc>
      </w:tr>
      <w:tr w14:paraId="0B26B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trPr>
        <w:tc>
          <w:tcPr>
            <w:tcW w:w="725" w:type="dxa"/>
            <w:vAlign w:val="center"/>
          </w:tcPr>
          <w:p w14:paraId="5EE1542E">
            <w:pPr>
              <w:keepNext w:val="0"/>
              <w:keepLines w:val="0"/>
              <w:suppressLineNumbers w:val="0"/>
              <w:spacing w:beforeAutospacing="0" w:afterAutospacing="0"/>
              <w:jc w:val="center"/>
              <w:rPr>
                <w:rFonts w:hint="default" w:ascii="Times New Roman" w:hAnsi="Times New Roman" w:eastAsia="宋体"/>
                <w:color w:val="auto"/>
                <w:kern w:val="0"/>
                <w:sz w:val="22"/>
                <w:szCs w:val="22"/>
                <w:highlight w:val="none"/>
                <w:lang w:val="en-US" w:eastAsia="zh-CN"/>
              </w:rPr>
            </w:pPr>
            <w:r>
              <w:rPr>
                <w:rFonts w:hint="eastAsia" w:ascii="Times New Roman" w:hAnsi="Times New Roman" w:eastAsia="宋体"/>
                <w:color w:val="auto"/>
                <w:kern w:val="0"/>
                <w:sz w:val="22"/>
                <w:szCs w:val="22"/>
                <w:highlight w:val="none"/>
                <w:lang w:val="en-US" w:eastAsia="zh-CN"/>
              </w:rPr>
              <w:t>5</w:t>
            </w:r>
          </w:p>
        </w:tc>
        <w:tc>
          <w:tcPr>
            <w:tcW w:w="769" w:type="dxa"/>
            <w:vAlign w:val="center"/>
          </w:tcPr>
          <w:p w14:paraId="2F9AFE85">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17-20</w:t>
            </w:r>
          </w:p>
        </w:tc>
        <w:tc>
          <w:tcPr>
            <w:tcW w:w="1326" w:type="dxa"/>
            <w:shd w:val="clear" w:color="auto" w:fill="auto"/>
            <w:vAlign w:val="center"/>
          </w:tcPr>
          <w:p w14:paraId="7DA1F2B9">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bidi="ar-SA"/>
              </w:rPr>
            </w:pPr>
            <w:r>
              <w:rPr>
                <w:rFonts w:hint="eastAsia" w:ascii="Times New Roman" w:hAnsi="Times New Roman" w:eastAsia="宋体" w:cs="宋体"/>
                <w:b w:val="0"/>
                <w:bCs w:val="0"/>
                <w:color w:val="000000"/>
                <w:kern w:val="0"/>
                <w:sz w:val="22"/>
                <w:szCs w:val="22"/>
              </w:rPr>
              <w:t>项目</w:t>
            </w:r>
            <w:r>
              <w:rPr>
                <w:rFonts w:hint="eastAsia" w:ascii="Times New Roman" w:hAnsi="Times New Roman" w:eastAsia="宋体" w:cs="宋体"/>
                <w:b w:val="0"/>
                <w:bCs w:val="0"/>
                <w:color w:val="000000"/>
                <w:kern w:val="0"/>
                <w:sz w:val="22"/>
                <w:szCs w:val="22"/>
                <w:lang w:val="en-US" w:eastAsia="zh-CN"/>
              </w:rPr>
              <w:t>三</w:t>
            </w:r>
          </w:p>
        </w:tc>
        <w:tc>
          <w:tcPr>
            <w:tcW w:w="1154" w:type="dxa"/>
            <w:vAlign w:val="center"/>
          </w:tcPr>
          <w:p w14:paraId="07223E54">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3.3</w:t>
            </w:r>
          </w:p>
        </w:tc>
        <w:tc>
          <w:tcPr>
            <w:tcW w:w="3253" w:type="dxa"/>
            <w:shd w:val="clear" w:color="auto" w:fill="auto"/>
            <w:vAlign w:val="center"/>
          </w:tcPr>
          <w:p w14:paraId="7CC84EFD">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1.for循环的用法和执行过程；</w:t>
            </w:r>
          </w:p>
          <w:p w14:paraId="0CCE6AE5">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2.while循环的用法和执行过程；</w:t>
            </w:r>
          </w:p>
          <w:p w14:paraId="781ED681">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3.break和continue语句的共同点和区别；</w:t>
            </w:r>
          </w:p>
          <w:p w14:paraId="0F22CFBB">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Cs/>
                <w:sz w:val="22"/>
                <w:szCs w:val="22"/>
                <w:lang w:val="en-US" w:eastAsia="zh-CN" w:bidi="ar-SA"/>
              </w:rPr>
            </w:pPr>
            <w:r>
              <w:rPr>
                <w:rFonts w:hint="eastAsia" w:ascii="Times New Roman" w:hAnsi="Times New Roman" w:eastAsia="宋体" w:cs="宋体"/>
                <w:b w:val="0"/>
                <w:bCs w:val="0"/>
                <w:color w:val="000000"/>
                <w:kern w:val="0"/>
                <w:sz w:val="22"/>
                <w:szCs w:val="22"/>
                <w:lang w:val="en-US" w:eastAsia="zh-CN"/>
              </w:rPr>
              <w:t>4.</w:t>
            </w:r>
            <w:bookmarkStart w:id="0" w:name="OLE_LINK2"/>
            <w:bookmarkStart w:id="1" w:name="OLE_LINK3"/>
            <w:r>
              <w:rPr>
                <w:rFonts w:hint="eastAsia" w:ascii="Times New Roman" w:hAnsi="Times New Roman" w:eastAsia="宋体" w:cs="宋体"/>
                <w:b w:val="0"/>
                <w:bCs w:val="0"/>
                <w:color w:val="000000"/>
                <w:kern w:val="0"/>
                <w:sz w:val="22"/>
                <w:szCs w:val="22"/>
                <w:lang w:val="en-US" w:eastAsia="zh-CN"/>
              </w:rPr>
              <w:t>循环结构的嵌套</w:t>
            </w:r>
            <w:bookmarkEnd w:id="0"/>
            <w:bookmarkEnd w:id="1"/>
          </w:p>
        </w:tc>
        <w:tc>
          <w:tcPr>
            <w:tcW w:w="2458" w:type="dxa"/>
            <w:shd w:val="clear" w:color="auto" w:fill="auto"/>
            <w:vAlign w:val="center"/>
          </w:tcPr>
          <w:p w14:paraId="652875B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1.掌握for循环的用法和执行过程；</w:t>
            </w:r>
          </w:p>
          <w:p w14:paraId="2763C3A7">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2.掌握while循环的用法和执行过程；</w:t>
            </w:r>
          </w:p>
          <w:p w14:paraId="784B8CE6">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3.理解break和continue语句的共同点和区别；</w:t>
            </w:r>
          </w:p>
          <w:p w14:paraId="157D3F51">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bidi="ar-SA"/>
              </w:rPr>
            </w:pPr>
            <w:r>
              <w:rPr>
                <w:rFonts w:hint="eastAsia" w:ascii="Times New Roman" w:hAnsi="Times New Roman" w:eastAsia="宋体" w:cs="宋体"/>
                <w:b w:val="0"/>
                <w:bCs w:val="0"/>
                <w:color w:val="000000"/>
                <w:kern w:val="0"/>
                <w:sz w:val="22"/>
                <w:szCs w:val="22"/>
                <w:lang w:val="en-US" w:eastAsia="zh-CN"/>
              </w:rPr>
              <w:t>4.掌握循环结构嵌套。</w:t>
            </w:r>
          </w:p>
        </w:tc>
        <w:tc>
          <w:tcPr>
            <w:tcW w:w="2099" w:type="dxa"/>
            <w:vAlign w:val="center"/>
          </w:tcPr>
          <w:p w14:paraId="1DF071BF">
            <w:pPr>
              <w:keepNext w:val="0"/>
              <w:keepLines w:val="0"/>
              <w:widowControl/>
              <w:suppressLineNumbers w:val="0"/>
              <w:spacing w:beforeAutospacing="0" w:afterAutospacing="0"/>
              <w:ind w:left="0" w:leftChars="0" w:right="0" w:rightChars="0"/>
              <w:jc w:val="left"/>
              <w:textAlignment w:val="center"/>
              <w:rPr>
                <w:rFonts w:hint="eastAsia" w:ascii="Times New Roman" w:hAnsi="Times New Roman" w:eastAsia="宋体" w:cs="宋体"/>
                <w:i w:val="0"/>
                <w:iCs w:val="0"/>
                <w:color w:val="auto"/>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1.循环迭代对应数字媒体素材批量处理，体现 “高效服务” 的职业追求；2.循环终止条件设计，培养 “适度把控、精益求精” 的工作态度。</w:t>
            </w:r>
          </w:p>
        </w:tc>
        <w:tc>
          <w:tcPr>
            <w:tcW w:w="766" w:type="dxa"/>
            <w:vAlign w:val="center"/>
          </w:tcPr>
          <w:p w14:paraId="5C8DB55C">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700" w:type="dxa"/>
            <w:vAlign w:val="center"/>
          </w:tcPr>
          <w:p w14:paraId="0489150E">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1189" w:type="dxa"/>
            <w:vAlign w:val="center"/>
          </w:tcPr>
          <w:p w14:paraId="4643A042">
            <w:pPr>
              <w:keepNext w:val="0"/>
              <w:keepLines w:val="0"/>
              <w:suppressLineNumbers w:val="0"/>
              <w:spacing w:beforeAutospacing="0" w:afterAutospacing="0"/>
              <w:ind w:left="0" w:leftChars="0" w:right="0" w:rightChars="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讲授法、讨论法、直观演示法、练习法</w:t>
            </w:r>
          </w:p>
        </w:tc>
        <w:tc>
          <w:tcPr>
            <w:tcW w:w="1080" w:type="dxa"/>
            <w:vAlign w:val="center"/>
          </w:tcPr>
          <w:p w14:paraId="441E125B">
            <w:pPr>
              <w:keepNext w:val="0"/>
              <w:keepLines w:val="0"/>
              <w:suppressLineNumbers w:val="0"/>
              <w:spacing w:beforeAutospacing="0" w:afterAutospacing="0"/>
              <w:ind w:left="0" w:leftChars="0" w:right="0" w:rightChars="0"/>
              <w:jc w:val="center"/>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自拟</w:t>
            </w:r>
          </w:p>
        </w:tc>
      </w:tr>
      <w:tr w14:paraId="4F55E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trPr>
        <w:tc>
          <w:tcPr>
            <w:tcW w:w="725" w:type="dxa"/>
            <w:vAlign w:val="center"/>
          </w:tcPr>
          <w:p w14:paraId="354B7904">
            <w:pPr>
              <w:keepNext w:val="0"/>
              <w:keepLines w:val="0"/>
              <w:suppressLineNumbers w:val="0"/>
              <w:spacing w:beforeAutospacing="0" w:afterAutospacing="0"/>
              <w:jc w:val="center"/>
              <w:rPr>
                <w:rFonts w:hint="default" w:ascii="Times New Roman" w:hAnsi="Times New Roman" w:eastAsia="宋体"/>
                <w:color w:val="auto"/>
                <w:kern w:val="0"/>
                <w:sz w:val="22"/>
                <w:szCs w:val="22"/>
                <w:highlight w:val="none"/>
                <w:lang w:val="en-US" w:eastAsia="zh-CN"/>
              </w:rPr>
            </w:pPr>
            <w:r>
              <w:rPr>
                <w:rFonts w:hint="eastAsia" w:ascii="Times New Roman" w:hAnsi="Times New Roman" w:eastAsia="宋体"/>
                <w:color w:val="auto"/>
                <w:kern w:val="0"/>
                <w:sz w:val="22"/>
                <w:szCs w:val="22"/>
                <w:highlight w:val="none"/>
                <w:lang w:val="en-US" w:eastAsia="zh-CN"/>
              </w:rPr>
              <w:t>6</w:t>
            </w:r>
          </w:p>
        </w:tc>
        <w:tc>
          <w:tcPr>
            <w:tcW w:w="769" w:type="dxa"/>
            <w:vAlign w:val="center"/>
          </w:tcPr>
          <w:p w14:paraId="297313BB">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21-24</w:t>
            </w:r>
          </w:p>
        </w:tc>
        <w:tc>
          <w:tcPr>
            <w:tcW w:w="1326" w:type="dxa"/>
            <w:shd w:val="clear" w:color="auto" w:fill="auto"/>
            <w:vAlign w:val="center"/>
          </w:tcPr>
          <w:p w14:paraId="67D8C87F">
            <w:pPr>
              <w:pStyle w:val="9"/>
              <w:keepNext w:val="0"/>
              <w:keepLines w:val="0"/>
              <w:suppressLineNumbers w:val="0"/>
              <w:spacing w:beforeAutospacing="0" w:afterAutospacing="0" w:line="400" w:lineRule="atLeast"/>
              <w:ind w:left="108" w:leftChars="0" w:right="97" w:rightChars="0"/>
              <w:jc w:val="center"/>
              <w:rPr>
                <w:rFonts w:hint="eastAsia" w:ascii="Times New Roman" w:hAnsi="Times New Roman" w:eastAsia="宋体" w:cs="宋体"/>
                <w:color w:val="auto"/>
                <w:kern w:val="0"/>
                <w:sz w:val="22"/>
                <w:szCs w:val="22"/>
                <w:highlight w:val="none"/>
                <w:lang w:val="en-US" w:eastAsia="zh-CN" w:bidi="zh-CN"/>
              </w:rPr>
            </w:pPr>
            <w:r>
              <w:rPr>
                <w:rFonts w:hint="eastAsia" w:ascii="Times New Roman" w:hAnsi="Times New Roman" w:eastAsia="宋体" w:cs="宋体"/>
                <w:b w:val="0"/>
                <w:bCs w:val="0"/>
                <w:color w:val="000000"/>
                <w:kern w:val="0"/>
                <w:sz w:val="22"/>
                <w:szCs w:val="22"/>
              </w:rPr>
              <w:t>项目</w:t>
            </w:r>
            <w:r>
              <w:rPr>
                <w:rFonts w:hint="eastAsia" w:ascii="Times New Roman" w:hAnsi="Times New Roman" w:eastAsia="宋体" w:cs="宋体"/>
                <w:b w:val="0"/>
                <w:bCs w:val="0"/>
                <w:color w:val="000000"/>
                <w:kern w:val="0"/>
                <w:sz w:val="22"/>
                <w:szCs w:val="22"/>
                <w:lang w:val="en-US" w:eastAsia="zh-CN"/>
              </w:rPr>
              <w:t>四</w:t>
            </w:r>
          </w:p>
        </w:tc>
        <w:tc>
          <w:tcPr>
            <w:tcW w:w="1154" w:type="dxa"/>
            <w:vAlign w:val="center"/>
          </w:tcPr>
          <w:p w14:paraId="7BA7AA08">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4.1-4.2</w:t>
            </w:r>
          </w:p>
        </w:tc>
        <w:tc>
          <w:tcPr>
            <w:tcW w:w="3253" w:type="dxa"/>
            <w:shd w:val="clear" w:color="auto" w:fill="auto"/>
            <w:vAlign w:val="center"/>
          </w:tcPr>
          <w:p w14:paraId="06D22AB6">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eastAsia="zh-CN"/>
              </w:rPr>
            </w:pPr>
            <w:r>
              <w:rPr>
                <w:rFonts w:hint="eastAsia" w:ascii="Times New Roman" w:hAnsi="Times New Roman" w:eastAsia="宋体" w:cs="宋体"/>
                <w:b w:val="0"/>
                <w:bCs w:val="0"/>
                <w:color w:val="000000"/>
                <w:kern w:val="0"/>
                <w:sz w:val="22"/>
                <w:szCs w:val="22"/>
              </w:rPr>
              <w:t>1.字符串的基础知识</w:t>
            </w:r>
            <w:r>
              <w:rPr>
                <w:rFonts w:hint="eastAsia" w:ascii="Times New Roman" w:hAnsi="Times New Roman" w:eastAsia="宋体" w:cs="宋体"/>
                <w:b w:val="0"/>
                <w:bCs w:val="0"/>
                <w:color w:val="000000"/>
                <w:kern w:val="0"/>
                <w:sz w:val="22"/>
                <w:szCs w:val="22"/>
                <w:lang w:eastAsia="zh-CN"/>
              </w:rPr>
              <w:t>；</w:t>
            </w:r>
          </w:p>
          <w:p w14:paraId="3C593372">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eastAsia="zh-CN"/>
              </w:rPr>
            </w:pPr>
            <w:r>
              <w:rPr>
                <w:rFonts w:hint="eastAsia" w:ascii="Times New Roman" w:hAnsi="Times New Roman" w:eastAsia="宋体" w:cs="宋体"/>
                <w:b w:val="0"/>
                <w:bCs w:val="0"/>
                <w:color w:val="000000"/>
                <w:kern w:val="0"/>
                <w:sz w:val="22"/>
                <w:szCs w:val="22"/>
              </w:rPr>
              <w:t>2.字符串的基本操作</w:t>
            </w:r>
            <w:r>
              <w:rPr>
                <w:rFonts w:hint="eastAsia" w:ascii="Times New Roman" w:hAnsi="Times New Roman" w:eastAsia="宋体" w:cs="宋体"/>
                <w:b w:val="0"/>
                <w:bCs w:val="0"/>
                <w:color w:val="000000"/>
                <w:kern w:val="0"/>
                <w:sz w:val="22"/>
                <w:szCs w:val="22"/>
                <w:lang w:eastAsia="zh-CN"/>
              </w:rPr>
              <w:t>。</w:t>
            </w:r>
          </w:p>
          <w:p w14:paraId="385F20F6">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1.传统字符串格式化和format函数形式格式化；</w:t>
            </w:r>
          </w:p>
          <w:p w14:paraId="1EFA332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2.format函数形式格式化。</w:t>
            </w:r>
          </w:p>
        </w:tc>
        <w:tc>
          <w:tcPr>
            <w:tcW w:w="2458" w:type="dxa"/>
            <w:shd w:val="clear" w:color="auto" w:fill="auto"/>
            <w:vAlign w:val="center"/>
          </w:tcPr>
          <w:p w14:paraId="62C435D8">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left"/>
              <w:textAlignment w:val="auto"/>
              <w:rPr>
                <w:rFonts w:hint="eastAsia" w:ascii="Times New Roman" w:hAnsi="Times New Roman" w:eastAsia="宋体" w:cs="宋体"/>
                <w:b w:val="0"/>
                <w:bCs w:val="0"/>
                <w:color w:val="000000"/>
                <w:kern w:val="0"/>
                <w:sz w:val="22"/>
                <w:szCs w:val="22"/>
                <w:lang w:eastAsia="zh-CN"/>
              </w:rPr>
            </w:pPr>
            <w:r>
              <w:rPr>
                <w:rFonts w:hint="eastAsia" w:ascii="Times New Roman" w:hAnsi="Times New Roman" w:eastAsia="宋体" w:cs="宋体"/>
                <w:b w:val="0"/>
                <w:bCs w:val="0"/>
                <w:color w:val="000000"/>
                <w:kern w:val="0"/>
                <w:sz w:val="22"/>
                <w:szCs w:val="22"/>
                <w:lang w:val="en-US" w:eastAsia="zh-CN"/>
              </w:rPr>
              <w:t>1.理解</w:t>
            </w:r>
            <w:r>
              <w:rPr>
                <w:rFonts w:hint="eastAsia" w:ascii="Times New Roman" w:hAnsi="Times New Roman" w:eastAsia="宋体" w:cs="宋体"/>
                <w:b w:val="0"/>
                <w:bCs w:val="0"/>
                <w:color w:val="000000"/>
                <w:kern w:val="0"/>
                <w:sz w:val="22"/>
                <w:szCs w:val="22"/>
              </w:rPr>
              <w:t>字符串基础知识</w:t>
            </w:r>
          </w:p>
          <w:p w14:paraId="0EE5790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00" w:lineRule="exact"/>
              <w:ind w:right="0" w:rightChars="0"/>
              <w:jc w:val="left"/>
              <w:textAlignment w:val="auto"/>
              <w:rPr>
                <w:rFonts w:hint="eastAsia" w:ascii="Times New Roman" w:hAnsi="Times New Roman" w:eastAsia="宋体" w:cs="宋体"/>
                <w:b w:val="0"/>
                <w:bCs w:val="0"/>
                <w:color w:val="000000"/>
                <w:kern w:val="0"/>
                <w:sz w:val="22"/>
                <w:szCs w:val="22"/>
                <w:lang w:eastAsia="zh-CN"/>
              </w:rPr>
            </w:pPr>
            <w:r>
              <w:rPr>
                <w:rFonts w:hint="eastAsia" w:ascii="Times New Roman" w:hAnsi="Times New Roman" w:eastAsia="宋体" w:cs="宋体"/>
                <w:b w:val="0"/>
                <w:bCs w:val="0"/>
                <w:color w:val="000000"/>
                <w:kern w:val="0"/>
                <w:sz w:val="22"/>
                <w:szCs w:val="22"/>
                <w:lang w:val="en-US" w:eastAsia="zh-CN"/>
              </w:rPr>
              <w:t>2.理解</w:t>
            </w:r>
            <w:r>
              <w:rPr>
                <w:rFonts w:hint="eastAsia" w:ascii="Times New Roman" w:hAnsi="Times New Roman" w:eastAsia="宋体" w:cs="宋体"/>
                <w:b w:val="0"/>
                <w:bCs w:val="0"/>
                <w:color w:val="000000"/>
                <w:kern w:val="0"/>
                <w:sz w:val="22"/>
                <w:szCs w:val="22"/>
              </w:rPr>
              <w:t>字符串基本操作</w:t>
            </w:r>
          </w:p>
          <w:p w14:paraId="63BF35D4">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3.了解传统字符串格式化和format函数形式格式化；</w:t>
            </w:r>
          </w:p>
          <w:p w14:paraId="2A6FBF5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00" w:lineRule="exact"/>
              <w:ind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4.掌握format函数形式格式化。</w:t>
            </w:r>
          </w:p>
        </w:tc>
        <w:tc>
          <w:tcPr>
            <w:tcW w:w="2099" w:type="dxa"/>
            <w:vAlign w:val="center"/>
          </w:tcPr>
          <w:p w14:paraId="3A5176A1">
            <w:pPr>
              <w:keepNext w:val="0"/>
              <w:keepLines w:val="0"/>
              <w:widowControl/>
              <w:suppressLineNumbers w:val="0"/>
              <w:spacing w:beforeAutospacing="0" w:afterAutospacing="0"/>
              <w:ind w:left="0" w:leftChars="0" w:right="0" w:right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1.字符串格式化对应数字媒体文案规范，培养内容表达的精准性；</w:t>
            </w:r>
          </w:p>
          <w:p w14:paraId="0566111C">
            <w:pPr>
              <w:keepNext w:val="0"/>
              <w:keepLines w:val="0"/>
              <w:widowControl/>
              <w:suppressLineNumbers w:val="0"/>
              <w:spacing w:beforeAutospacing="0" w:afterAutospacing="0"/>
              <w:ind w:left="0" w:leftChars="0" w:right="0" w:rightChars="0"/>
              <w:jc w:val="left"/>
              <w:textAlignment w:val="center"/>
              <w:rPr>
                <w:rFonts w:hint="eastAsia" w:ascii="Times New Roman" w:hAnsi="Times New Roman" w:eastAsia="宋体" w:cs="宋体"/>
                <w:i w:val="0"/>
                <w:iCs w:val="0"/>
                <w:color w:val="auto"/>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2.多语言字符处理，强化文化包容与国际传播意识。</w:t>
            </w:r>
          </w:p>
        </w:tc>
        <w:tc>
          <w:tcPr>
            <w:tcW w:w="766" w:type="dxa"/>
            <w:vAlign w:val="center"/>
          </w:tcPr>
          <w:p w14:paraId="302CDA2A">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700" w:type="dxa"/>
            <w:vAlign w:val="center"/>
          </w:tcPr>
          <w:p w14:paraId="3DDCDF8E">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1189" w:type="dxa"/>
            <w:vAlign w:val="center"/>
          </w:tcPr>
          <w:p w14:paraId="29817007">
            <w:pPr>
              <w:keepNext w:val="0"/>
              <w:keepLines w:val="0"/>
              <w:suppressLineNumbers w:val="0"/>
              <w:spacing w:beforeAutospacing="0" w:afterAutospacing="0"/>
              <w:ind w:left="0" w:leftChars="0" w:right="0" w:rightChars="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讲授法、讨论法、直观演示法、练习法</w:t>
            </w:r>
          </w:p>
        </w:tc>
        <w:tc>
          <w:tcPr>
            <w:tcW w:w="1080" w:type="dxa"/>
            <w:vAlign w:val="center"/>
          </w:tcPr>
          <w:p w14:paraId="03F82163">
            <w:pPr>
              <w:keepNext w:val="0"/>
              <w:keepLines w:val="0"/>
              <w:suppressLineNumbers w:val="0"/>
              <w:spacing w:beforeAutospacing="0" w:afterAutospacing="0"/>
              <w:ind w:left="0" w:leftChars="0" w:right="0" w:rightChars="0"/>
              <w:jc w:val="center"/>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自拟</w:t>
            </w:r>
          </w:p>
        </w:tc>
      </w:tr>
      <w:tr w14:paraId="485C3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725" w:type="dxa"/>
            <w:vAlign w:val="center"/>
          </w:tcPr>
          <w:p w14:paraId="364D98D0">
            <w:pPr>
              <w:keepNext w:val="0"/>
              <w:keepLines w:val="0"/>
              <w:suppressLineNumbers w:val="0"/>
              <w:spacing w:beforeAutospacing="0" w:afterAutospacing="0"/>
              <w:jc w:val="center"/>
              <w:rPr>
                <w:rFonts w:hint="default" w:ascii="Times New Roman" w:hAnsi="Times New Roman" w:eastAsia="宋体"/>
                <w:color w:val="auto"/>
                <w:kern w:val="0"/>
                <w:sz w:val="22"/>
                <w:szCs w:val="22"/>
                <w:highlight w:val="none"/>
                <w:lang w:val="en-US" w:eastAsia="zh-CN"/>
              </w:rPr>
            </w:pPr>
            <w:r>
              <w:rPr>
                <w:rFonts w:hint="eastAsia" w:ascii="Times New Roman" w:hAnsi="Times New Roman" w:eastAsia="宋体"/>
                <w:color w:val="auto"/>
                <w:kern w:val="0"/>
                <w:sz w:val="22"/>
                <w:szCs w:val="22"/>
                <w:highlight w:val="none"/>
                <w:lang w:val="en-US" w:eastAsia="zh-CN"/>
              </w:rPr>
              <w:t>7</w:t>
            </w:r>
          </w:p>
        </w:tc>
        <w:tc>
          <w:tcPr>
            <w:tcW w:w="769" w:type="dxa"/>
            <w:vAlign w:val="center"/>
          </w:tcPr>
          <w:p w14:paraId="64BEB737">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25-28</w:t>
            </w:r>
          </w:p>
        </w:tc>
        <w:tc>
          <w:tcPr>
            <w:tcW w:w="1326" w:type="dxa"/>
            <w:shd w:val="clear" w:color="auto" w:fill="auto"/>
            <w:vAlign w:val="center"/>
          </w:tcPr>
          <w:p w14:paraId="76D2F13A">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bidi="ar-SA"/>
              </w:rPr>
            </w:pPr>
            <w:r>
              <w:rPr>
                <w:rFonts w:hint="eastAsia" w:ascii="Times New Roman" w:hAnsi="Times New Roman" w:eastAsia="宋体" w:cs="宋体"/>
                <w:b w:val="0"/>
                <w:bCs w:val="0"/>
                <w:color w:val="000000"/>
                <w:kern w:val="0"/>
                <w:sz w:val="22"/>
                <w:szCs w:val="22"/>
              </w:rPr>
              <w:t>项目</w:t>
            </w:r>
            <w:r>
              <w:rPr>
                <w:rFonts w:hint="eastAsia" w:ascii="Times New Roman" w:hAnsi="Times New Roman" w:eastAsia="宋体" w:cs="宋体"/>
                <w:b w:val="0"/>
                <w:bCs w:val="0"/>
                <w:color w:val="000000"/>
                <w:kern w:val="0"/>
                <w:sz w:val="22"/>
                <w:szCs w:val="22"/>
                <w:lang w:val="en-US" w:eastAsia="zh-CN"/>
              </w:rPr>
              <w:t>四</w:t>
            </w:r>
          </w:p>
        </w:tc>
        <w:tc>
          <w:tcPr>
            <w:tcW w:w="1154" w:type="dxa"/>
            <w:vAlign w:val="center"/>
          </w:tcPr>
          <w:p w14:paraId="2F5764F7">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4.3-4.4</w:t>
            </w:r>
          </w:p>
        </w:tc>
        <w:tc>
          <w:tcPr>
            <w:tcW w:w="3253" w:type="dxa"/>
            <w:shd w:val="clear" w:color="auto" w:fill="auto"/>
            <w:vAlign w:val="center"/>
          </w:tcPr>
          <w:p w14:paraId="1FCCC885">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1.字符串常用方法；</w:t>
            </w:r>
          </w:p>
          <w:p w14:paraId="4C7F0AF8">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2.文本清洗与分割的操作；</w:t>
            </w:r>
          </w:p>
          <w:p w14:paraId="24C847FA">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rPr>
            </w:pPr>
            <w:r>
              <w:rPr>
                <w:rFonts w:hint="eastAsia" w:ascii="Times New Roman" w:hAnsi="Times New Roman" w:eastAsia="宋体" w:cs="宋体"/>
                <w:b w:val="0"/>
                <w:bCs w:val="0"/>
                <w:color w:val="000000"/>
                <w:kern w:val="0"/>
                <w:sz w:val="22"/>
                <w:szCs w:val="22"/>
                <w:lang w:val="en-US" w:eastAsia="zh-CN"/>
              </w:rPr>
              <w:t>3.元字符和re模块；</w:t>
            </w:r>
          </w:p>
          <w:p w14:paraId="1CF1473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w:t>
            </w:r>
            <w:r>
              <w:rPr>
                <w:rFonts w:hint="eastAsia" w:ascii="Times New Roman" w:hAnsi="Times New Roman" w:eastAsia="宋体" w:cs="宋体"/>
                <w:b w:val="0"/>
                <w:bCs w:val="0"/>
                <w:color w:val="000000"/>
                <w:kern w:val="0"/>
                <w:sz w:val="22"/>
                <w:szCs w:val="22"/>
                <w:lang w:eastAsia="zh-CN"/>
              </w:rPr>
              <w:t>.电子邮件信息提取的操作。</w:t>
            </w:r>
          </w:p>
        </w:tc>
        <w:tc>
          <w:tcPr>
            <w:tcW w:w="2458" w:type="dxa"/>
            <w:shd w:val="clear" w:color="auto" w:fill="auto"/>
            <w:vAlign w:val="center"/>
          </w:tcPr>
          <w:p w14:paraId="28A997A5">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1.掌握常用字符串；</w:t>
            </w:r>
          </w:p>
          <w:p w14:paraId="7C0B843F">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2.掌握文本清洗与分割的操作；</w:t>
            </w:r>
          </w:p>
          <w:p w14:paraId="5647C8B5">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rPr>
            </w:pPr>
            <w:r>
              <w:rPr>
                <w:rFonts w:hint="eastAsia" w:ascii="Times New Roman" w:hAnsi="Times New Roman" w:eastAsia="宋体" w:cs="宋体"/>
                <w:b w:val="0"/>
                <w:bCs w:val="0"/>
                <w:color w:val="000000"/>
                <w:kern w:val="0"/>
                <w:sz w:val="22"/>
                <w:szCs w:val="22"/>
                <w:lang w:val="en-US" w:eastAsia="zh-CN"/>
              </w:rPr>
              <w:t>3.理解常用元字符和re模块；</w:t>
            </w:r>
          </w:p>
          <w:p w14:paraId="09F3584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00" w:lineRule="exact"/>
              <w:ind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4.掌握</w:t>
            </w:r>
            <w:r>
              <w:rPr>
                <w:rFonts w:hint="eastAsia" w:ascii="Times New Roman" w:hAnsi="Times New Roman" w:eastAsia="宋体" w:cs="宋体"/>
                <w:b w:val="0"/>
                <w:bCs w:val="0"/>
                <w:color w:val="000000"/>
                <w:kern w:val="0"/>
                <w:sz w:val="22"/>
                <w:szCs w:val="22"/>
                <w:lang w:eastAsia="zh-CN"/>
              </w:rPr>
              <w:t>电子邮件信息提取的操作。</w:t>
            </w:r>
          </w:p>
        </w:tc>
        <w:tc>
          <w:tcPr>
            <w:tcW w:w="2099" w:type="dxa"/>
            <w:vAlign w:val="center"/>
          </w:tcPr>
          <w:p w14:paraId="614ECE2E">
            <w:pPr>
              <w:keepNext w:val="0"/>
              <w:keepLines w:val="0"/>
              <w:widowControl/>
              <w:suppressLineNumbers w:val="0"/>
              <w:spacing w:beforeAutospacing="0" w:afterAutospacing="0"/>
              <w:ind w:left="0" w:leftChars="0" w:right="0" w:right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1.文本清洗对应数字媒体内容审核，强化信息安全与合规意识；</w:t>
            </w:r>
          </w:p>
          <w:p w14:paraId="3471C0D3">
            <w:pPr>
              <w:keepNext w:val="0"/>
              <w:keepLines w:val="0"/>
              <w:widowControl/>
              <w:suppressLineNumbers w:val="0"/>
              <w:spacing w:beforeAutospacing="0" w:afterAutospacing="0"/>
              <w:ind w:left="0" w:leftChars="0" w:right="0" w:rightChars="0"/>
              <w:jc w:val="left"/>
              <w:textAlignment w:val="center"/>
              <w:rPr>
                <w:rFonts w:hint="eastAsia" w:ascii="Times New Roman" w:hAnsi="Times New Roman" w:eastAsia="宋体" w:cs="宋体"/>
                <w:i w:val="0"/>
                <w:iCs w:val="0"/>
                <w:color w:val="auto"/>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2.培养数据安全责任。</w:t>
            </w:r>
          </w:p>
        </w:tc>
        <w:tc>
          <w:tcPr>
            <w:tcW w:w="766" w:type="dxa"/>
            <w:vAlign w:val="center"/>
          </w:tcPr>
          <w:p w14:paraId="7159E691">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700" w:type="dxa"/>
            <w:vAlign w:val="center"/>
          </w:tcPr>
          <w:p w14:paraId="2B929BF0">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1189" w:type="dxa"/>
            <w:vAlign w:val="center"/>
          </w:tcPr>
          <w:p w14:paraId="43F277D2">
            <w:pPr>
              <w:keepNext w:val="0"/>
              <w:keepLines w:val="0"/>
              <w:suppressLineNumbers w:val="0"/>
              <w:spacing w:beforeAutospacing="0" w:afterAutospacing="0"/>
              <w:ind w:left="0" w:leftChars="0" w:right="0" w:rightChars="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讲授法、讨论法、直观演示法、练习法</w:t>
            </w:r>
          </w:p>
        </w:tc>
        <w:tc>
          <w:tcPr>
            <w:tcW w:w="1080" w:type="dxa"/>
            <w:vAlign w:val="center"/>
          </w:tcPr>
          <w:p w14:paraId="037D3D7C">
            <w:pPr>
              <w:keepNext w:val="0"/>
              <w:keepLines w:val="0"/>
              <w:suppressLineNumbers w:val="0"/>
              <w:spacing w:beforeAutospacing="0" w:afterAutospacing="0"/>
              <w:ind w:left="0" w:leftChars="0" w:right="0" w:rightChars="0"/>
              <w:jc w:val="center"/>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自拟</w:t>
            </w:r>
          </w:p>
        </w:tc>
      </w:tr>
      <w:tr w14:paraId="19D13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trPr>
        <w:tc>
          <w:tcPr>
            <w:tcW w:w="725" w:type="dxa"/>
            <w:vAlign w:val="center"/>
          </w:tcPr>
          <w:p w14:paraId="5FB9321F">
            <w:pPr>
              <w:keepNext w:val="0"/>
              <w:keepLines w:val="0"/>
              <w:suppressLineNumbers w:val="0"/>
              <w:spacing w:beforeAutospacing="0" w:afterAutospacing="0"/>
              <w:jc w:val="center"/>
              <w:rPr>
                <w:rFonts w:hint="default" w:ascii="Times New Roman" w:hAnsi="Times New Roman" w:eastAsia="宋体"/>
                <w:color w:val="auto"/>
                <w:kern w:val="0"/>
                <w:sz w:val="22"/>
                <w:szCs w:val="22"/>
                <w:highlight w:val="none"/>
                <w:lang w:val="en-US" w:eastAsia="zh-CN"/>
              </w:rPr>
            </w:pPr>
            <w:r>
              <w:rPr>
                <w:rFonts w:hint="eastAsia" w:ascii="Times New Roman" w:hAnsi="Times New Roman" w:eastAsia="宋体"/>
                <w:color w:val="auto"/>
                <w:kern w:val="0"/>
                <w:sz w:val="22"/>
                <w:szCs w:val="22"/>
                <w:highlight w:val="none"/>
                <w:lang w:val="en-US" w:eastAsia="zh-CN"/>
              </w:rPr>
              <w:t>8</w:t>
            </w:r>
          </w:p>
        </w:tc>
        <w:tc>
          <w:tcPr>
            <w:tcW w:w="769" w:type="dxa"/>
            <w:vAlign w:val="center"/>
          </w:tcPr>
          <w:p w14:paraId="15C4DFAF">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29-32</w:t>
            </w:r>
          </w:p>
        </w:tc>
        <w:tc>
          <w:tcPr>
            <w:tcW w:w="1326" w:type="dxa"/>
            <w:shd w:val="clear" w:color="auto" w:fill="auto"/>
            <w:vAlign w:val="center"/>
          </w:tcPr>
          <w:p w14:paraId="3A9CF06B">
            <w:pPr>
              <w:pStyle w:val="9"/>
              <w:keepNext w:val="0"/>
              <w:keepLines w:val="0"/>
              <w:suppressLineNumbers w:val="0"/>
              <w:spacing w:beforeAutospacing="0" w:afterAutospacing="0" w:line="400" w:lineRule="atLeast"/>
              <w:ind w:left="108" w:leftChars="0" w:right="97" w:rightChars="0"/>
              <w:jc w:val="center"/>
              <w:rPr>
                <w:rFonts w:hint="eastAsia" w:ascii="Times New Roman" w:hAnsi="Times New Roman" w:eastAsia="宋体" w:cs="宋体"/>
                <w:color w:val="auto"/>
                <w:kern w:val="0"/>
                <w:sz w:val="22"/>
                <w:szCs w:val="22"/>
                <w:highlight w:val="none"/>
                <w:lang w:val="en-US" w:eastAsia="zh-CN" w:bidi="zh-CN"/>
              </w:rPr>
            </w:pPr>
            <w:r>
              <w:rPr>
                <w:rFonts w:hint="eastAsia" w:ascii="Times New Roman" w:hAnsi="Times New Roman" w:eastAsia="宋体" w:cs="宋体"/>
                <w:b w:val="0"/>
                <w:bCs w:val="0"/>
                <w:color w:val="000000"/>
                <w:kern w:val="0"/>
                <w:sz w:val="22"/>
                <w:szCs w:val="22"/>
              </w:rPr>
              <w:t>项目</w:t>
            </w:r>
            <w:r>
              <w:rPr>
                <w:rFonts w:hint="eastAsia" w:ascii="Times New Roman" w:hAnsi="Times New Roman" w:eastAsia="宋体" w:cs="宋体"/>
                <w:b w:val="0"/>
                <w:bCs w:val="0"/>
                <w:color w:val="000000"/>
                <w:kern w:val="0"/>
                <w:sz w:val="22"/>
                <w:szCs w:val="22"/>
                <w:lang w:val="en-US" w:eastAsia="zh-CN"/>
              </w:rPr>
              <w:t>五</w:t>
            </w:r>
          </w:p>
        </w:tc>
        <w:tc>
          <w:tcPr>
            <w:tcW w:w="1154" w:type="dxa"/>
            <w:vAlign w:val="center"/>
          </w:tcPr>
          <w:p w14:paraId="1D52FE2B">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5.1-5.2</w:t>
            </w:r>
          </w:p>
        </w:tc>
        <w:tc>
          <w:tcPr>
            <w:tcW w:w="3253" w:type="dxa"/>
            <w:shd w:val="clear" w:color="auto" w:fill="auto"/>
            <w:vAlign w:val="center"/>
          </w:tcPr>
          <w:p w14:paraId="247C4E37">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1.序列的特性、分类以及索引；</w:t>
            </w:r>
          </w:p>
          <w:p w14:paraId="7DEE55CF">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2.列表的创建方法；</w:t>
            </w:r>
          </w:p>
          <w:p w14:paraId="1DDFD254">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3.列表元素的增加方法；</w:t>
            </w:r>
          </w:p>
          <w:p w14:paraId="34C5160B">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4.列表元素的删除方法；</w:t>
            </w:r>
          </w:p>
          <w:p w14:paraId="69F9F832">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bidi="ar-SA"/>
              </w:rPr>
            </w:pPr>
            <w:r>
              <w:rPr>
                <w:rFonts w:hint="eastAsia" w:ascii="Times New Roman" w:hAnsi="Times New Roman" w:eastAsia="宋体" w:cs="宋体"/>
                <w:b w:val="0"/>
                <w:bCs w:val="0"/>
                <w:color w:val="000000"/>
                <w:kern w:val="0"/>
                <w:sz w:val="22"/>
                <w:szCs w:val="22"/>
                <w:lang w:val="en-US" w:eastAsia="zh-CN"/>
              </w:rPr>
              <w:t>5.实现图书信息的增加与删除。</w:t>
            </w:r>
          </w:p>
        </w:tc>
        <w:tc>
          <w:tcPr>
            <w:tcW w:w="2458" w:type="dxa"/>
            <w:shd w:val="clear" w:color="auto" w:fill="auto"/>
            <w:vAlign w:val="center"/>
          </w:tcPr>
          <w:p w14:paraId="04D40955">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1.理解序列的特性、分类以及索引；</w:t>
            </w:r>
          </w:p>
          <w:p w14:paraId="759A6400">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2.了解列表的创建方法；</w:t>
            </w:r>
          </w:p>
          <w:p w14:paraId="497313F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3.掌握列表元素的增加方法；</w:t>
            </w:r>
          </w:p>
          <w:p w14:paraId="124F7F4B">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4.掌握列表元素的删除方法；</w:t>
            </w:r>
          </w:p>
          <w:p w14:paraId="7890B020">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bidi="ar-SA"/>
              </w:rPr>
            </w:pPr>
            <w:r>
              <w:rPr>
                <w:rFonts w:hint="eastAsia" w:ascii="Times New Roman" w:hAnsi="Times New Roman" w:eastAsia="宋体" w:cs="宋体"/>
                <w:b w:val="0"/>
                <w:bCs w:val="0"/>
                <w:color w:val="000000"/>
                <w:kern w:val="0"/>
                <w:sz w:val="22"/>
                <w:szCs w:val="22"/>
                <w:lang w:val="en-US" w:eastAsia="zh-CN"/>
              </w:rPr>
              <w:t>5.掌握信息的增加与删除。</w:t>
            </w:r>
          </w:p>
        </w:tc>
        <w:tc>
          <w:tcPr>
            <w:tcW w:w="2099" w:type="dxa"/>
            <w:vAlign w:val="center"/>
          </w:tcPr>
          <w:p w14:paraId="5229D2FF">
            <w:pPr>
              <w:keepNext w:val="0"/>
              <w:keepLines w:val="0"/>
              <w:widowControl/>
              <w:suppressLineNumbers w:val="0"/>
              <w:spacing w:beforeAutospacing="0" w:afterAutospacing="0"/>
              <w:ind w:left="0" w:leftChars="0" w:right="0" w:right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1.图书信息管理对应数字媒体资源管理，培养资源整合与服务意识</w:t>
            </w:r>
            <w:r>
              <w:rPr>
                <w:rFonts w:hint="eastAsia" w:cs="宋体"/>
                <w:i w:val="0"/>
                <w:iCs w:val="0"/>
                <w:color w:val="000000"/>
                <w:kern w:val="0"/>
                <w:sz w:val="22"/>
                <w:szCs w:val="22"/>
                <w:u w:val="none"/>
                <w:lang w:val="en-US" w:eastAsia="zh-CN" w:bidi="ar"/>
              </w:rPr>
              <w:t>；</w:t>
            </w:r>
          </w:p>
          <w:p w14:paraId="06E85192">
            <w:pPr>
              <w:keepNext w:val="0"/>
              <w:keepLines w:val="0"/>
              <w:widowControl/>
              <w:suppressLineNumbers w:val="0"/>
              <w:spacing w:beforeAutospacing="0" w:afterAutospacing="0"/>
              <w:ind w:left="0" w:leftChars="0" w:right="0" w:rightChars="0"/>
              <w:jc w:val="left"/>
              <w:textAlignment w:val="center"/>
              <w:rPr>
                <w:rFonts w:hint="eastAsia" w:ascii="Times New Roman" w:hAnsi="Times New Roman" w:eastAsia="宋体" w:cs="宋体"/>
                <w:i w:val="0"/>
                <w:iCs w:val="0"/>
                <w:color w:val="auto"/>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2.数据增删操作强调 “有据可查”，强化职业诚信。</w:t>
            </w:r>
          </w:p>
        </w:tc>
        <w:tc>
          <w:tcPr>
            <w:tcW w:w="766" w:type="dxa"/>
            <w:vAlign w:val="center"/>
          </w:tcPr>
          <w:p w14:paraId="1FC88761">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700" w:type="dxa"/>
            <w:vAlign w:val="center"/>
          </w:tcPr>
          <w:p w14:paraId="32366A4E">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1189" w:type="dxa"/>
            <w:vAlign w:val="center"/>
          </w:tcPr>
          <w:p w14:paraId="2075EF69">
            <w:pPr>
              <w:keepNext w:val="0"/>
              <w:keepLines w:val="0"/>
              <w:suppressLineNumbers w:val="0"/>
              <w:spacing w:beforeAutospacing="0" w:afterAutospacing="0"/>
              <w:ind w:left="0" w:leftChars="0" w:right="0" w:rightChars="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讲授法、讨论法、直观演示法、练习法</w:t>
            </w:r>
          </w:p>
        </w:tc>
        <w:tc>
          <w:tcPr>
            <w:tcW w:w="1080" w:type="dxa"/>
            <w:vAlign w:val="center"/>
          </w:tcPr>
          <w:p w14:paraId="0E66C717">
            <w:pPr>
              <w:keepNext w:val="0"/>
              <w:keepLines w:val="0"/>
              <w:suppressLineNumbers w:val="0"/>
              <w:spacing w:beforeAutospacing="0" w:afterAutospacing="0"/>
              <w:ind w:left="0" w:leftChars="0" w:right="0" w:rightChars="0"/>
              <w:jc w:val="center"/>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自拟</w:t>
            </w:r>
          </w:p>
        </w:tc>
      </w:tr>
      <w:tr w14:paraId="4F1F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0" w:hRule="atLeast"/>
        </w:trPr>
        <w:tc>
          <w:tcPr>
            <w:tcW w:w="725" w:type="dxa"/>
            <w:vAlign w:val="center"/>
          </w:tcPr>
          <w:p w14:paraId="3636E8D6">
            <w:pPr>
              <w:keepNext w:val="0"/>
              <w:keepLines w:val="0"/>
              <w:suppressLineNumbers w:val="0"/>
              <w:spacing w:beforeAutospacing="0" w:afterAutospacing="0"/>
              <w:jc w:val="center"/>
              <w:rPr>
                <w:rFonts w:hint="default" w:ascii="Times New Roman" w:hAnsi="Times New Roman" w:eastAsia="宋体"/>
                <w:color w:val="auto"/>
                <w:kern w:val="0"/>
                <w:sz w:val="22"/>
                <w:szCs w:val="22"/>
                <w:highlight w:val="none"/>
                <w:lang w:val="en-US" w:eastAsia="zh-CN"/>
              </w:rPr>
            </w:pPr>
            <w:r>
              <w:rPr>
                <w:rFonts w:hint="eastAsia" w:ascii="Times New Roman" w:hAnsi="Times New Roman" w:eastAsia="宋体"/>
                <w:color w:val="auto"/>
                <w:kern w:val="0"/>
                <w:sz w:val="22"/>
                <w:szCs w:val="22"/>
                <w:highlight w:val="none"/>
                <w:lang w:val="en-US" w:eastAsia="zh-CN"/>
              </w:rPr>
              <w:t>9</w:t>
            </w:r>
          </w:p>
        </w:tc>
        <w:tc>
          <w:tcPr>
            <w:tcW w:w="769" w:type="dxa"/>
            <w:vAlign w:val="center"/>
          </w:tcPr>
          <w:p w14:paraId="2DDA24D5">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33-36</w:t>
            </w:r>
          </w:p>
        </w:tc>
        <w:tc>
          <w:tcPr>
            <w:tcW w:w="1326" w:type="dxa"/>
            <w:shd w:val="clear" w:color="auto" w:fill="auto"/>
            <w:vAlign w:val="center"/>
          </w:tcPr>
          <w:p w14:paraId="07303A06">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bidi="ar-SA"/>
              </w:rPr>
            </w:pPr>
            <w:r>
              <w:rPr>
                <w:rFonts w:hint="eastAsia" w:ascii="Times New Roman" w:hAnsi="Times New Roman" w:eastAsia="宋体" w:cs="宋体"/>
                <w:b w:val="0"/>
                <w:bCs w:val="0"/>
                <w:color w:val="000000"/>
                <w:kern w:val="0"/>
                <w:sz w:val="22"/>
                <w:szCs w:val="22"/>
              </w:rPr>
              <w:t>项目</w:t>
            </w:r>
            <w:r>
              <w:rPr>
                <w:rFonts w:hint="eastAsia" w:ascii="Times New Roman" w:hAnsi="Times New Roman" w:eastAsia="宋体" w:cs="宋体"/>
                <w:b w:val="0"/>
                <w:bCs w:val="0"/>
                <w:color w:val="000000"/>
                <w:kern w:val="0"/>
                <w:sz w:val="22"/>
                <w:szCs w:val="22"/>
                <w:lang w:val="en-US" w:eastAsia="zh-CN"/>
              </w:rPr>
              <w:t>五</w:t>
            </w:r>
          </w:p>
        </w:tc>
        <w:tc>
          <w:tcPr>
            <w:tcW w:w="1154" w:type="dxa"/>
            <w:vAlign w:val="center"/>
          </w:tcPr>
          <w:p w14:paraId="682215BA">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5.3-5.4</w:t>
            </w:r>
          </w:p>
        </w:tc>
        <w:tc>
          <w:tcPr>
            <w:tcW w:w="3253" w:type="dxa"/>
            <w:shd w:val="clear" w:color="auto" w:fill="auto"/>
            <w:vAlign w:val="center"/>
          </w:tcPr>
          <w:p w14:paraId="2CE8F8B2">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1.列表元素访问与成员资格判断方法；</w:t>
            </w:r>
          </w:p>
          <w:p w14:paraId="2273B3EA">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2.图书信息查询；</w:t>
            </w:r>
          </w:p>
          <w:p w14:paraId="211422F5">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3.列表统计方法；</w:t>
            </w:r>
          </w:p>
          <w:p w14:paraId="30953ADC">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4.列表排序方法；</w:t>
            </w:r>
          </w:p>
          <w:p w14:paraId="50702AAB">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5.完成实现图书信息的统计及排。</w:t>
            </w:r>
          </w:p>
        </w:tc>
        <w:tc>
          <w:tcPr>
            <w:tcW w:w="2458" w:type="dxa"/>
            <w:shd w:val="clear" w:color="auto" w:fill="auto"/>
            <w:vAlign w:val="center"/>
          </w:tcPr>
          <w:p w14:paraId="650B25C1">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1.掌握列表元素访问与成员资格判断方法；</w:t>
            </w:r>
          </w:p>
          <w:p w14:paraId="6235F3C6">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00" w:lineRule="exact"/>
              <w:ind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2.掌握图书信息查询方法；</w:t>
            </w:r>
          </w:p>
          <w:p w14:paraId="12FFE145">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00" w:lineRule="exact"/>
              <w:ind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3.理解列表统计方法；</w:t>
            </w:r>
          </w:p>
          <w:p w14:paraId="35EA97D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00" w:lineRule="exact"/>
              <w:ind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4.理解列表排序方法；</w:t>
            </w:r>
          </w:p>
        </w:tc>
        <w:tc>
          <w:tcPr>
            <w:tcW w:w="2099" w:type="dxa"/>
            <w:vAlign w:val="center"/>
          </w:tcPr>
          <w:p w14:paraId="58408B73">
            <w:pPr>
              <w:keepNext w:val="0"/>
              <w:keepLines w:val="0"/>
              <w:widowControl/>
              <w:suppressLineNumbers w:val="0"/>
              <w:spacing w:beforeAutospacing="0" w:afterAutospacing="0"/>
              <w:ind w:left="0" w:leftChars="0" w:right="0" w:right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1.数据统计排序对应数字媒体数据分析岗位需求，提升职业适配性；</w:t>
            </w:r>
          </w:p>
          <w:p w14:paraId="242D3C1F">
            <w:pPr>
              <w:keepNext w:val="0"/>
              <w:keepLines w:val="0"/>
              <w:widowControl/>
              <w:suppressLineNumbers w:val="0"/>
              <w:spacing w:beforeAutospacing="0" w:afterAutospacing="0"/>
              <w:ind w:left="0" w:leftChars="0" w:right="0" w:rightChars="0"/>
              <w:jc w:val="left"/>
              <w:textAlignment w:val="center"/>
              <w:rPr>
                <w:rFonts w:hint="eastAsia" w:ascii="Times New Roman" w:hAnsi="Times New Roman" w:eastAsia="宋体" w:cs="宋体"/>
                <w:i w:val="0"/>
                <w:iCs w:val="0"/>
                <w:color w:val="auto"/>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2.培养 “以用户为中心” 的服务理念。</w:t>
            </w:r>
          </w:p>
        </w:tc>
        <w:tc>
          <w:tcPr>
            <w:tcW w:w="766" w:type="dxa"/>
            <w:vAlign w:val="center"/>
          </w:tcPr>
          <w:p w14:paraId="034516CC">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700" w:type="dxa"/>
            <w:vAlign w:val="center"/>
          </w:tcPr>
          <w:p w14:paraId="77BD580D">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1189" w:type="dxa"/>
            <w:vAlign w:val="center"/>
          </w:tcPr>
          <w:p w14:paraId="233B9B0F">
            <w:pPr>
              <w:keepNext w:val="0"/>
              <w:keepLines w:val="0"/>
              <w:suppressLineNumbers w:val="0"/>
              <w:spacing w:beforeAutospacing="0" w:afterAutospacing="0"/>
              <w:ind w:left="0" w:leftChars="0" w:right="0" w:rightChars="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讲授法、讨论法、直观演示法、练习法</w:t>
            </w:r>
          </w:p>
        </w:tc>
        <w:tc>
          <w:tcPr>
            <w:tcW w:w="1080" w:type="dxa"/>
            <w:vAlign w:val="center"/>
          </w:tcPr>
          <w:p w14:paraId="115FD6BD">
            <w:pPr>
              <w:keepNext w:val="0"/>
              <w:keepLines w:val="0"/>
              <w:suppressLineNumbers w:val="0"/>
              <w:spacing w:beforeAutospacing="0" w:afterAutospacing="0"/>
              <w:ind w:left="0" w:leftChars="0" w:right="0" w:rightChars="0"/>
              <w:jc w:val="center"/>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自拟</w:t>
            </w:r>
          </w:p>
        </w:tc>
      </w:tr>
      <w:tr w14:paraId="6787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trPr>
        <w:tc>
          <w:tcPr>
            <w:tcW w:w="725" w:type="dxa"/>
            <w:vAlign w:val="center"/>
          </w:tcPr>
          <w:p w14:paraId="2677669B">
            <w:pPr>
              <w:keepNext w:val="0"/>
              <w:keepLines w:val="0"/>
              <w:suppressLineNumbers w:val="0"/>
              <w:spacing w:beforeAutospacing="0" w:afterAutospacing="0"/>
              <w:jc w:val="center"/>
              <w:rPr>
                <w:rFonts w:hint="default" w:ascii="Times New Roman" w:hAnsi="Times New Roman" w:eastAsia="宋体"/>
                <w:color w:val="auto"/>
                <w:kern w:val="0"/>
                <w:sz w:val="22"/>
                <w:szCs w:val="22"/>
                <w:highlight w:val="none"/>
                <w:lang w:val="en-US" w:eastAsia="zh-CN"/>
              </w:rPr>
            </w:pPr>
            <w:r>
              <w:rPr>
                <w:rFonts w:hint="eastAsia" w:ascii="Times New Roman" w:hAnsi="Times New Roman" w:eastAsia="宋体"/>
                <w:color w:val="auto"/>
                <w:kern w:val="0"/>
                <w:sz w:val="22"/>
                <w:szCs w:val="22"/>
                <w:highlight w:val="none"/>
                <w:lang w:val="en-US" w:eastAsia="zh-CN"/>
              </w:rPr>
              <w:t>10</w:t>
            </w:r>
          </w:p>
        </w:tc>
        <w:tc>
          <w:tcPr>
            <w:tcW w:w="769" w:type="dxa"/>
            <w:vAlign w:val="center"/>
          </w:tcPr>
          <w:p w14:paraId="194FE0EB">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37-40</w:t>
            </w:r>
          </w:p>
        </w:tc>
        <w:tc>
          <w:tcPr>
            <w:tcW w:w="1326" w:type="dxa"/>
            <w:shd w:val="clear" w:color="auto" w:fill="auto"/>
            <w:vAlign w:val="center"/>
          </w:tcPr>
          <w:p w14:paraId="589D2920">
            <w:pPr>
              <w:pStyle w:val="9"/>
              <w:keepNext w:val="0"/>
              <w:keepLines w:val="0"/>
              <w:suppressLineNumbers w:val="0"/>
              <w:spacing w:beforeAutospacing="0" w:afterAutospacing="0" w:line="400" w:lineRule="atLeast"/>
              <w:ind w:left="108" w:leftChars="0" w:right="97" w:rightChars="0"/>
              <w:jc w:val="center"/>
              <w:rPr>
                <w:rFonts w:hint="eastAsia" w:ascii="Times New Roman" w:hAnsi="Times New Roman" w:eastAsia="宋体" w:cs="宋体"/>
                <w:color w:val="auto"/>
                <w:kern w:val="0"/>
                <w:sz w:val="22"/>
                <w:szCs w:val="22"/>
                <w:highlight w:val="none"/>
                <w:lang w:val="en-US" w:eastAsia="zh-CN" w:bidi="zh-CN"/>
              </w:rPr>
            </w:pPr>
            <w:r>
              <w:rPr>
                <w:rFonts w:hint="eastAsia" w:ascii="Times New Roman" w:hAnsi="Times New Roman" w:eastAsia="宋体" w:cs="宋体"/>
                <w:b w:val="0"/>
                <w:bCs w:val="0"/>
                <w:color w:val="000000"/>
                <w:kern w:val="0"/>
                <w:sz w:val="22"/>
                <w:szCs w:val="22"/>
              </w:rPr>
              <w:t>项目</w:t>
            </w:r>
            <w:r>
              <w:rPr>
                <w:rFonts w:hint="eastAsia" w:ascii="Times New Roman" w:hAnsi="Times New Roman" w:eastAsia="宋体" w:cs="宋体"/>
                <w:b w:val="0"/>
                <w:bCs w:val="0"/>
                <w:color w:val="000000"/>
                <w:kern w:val="0"/>
                <w:sz w:val="22"/>
                <w:szCs w:val="22"/>
                <w:lang w:val="en-US" w:eastAsia="zh-CN"/>
              </w:rPr>
              <w:t>六</w:t>
            </w:r>
          </w:p>
        </w:tc>
        <w:tc>
          <w:tcPr>
            <w:tcW w:w="1154" w:type="dxa"/>
            <w:vAlign w:val="center"/>
          </w:tcPr>
          <w:p w14:paraId="6D3DF5AF">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6.1-6.2</w:t>
            </w:r>
          </w:p>
        </w:tc>
        <w:tc>
          <w:tcPr>
            <w:tcW w:w="3253" w:type="dxa"/>
            <w:shd w:val="clear" w:color="auto" w:fill="auto"/>
            <w:vAlign w:val="center"/>
          </w:tcPr>
          <w:p w14:paraId="0554F638">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1.字典的格式与特性；</w:t>
            </w:r>
          </w:p>
          <w:p w14:paraId="34B583D5">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2.字典的创建方法；</w:t>
            </w:r>
          </w:p>
          <w:p w14:paraId="56AB8FEA">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3.进行电商用户数据字典的创建；</w:t>
            </w:r>
          </w:p>
          <w:p w14:paraId="25952D9B">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4.字典元素中值的读取方法；</w:t>
            </w:r>
          </w:p>
          <w:p w14:paraId="33DE4520">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5.列表元素的键值对、键的列表及值的列表的读取；</w:t>
            </w:r>
          </w:p>
          <w:p w14:paraId="5E5FFBB6">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bidi="ar-SA"/>
              </w:rPr>
            </w:pPr>
            <w:r>
              <w:rPr>
                <w:rFonts w:hint="eastAsia" w:ascii="Times New Roman" w:hAnsi="Times New Roman" w:eastAsia="宋体" w:cs="宋体"/>
                <w:b w:val="0"/>
                <w:bCs w:val="0"/>
                <w:color w:val="000000"/>
                <w:kern w:val="0"/>
                <w:sz w:val="22"/>
                <w:szCs w:val="22"/>
                <w:lang w:val="en-US" w:eastAsia="zh-CN"/>
              </w:rPr>
              <w:t>6.提取指定电商用户数据。</w:t>
            </w:r>
          </w:p>
        </w:tc>
        <w:tc>
          <w:tcPr>
            <w:tcW w:w="2458" w:type="dxa"/>
            <w:shd w:val="clear" w:color="auto" w:fill="auto"/>
            <w:vAlign w:val="center"/>
          </w:tcPr>
          <w:p w14:paraId="64B5FA7C">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1.了解字典的格式与特性；</w:t>
            </w:r>
          </w:p>
          <w:p w14:paraId="2957E281">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2.掌握字典创建方法；</w:t>
            </w:r>
          </w:p>
          <w:p w14:paraId="36DF3636">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default"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3.掌握电商用户数据字典的创建；</w:t>
            </w:r>
          </w:p>
          <w:p w14:paraId="422892C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4.理解字典元素中值的读取方法；</w:t>
            </w:r>
          </w:p>
          <w:p w14:paraId="0A20C391">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5.掌握列表元素的键值对、键的列表及值的列表的读取方法；</w:t>
            </w:r>
          </w:p>
          <w:p w14:paraId="25D508EB">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bidi="ar-SA"/>
              </w:rPr>
            </w:pPr>
            <w:r>
              <w:rPr>
                <w:rFonts w:hint="eastAsia" w:ascii="Times New Roman" w:hAnsi="Times New Roman" w:eastAsia="宋体" w:cs="宋体"/>
                <w:b w:val="0"/>
                <w:bCs w:val="0"/>
                <w:color w:val="000000"/>
                <w:kern w:val="0"/>
                <w:sz w:val="22"/>
                <w:szCs w:val="22"/>
                <w:lang w:val="en-US" w:eastAsia="zh-CN"/>
              </w:rPr>
              <w:t>6.掌握指定数据的提取。</w:t>
            </w:r>
          </w:p>
        </w:tc>
        <w:tc>
          <w:tcPr>
            <w:tcW w:w="2099" w:type="dxa"/>
            <w:vAlign w:val="center"/>
          </w:tcPr>
          <w:p w14:paraId="7D7CB45C">
            <w:pPr>
              <w:keepNext w:val="0"/>
              <w:keepLines w:val="0"/>
              <w:widowControl/>
              <w:suppressLineNumbers w:val="0"/>
              <w:spacing w:beforeAutospacing="0" w:afterAutospacing="0"/>
              <w:ind w:left="0" w:leftChars="0" w:right="0" w:right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1.电商数据管理关联数字经济发展，增强行业使命感；</w:t>
            </w:r>
          </w:p>
          <w:p w14:paraId="74AFAE04">
            <w:pPr>
              <w:keepNext w:val="0"/>
              <w:keepLines w:val="0"/>
              <w:widowControl/>
              <w:suppressLineNumbers w:val="0"/>
              <w:spacing w:beforeAutospacing="0" w:afterAutospacing="0"/>
              <w:ind w:left="0" w:leftChars="0" w:right="0" w:rightChars="0"/>
              <w:jc w:val="left"/>
              <w:textAlignment w:val="center"/>
              <w:rPr>
                <w:rFonts w:hint="eastAsia" w:ascii="Times New Roman" w:hAnsi="Times New Roman" w:eastAsia="宋体" w:cs="宋体"/>
                <w:i w:val="0"/>
                <w:iCs w:val="0"/>
                <w:color w:val="auto"/>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2.字典键值唯一性对应数据唯一性规范，培养数据严谨性。</w:t>
            </w:r>
          </w:p>
        </w:tc>
        <w:tc>
          <w:tcPr>
            <w:tcW w:w="766" w:type="dxa"/>
            <w:vAlign w:val="center"/>
          </w:tcPr>
          <w:p w14:paraId="528A2BC1">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700" w:type="dxa"/>
            <w:vAlign w:val="center"/>
          </w:tcPr>
          <w:p w14:paraId="1BEC0832">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1189" w:type="dxa"/>
            <w:vAlign w:val="center"/>
          </w:tcPr>
          <w:p w14:paraId="3E9CB96E">
            <w:pPr>
              <w:keepNext w:val="0"/>
              <w:keepLines w:val="0"/>
              <w:suppressLineNumbers w:val="0"/>
              <w:spacing w:beforeAutospacing="0" w:afterAutospacing="0"/>
              <w:ind w:left="0" w:leftChars="0" w:right="0" w:rightChars="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讲授法、讨论法、直观演示法、练习法</w:t>
            </w:r>
          </w:p>
        </w:tc>
        <w:tc>
          <w:tcPr>
            <w:tcW w:w="1080" w:type="dxa"/>
            <w:vAlign w:val="center"/>
          </w:tcPr>
          <w:p w14:paraId="3F483FF5">
            <w:pPr>
              <w:keepNext w:val="0"/>
              <w:keepLines w:val="0"/>
              <w:suppressLineNumbers w:val="0"/>
              <w:spacing w:beforeAutospacing="0" w:afterAutospacing="0"/>
              <w:ind w:left="0" w:leftChars="0" w:right="0" w:rightChars="0"/>
              <w:jc w:val="center"/>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自拟</w:t>
            </w:r>
          </w:p>
        </w:tc>
      </w:tr>
      <w:tr w14:paraId="5BF0B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trPr>
        <w:tc>
          <w:tcPr>
            <w:tcW w:w="725" w:type="dxa"/>
            <w:vAlign w:val="center"/>
          </w:tcPr>
          <w:p w14:paraId="6A59F693">
            <w:pPr>
              <w:keepNext w:val="0"/>
              <w:keepLines w:val="0"/>
              <w:suppressLineNumbers w:val="0"/>
              <w:spacing w:beforeAutospacing="0" w:afterAutospacing="0"/>
              <w:jc w:val="center"/>
              <w:rPr>
                <w:rFonts w:hint="default" w:ascii="Times New Roman" w:hAnsi="Times New Roman" w:eastAsia="宋体"/>
                <w:color w:val="auto"/>
                <w:kern w:val="0"/>
                <w:sz w:val="22"/>
                <w:szCs w:val="22"/>
                <w:highlight w:val="none"/>
                <w:lang w:val="en-US" w:eastAsia="zh-CN"/>
              </w:rPr>
            </w:pPr>
            <w:r>
              <w:rPr>
                <w:rFonts w:hint="eastAsia" w:ascii="Times New Roman" w:hAnsi="Times New Roman" w:eastAsia="宋体"/>
                <w:color w:val="auto"/>
                <w:kern w:val="0"/>
                <w:sz w:val="22"/>
                <w:szCs w:val="22"/>
                <w:highlight w:val="none"/>
                <w:lang w:val="en-US" w:eastAsia="zh-CN"/>
              </w:rPr>
              <w:t>11</w:t>
            </w:r>
          </w:p>
        </w:tc>
        <w:tc>
          <w:tcPr>
            <w:tcW w:w="769" w:type="dxa"/>
            <w:vAlign w:val="center"/>
          </w:tcPr>
          <w:p w14:paraId="77B76400">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41-44</w:t>
            </w:r>
          </w:p>
        </w:tc>
        <w:tc>
          <w:tcPr>
            <w:tcW w:w="1326" w:type="dxa"/>
            <w:shd w:val="clear" w:color="auto" w:fill="auto"/>
            <w:vAlign w:val="center"/>
          </w:tcPr>
          <w:p w14:paraId="29A433B0">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bidi="ar-SA"/>
              </w:rPr>
            </w:pPr>
            <w:r>
              <w:rPr>
                <w:rFonts w:hint="eastAsia" w:ascii="Times New Roman" w:hAnsi="Times New Roman" w:eastAsia="宋体" w:cs="宋体"/>
                <w:b w:val="0"/>
                <w:bCs w:val="0"/>
                <w:color w:val="000000"/>
                <w:kern w:val="0"/>
                <w:sz w:val="22"/>
                <w:szCs w:val="22"/>
              </w:rPr>
              <w:t>项目</w:t>
            </w:r>
            <w:r>
              <w:rPr>
                <w:rFonts w:hint="eastAsia" w:ascii="Times New Roman" w:hAnsi="Times New Roman" w:eastAsia="宋体" w:cs="宋体"/>
                <w:b w:val="0"/>
                <w:bCs w:val="0"/>
                <w:color w:val="000000"/>
                <w:kern w:val="0"/>
                <w:sz w:val="22"/>
                <w:szCs w:val="22"/>
                <w:lang w:val="en-US" w:eastAsia="zh-CN"/>
              </w:rPr>
              <w:t>六、项目七</w:t>
            </w:r>
          </w:p>
        </w:tc>
        <w:tc>
          <w:tcPr>
            <w:tcW w:w="1154" w:type="dxa"/>
            <w:vAlign w:val="center"/>
          </w:tcPr>
          <w:p w14:paraId="7CE93F69">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6.3，7.1-7.2</w:t>
            </w:r>
          </w:p>
        </w:tc>
        <w:tc>
          <w:tcPr>
            <w:tcW w:w="3253" w:type="dxa"/>
            <w:shd w:val="clear" w:color="auto" w:fill="auto"/>
            <w:vAlign w:val="center"/>
          </w:tcPr>
          <w:p w14:paraId="6E44DE8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1.使用下标方法添加及修改字典元素；</w:t>
            </w:r>
          </w:p>
          <w:p w14:paraId="6A1CAD60">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2.使用update( )方法添加及修改字典元素；</w:t>
            </w:r>
          </w:p>
          <w:p w14:paraId="7F88CC5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3，完成添加与修改电商用户数据。</w:t>
            </w:r>
          </w:p>
          <w:p w14:paraId="5FB991E7">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4.认识文件类型；</w:t>
            </w:r>
          </w:p>
          <w:p w14:paraId="273CD426">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5.打开文件对象的方法；</w:t>
            </w:r>
          </w:p>
          <w:p w14:paraId="096F603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6.打开文件对象的方法；</w:t>
            </w:r>
          </w:p>
          <w:p w14:paraId="616804E4">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7.加解密文件的读写；</w:t>
            </w:r>
          </w:p>
          <w:p w14:paraId="2633090F">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8.位运算的操作；</w:t>
            </w:r>
          </w:p>
          <w:p w14:paraId="55506E35">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9.利用异或操作设计对称加密算法；</w:t>
            </w:r>
          </w:p>
        </w:tc>
        <w:tc>
          <w:tcPr>
            <w:tcW w:w="2458" w:type="dxa"/>
            <w:shd w:val="clear" w:color="auto" w:fill="auto"/>
            <w:vAlign w:val="center"/>
          </w:tcPr>
          <w:p w14:paraId="74683445">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1.了解下标方法添加及修改字典元素；</w:t>
            </w:r>
          </w:p>
          <w:p w14:paraId="109CA3B6">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2.掌握update( )方法添加及修改字典元素；</w:t>
            </w:r>
          </w:p>
          <w:p w14:paraId="4EA5132C">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3，掌握添加与修改数据。</w:t>
            </w:r>
          </w:p>
          <w:p w14:paraId="5F89C92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4.了解认识文件类型；</w:t>
            </w:r>
          </w:p>
          <w:p w14:paraId="3DBD5417">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5.掌握打开文件对象的方法；</w:t>
            </w:r>
          </w:p>
          <w:p w14:paraId="1B1730F4">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6.掌握打开文件对象的方法；</w:t>
            </w:r>
          </w:p>
          <w:p w14:paraId="5CD871FA">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7.掌握加解密文件的读写；</w:t>
            </w:r>
          </w:p>
          <w:p w14:paraId="44BB4D36">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8.掌握位运算的操作；</w:t>
            </w:r>
          </w:p>
          <w:p w14:paraId="0BDFBD30">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9.掌握异或操作设计对称加密算法；</w:t>
            </w:r>
          </w:p>
        </w:tc>
        <w:tc>
          <w:tcPr>
            <w:tcW w:w="2099" w:type="dxa"/>
            <w:vAlign w:val="center"/>
          </w:tcPr>
          <w:p w14:paraId="255743DB">
            <w:pPr>
              <w:keepNext w:val="0"/>
              <w:keepLines w:val="0"/>
              <w:widowControl/>
              <w:suppressLineNumbers w:val="0"/>
              <w:spacing w:beforeAutospacing="0" w:afterAutospacing="0"/>
              <w:ind w:left="0" w:leftChars="0" w:right="0" w:right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1.文件加解密关联数字媒体素材版权保护，强化知识产权意识；</w:t>
            </w:r>
          </w:p>
          <w:p w14:paraId="28223546">
            <w:pPr>
              <w:keepNext w:val="0"/>
              <w:keepLines w:val="0"/>
              <w:widowControl/>
              <w:suppressLineNumbers w:val="0"/>
              <w:spacing w:beforeAutospacing="0" w:afterAutospacing="0"/>
              <w:ind w:left="0" w:leftChars="0" w:right="0" w:rightChars="0"/>
              <w:jc w:val="left"/>
              <w:textAlignment w:val="center"/>
              <w:rPr>
                <w:rFonts w:hint="eastAsia" w:ascii="Times New Roman" w:hAnsi="Times New Roman" w:eastAsia="宋体" w:cs="宋体"/>
                <w:i w:val="0"/>
                <w:iCs w:val="0"/>
                <w:color w:val="auto"/>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2.数据安全技术对应国家网络安全战略，提升安全责任担当。</w:t>
            </w:r>
          </w:p>
        </w:tc>
        <w:tc>
          <w:tcPr>
            <w:tcW w:w="766" w:type="dxa"/>
            <w:vAlign w:val="center"/>
          </w:tcPr>
          <w:p w14:paraId="75C36D91">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700" w:type="dxa"/>
            <w:vAlign w:val="center"/>
          </w:tcPr>
          <w:p w14:paraId="5C7452C1">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1189" w:type="dxa"/>
            <w:vAlign w:val="center"/>
          </w:tcPr>
          <w:p w14:paraId="78FFA92A">
            <w:pPr>
              <w:keepNext w:val="0"/>
              <w:keepLines w:val="0"/>
              <w:suppressLineNumbers w:val="0"/>
              <w:spacing w:beforeAutospacing="0" w:afterAutospacing="0"/>
              <w:ind w:left="0" w:leftChars="0" w:right="0" w:rightChars="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讲授法、讨论法、直观演示法、练习法</w:t>
            </w:r>
          </w:p>
        </w:tc>
        <w:tc>
          <w:tcPr>
            <w:tcW w:w="1080" w:type="dxa"/>
            <w:vAlign w:val="center"/>
          </w:tcPr>
          <w:p w14:paraId="649D3F0D">
            <w:pPr>
              <w:keepNext w:val="0"/>
              <w:keepLines w:val="0"/>
              <w:suppressLineNumbers w:val="0"/>
              <w:spacing w:beforeAutospacing="0" w:afterAutospacing="0"/>
              <w:ind w:left="0" w:leftChars="0" w:right="0" w:rightChars="0"/>
              <w:jc w:val="center"/>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自拟</w:t>
            </w:r>
          </w:p>
        </w:tc>
      </w:tr>
      <w:tr w14:paraId="73C4E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trPr>
        <w:tc>
          <w:tcPr>
            <w:tcW w:w="725" w:type="dxa"/>
            <w:vAlign w:val="center"/>
          </w:tcPr>
          <w:p w14:paraId="209302F1">
            <w:pPr>
              <w:keepNext w:val="0"/>
              <w:keepLines w:val="0"/>
              <w:suppressLineNumbers w:val="0"/>
              <w:spacing w:beforeAutospacing="0" w:afterAutospacing="0"/>
              <w:jc w:val="center"/>
              <w:rPr>
                <w:rFonts w:hint="default" w:ascii="Times New Roman" w:hAnsi="Times New Roman" w:eastAsia="宋体"/>
                <w:color w:val="auto"/>
                <w:kern w:val="0"/>
                <w:sz w:val="22"/>
                <w:szCs w:val="22"/>
                <w:highlight w:val="none"/>
                <w:lang w:val="en-US" w:eastAsia="zh-CN"/>
              </w:rPr>
            </w:pPr>
            <w:r>
              <w:rPr>
                <w:rFonts w:hint="eastAsia" w:ascii="Times New Roman" w:hAnsi="Times New Roman" w:eastAsia="宋体"/>
                <w:color w:val="auto"/>
                <w:kern w:val="0"/>
                <w:sz w:val="22"/>
                <w:szCs w:val="22"/>
                <w:highlight w:val="none"/>
                <w:lang w:val="en-US" w:eastAsia="zh-CN"/>
              </w:rPr>
              <w:t>12</w:t>
            </w:r>
          </w:p>
        </w:tc>
        <w:tc>
          <w:tcPr>
            <w:tcW w:w="769" w:type="dxa"/>
            <w:vAlign w:val="center"/>
          </w:tcPr>
          <w:p w14:paraId="600E2A10">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45-48</w:t>
            </w:r>
          </w:p>
        </w:tc>
        <w:tc>
          <w:tcPr>
            <w:tcW w:w="1326" w:type="dxa"/>
            <w:shd w:val="clear" w:color="auto" w:fill="auto"/>
            <w:vAlign w:val="center"/>
          </w:tcPr>
          <w:p w14:paraId="787B07E6">
            <w:pPr>
              <w:pStyle w:val="9"/>
              <w:keepNext w:val="0"/>
              <w:keepLines w:val="0"/>
              <w:suppressLineNumbers w:val="0"/>
              <w:spacing w:beforeAutospacing="0" w:afterAutospacing="0" w:line="400" w:lineRule="atLeast"/>
              <w:ind w:left="108" w:leftChars="0" w:right="97" w:rightChars="0"/>
              <w:jc w:val="center"/>
              <w:rPr>
                <w:rFonts w:hint="eastAsia" w:ascii="Times New Roman" w:hAnsi="Times New Roman" w:eastAsia="宋体" w:cs="宋体"/>
                <w:color w:val="auto"/>
                <w:kern w:val="0"/>
                <w:sz w:val="22"/>
                <w:szCs w:val="22"/>
                <w:highlight w:val="none"/>
                <w:lang w:val="en-US" w:eastAsia="zh-CN" w:bidi="zh-CN"/>
              </w:rPr>
            </w:pPr>
            <w:r>
              <w:rPr>
                <w:rFonts w:hint="eastAsia" w:ascii="Times New Roman" w:hAnsi="Times New Roman" w:eastAsia="宋体" w:cs="宋体"/>
                <w:b w:val="0"/>
                <w:bCs w:val="0"/>
                <w:color w:val="000000"/>
                <w:kern w:val="0"/>
                <w:sz w:val="22"/>
                <w:szCs w:val="22"/>
              </w:rPr>
              <w:t>项目</w:t>
            </w:r>
            <w:r>
              <w:rPr>
                <w:rFonts w:hint="eastAsia" w:ascii="Times New Roman" w:hAnsi="Times New Roman" w:eastAsia="宋体" w:cs="宋体"/>
                <w:b w:val="0"/>
                <w:bCs w:val="0"/>
                <w:color w:val="000000"/>
                <w:kern w:val="0"/>
                <w:sz w:val="22"/>
                <w:szCs w:val="22"/>
                <w:lang w:val="en-US" w:eastAsia="zh-CN"/>
              </w:rPr>
              <w:t>七</w:t>
            </w:r>
          </w:p>
        </w:tc>
        <w:tc>
          <w:tcPr>
            <w:tcW w:w="1154" w:type="dxa"/>
            <w:vAlign w:val="center"/>
          </w:tcPr>
          <w:p w14:paraId="7E8612C7">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7.3-7.4</w:t>
            </w:r>
          </w:p>
        </w:tc>
        <w:tc>
          <w:tcPr>
            <w:tcW w:w="3253" w:type="dxa"/>
            <w:shd w:val="clear" w:color="auto" w:fill="auto"/>
            <w:vAlign w:val="center"/>
          </w:tcPr>
          <w:p w14:paraId="0AA81781">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1.实现通过异或操作使用一组数字作为密钥进行对称加密；</w:t>
            </w:r>
          </w:p>
          <w:p w14:paraId="332321E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2.中文字符串的二进制转换；</w:t>
            </w:r>
          </w:p>
          <w:p w14:paraId="786E4D2B">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3.中文密钥及中文文本的bytes 转换；</w:t>
            </w:r>
          </w:p>
          <w:p w14:paraId="01199BDD">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4.实现通过异或操作使用一组中文字符串作为密钥对中文文本内容进行对称加密。</w:t>
            </w:r>
          </w:p>
          <w:p w14:paraId="3DE3E621">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5.函数的定义与调用方法；</w:t>
            </w:r>
          </w:p>
          <w:p w14:paraId="05590405">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6.函数的参数类型区别；</w:t>
            </w:r>
          </w:p>
          <w:p w14:paraId="0166687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bidi="ar-SA"/>
              </w:rPr>
            </w:pPr>
            <w:r>
              <w:rPr>
                <w:rFonts w:hint="eastAsia" w:ascii="Times New Roman" w:hAnsi="Times New Roman" w:eastAsia="宋体" w:cs="宋体"/>
                <w:b w:val="0"/>
                <w:bCs w:val="0"/>
                <w:color w:val="000000"/>
                <w:kern w:val="0"/>
                <w:sz w:val="22"/>
                <w:szCs w:val="22"/>
                <w:lang w:val="en-US" w:eastAsia="zh-CN"/>
              </w:rPr>
              <w:t>7.函数的作用域区别；</w:t>
            </w:r>
          </w:p>
        </w:tc>
        <w:tc>
          <w:tcPr>
            <w:tcW w:w="2458" w:type="dxa"/>
            <w:shd w:val="clear" w:color="auto" w:fill="auto"/>
            <w:vAlign w:val="center"/>
          </w:tcPr>
          <w:p w14:paraId="6C998D71">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1.理解异或操作；</w:t>
            </w:r>
          </w:p>
          <w:p w14:paraId="15D6A8D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2.掌握中文字符串的二进制转换；</w:t>
            </w:r>
          </w:p>
          <w:p w14:paraId="27C5013F">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3.掌握中文密钥及中文文本的bytes 转换；</w:t>
            </w:r>
          </w:p>
          <w:p w14:paraId="00AE05F8">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4.掌握异或操作使用一组中文字符串作为密钥</w:t>
            </w:r>
            <w:r>
              <w:rPr>
                <w:rFonts w:hint="eastAsia" w:ascii="Times New Roman" w:hAnsi="Times New Roman" w:cs="宋体"/>
                <w:b w:val="0"/>
                <w:bCs w:val="0"/>
                <w:color w:val="000000"/>
                <w:kern w:val="0"/>
                <w:sz w:val="22"/>
                <w:szCs w:val="22"/>
                <w:lang w:val="en-US" w:eastAsia="zh-CN"/>
              </w:rPr>
              <w:t>进行</w:t>
            </w:r>
            <w:r>
              <w:rPr>
                <w:rFonts w:hint="eastAsia" w:ascii="Times New Roman" w:hAnsi="Times New Roman" w:eastAsia="宋体" w:cs="宋体"/>
                <w:b w:val="0"/>
                <w:bCs w:val="0"/>
                <w:color w:val="000000"/>
                <w:kern w:val="0"/>
                <w:sz w:val="22"/>
                <w:szCs w:val="22"/>
                <w:lang w:val="en-US" w:eastAsia="zh-CN"/>
              </w:rPr>
              <w:t>加密。</w:t>
            </w:r>
          </w:p>
          <w:p w14:paraId="299D8B4D">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5.理解</w:t>
            </w:r>
            <w:r>
              <w:rPr>
                <w:rFonts w:hint="eastAsia" w:ascii="Times New Roman" w:hAnsi="Times New Roman" w:cs="宋体"/>
                <w:b w:val="0"/>
                <w:bCs w:val="0"/>
                <w:color w:val="000000"/>
                <w:kern w:val="0"/>
                <w:sz w:val="22"/>
                <w:szCs w:val="22"/>
                <w:lang w:val="en-US" w:eastAsia="zh-CN"/>
              </w:rPr>
              <w:t>函数</w:t>
            </w:r>
            <w:r>
              <w:rPr>
                <w:rFonts w:hint="eastAsia" w:ascii="Times New Roman" w:hAnsi="Times New Roman" w:eastAsia="宋体" w:cs="宋体"/>
                <w:b w:val="0"/>
                <w:bCs w:val="0"/>
                <w:color w:val="000000"/>
                <w:kern w:val="0"/>
                <w:sz w:val="22"/>
                <w:szCs w:val="22"/>
                <w:lang w:val="en-US" w:eastAsia="zh-CN"/>
              </w:rPr>
              <w:t>的定义与调用方法；</w:t>
            </w:r>
          </w:p>
          <w:p w14:paraId="5BA834D1">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6.理解函数的参数类型</w:t>
            </w:r>
            <w:r>
              <w:rPr>
                <w:rFonts w:hint="eastAsia" w:ascii="Times New Roman" w:hAnsi="Times New Roman" w:cs="宋体"/>
                <w:b w:val="0"/>
                <w:bCs w:val="0"/>
                <w:color w:val="000000"/>
                <w:kern w:val="0"/>
                <w:sz w:val="22"/>
                <w:szCs w:val="22"/>
                <w:lang w:val="en-US" w:eastAsia="zh-CN"/>
              </w:rPr>
              <w:t>间</w:t>
            </w:r>
            <w:r>
              <w:rPr>
                <w:rFonts w:hint="eastAsia" w:ascii="Times New Roman" w:hAnsi="Times New Roman" w:eastAsia="宋体" w:cs="宋体"/>
                <w:b w:val="0"/>
                <w:bCs w:val="0"/>
                <w:color w:val="000000"/>
                <w:kern w:val="0"/>
                <w:sz w:val="22"/>
                <w:szCs w:val="22"/>
                <w:lang w:val="en-US" w:eastAsia="zh-CN"/>
              </w:rPr>
              <w:t>区别；</w:t>
            </w:r>
          </w:p>
          <w:p w14:paraId="6433443B">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7.理解函数作用域区别</w:t>
            </w:r>
          </w:p>
        </w:tc>
        <w:tc>
          <w:tcPr>
            <w:tcW w:w="2099" w:type="dxa"/>
            <w:vAlign w:val="center"/>
          </w:tcPr>
          <w:p w14:paraId="40FB9210">
            <w:pPr>
              <w:keepNext w:val="0"/>
              <w:keepLines w:val="0"/>
              <w:widowControl/>
              <w:numPr>
                <w:ilvl w:val="0"/>
                <w:numId w:val="4"/>
              </w:numPr>
              <w:suppressLineNumbers w:val="0"/>
              <w:spacing w:beforeAutospacing="0" w:afterAutospacing="0"/>
              <w:ind w:left="0" w:leftChars="0" w:right="0" w:right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中文加密保护本土数字内容，增强文化自信与文化安全意识；</w:t>
            </w:r>
          </w:p>
          <w:p w14:paraId="530A3C4C">
            <w:pPr>
              <w:keepNext w:val="0"/>
              <w:keepLines w:val="0"/>
              <w:widowControl/>
              <w:numPr>
                <w:ilvl w:val="0"/>
                <w:numId w:val="0"/>
              </w:numPr>
              <w:suppressLineNumbers w:val="0"/>
              <w:spacing w:beforeAutospacing="0" w:afterAutospacing="0"/>
              <w:ind w:right="0" w:rightChars="0"/>
              <w:jc w:val="left"/>
              <w:textAlignment w:val="center"/>
              <w:rPr>
                <w:rFonts w:hint="eastAsia" w:ascii="Times New Roman" w:hAnsi="Times New Roman" w:eastAsia="宋体" w:cs="宋体"/>
                <w:i w:val="0"/>
                <w:iCs w:val="0"/>
                <w:color w:val="auto"/>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2.函数封装思维对应模块化开发，培养团队协作与高效工作能力。</w:t>
            </w:r>
          </w:p>
        </w:tc>
        <w:tc>
          <w:tcPr>
            <w:tcW w:w="766" w:type="dxa"/>
            <w:vAlign w:val="center"/>
          </w:tcPr>
          <w:p w14:paraId="2767AEC7">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1</w:t>
            </w:r>
          </w:p>
        </w:tc>
        <w:tc>
          <w:tcPr>
            <w:tcW w:w="700" w:type="dxa"/>
            <w:vAlign w:val="center"/>
          </w:tcPr>
          <w:p w14:paraId="73CF4759">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3</w:t>
            </w:r>
          </w:p>
        </w:tc>
        <w:tc>
          <w:tcPr>
            <w:tcW w:w="1189" w:type="dxa"/>
            <w:vAlign w:val="center"/>
          </w:tcPr>
          <w:p w14:paraId="6789C76C">
            <w:pPr>
              <w:keepNext w:val="0"/>
              <w:keepLines w:val="0"/>
              <w:suppressLineNumbers w:val="0"/>
              <w:spacing w:beforeAutospacing="0" w:afterAutospacing="0"/>
              <w:ind w:left="0" w:leftChars="0" w:right="0" w:rightChars="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讲授法、讨论法、直观演示法、练习法</w:t>
            </w:r>
          </w:p>
        </w:tc>
        <w:tc>
          <w:tcPr>
            <w:tcW w:w="1080" w:type="dxa"/>
            <w:vAlign w:val="center"/>
          </w:tcPr>
          <w:p w14:paraId="64A64F8D">
            <w:pPr>
              <w:keepNext w:val="0"/>
              <w:keepLines w:val="0"/>
              <w:suppressLineNumbers w:val="0"/>
              <w:spacing w:beforeAutospacing="0" w:afterAutospacing="0"/>
              <w:ind w:left="0" w:leftChars="0" w:right="0" w:rightChars="0"/>
              <w:jc w:val="center"/>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自拟</w:t>
            </w:r>
          </w:p>
        </w:tc>
      </w:tr>
      <w:tr w14:paraId="0834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6" w:hRule="atLeast"/>
        </w:trPr>
        <w:tc>
          <w:tcPr>
            <w:tcW w:w="725" w:type="dxa"/>
            <w:vAlign w:val="center"/>
          </w:tcPr>
          <w:p w14:paraId="1E024C20">
            <w:pPr>
              <w:keepNext w:val="0"/>
              <w:keepLines w:val="0"/>
              <w:suppressLineNumbers w:val="0"/>
              <w:spacing w:beforeAutospacing="0" w:afterAutospacing="0"/>
              <w:jc w:val="center"/>
              <w:rPr>
                <w:rFonts w:hint="default" w:ascii="Times New Roman" w:hAnsi="Times New Roman" w:eastAsia="宋体"/>
                <w:color w:val="auto"/>
                <w:kern w:val="0"/>
                <w:sz w:val="22"/>
                <w:szCs w:val="22"/>
                <w:highlight w:val="none"/>
                <w:lang w:val="en-US" w:eastAsia="zh-CN"/>
              </w:rPr>
            </w:pPr>
            <w:r>
              <w:rPr>
                <w:rFonts w:hint="eastAsia" w:ascii="Times New Roman" w:hAnsi="Times New Roman" w:eastAsia="宋体"/>
                <w:color w:val="auto"/>
                <w:kern w:val="0"/>
                <w:sz w:val="22"/>
                <w:szCs w:val="22"/>
                <w:highlight w:val="none"/>
                <w:lang w:val="en-US" w:eastAsia="zh-CN"/>
              </w:rPr>
              <w:t>13</w:t>
            </w:r>
          </w:p>
        </w:tc>
        <w:tc>
          <w:tcPr>
            <w:tcW w:w="769" w:type="dxa"/>
            <w:vAlign w:val="center"/>
          </w:tcPr>
          <w:p w14:paraId="772D7B9E">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49-52</w:t>
            </w:r>
          </w:p>
        </w:tc>
        <w:tc>
          <w:tcPr>
            <w:tcW w:w="1326" w:type="dxa"/>
            <w:shd w:val="clear" w:color="auto" w:fill="auto"/>
            <w:vAlign w:val="center"/>
          </w:tcPr>
          <w:p w14:paraId="32FB1DC8">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bidi="ar-SA"/>
              </w:rPr>
            </w:pPr>
            <w:r>
              <w:rPr>
                <w:rFonts w:hint="eastAsia" w:ascii="Times New Roman" w:hAnsi="Times New Roman" w:eastAsia="宋体" w:cs="宋体"/>
                <w:b w:val="0"/>
                <w:bCs w:val="0"/>
                <w:color w:val="000000"/>
                <w:kern w:val="0"/>
                <w:sz w:val="22"/>
                <w:szCs w:val="22"/>
              </w:rPr>
              <w:t>项目</w:t>
            </w:r>
            <w:r>
              <w:rPr>
                <w:rFonts w:hint="eastAsia" w:ascii="Times New Roman" w:hAnsi="Times New Roman" w:eastAsia="宋体" w:cs="宋体"/>
                <w:b w:val="0"/>
                <w:bCs w:val="0"/>
                <w:color w:val="000000"/>
                <w:kern w:val="0"/>
                <w:sz w:val="22"/>
                <w:szCs w:val="22"/>
                <w:lang w:val="en-US" w:eastAsia="zh-CN"/>
              </w:rPr>
              <w:t>七、项目八</w:t>
            </w:r>
          </w:p>
        </w:tc>
        <w:tc>
          <w:tcPr>
            <w:tcW w:w="1154" w:type="dxa"/>
            <w:vAlign w:val="center"/>
          </w:tcPr>
          <w:p w14:paraId="23684119">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7.5，8.1</w:t>
            </w:r>
          </w:p>
        </w:tc>
        <w:tc>
          <w:tcPr>
            <w:tcW w:w="3253" w:type="dxa"/>
            <w:vAlign w:val="center"/>
          </w:tcPr>
          <w:p w14:paraId="438CBA3B">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1.实现函数的基本使用；</w:t>
            </w:r>
          </w:p>
          <w:p w14:paraId="5597C3AD">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2.函数的嵌套调用与递归调用；</w:t>
            </w:r>
          </w:p>
          <w:p w14:paraId="30C494F2">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3.lambda 表达式的使用；</w:t>
            </w:r>
          </w:p>
          <w:p w14:paraId="0F23348C">
            <w:pPr>
              <w:keepNext w:val="0"/>
              <w:keepLines w:val="0"/>
              <w:suppressLineNumbers w:val="0"/>
              <w:spacing w:beforeAutospacing="0" w:afterAutospacing="0"/>
              <w:jc w:val="both"/>
              <w:rPr>
                <w:rFonts w:hint="eastAsia" w:ascii="Times New Roman" w:hAnsi="Times New Roman" w:eastAsia="宋体" w:cs="宋体"/>
                <w:sz w:val="22"/>
                <w:szCs w:val="22"/>
              </w:rPr>
            </w:pPr>
            <w:r>
              <w:rPr>
                <w:rFonts w:hint="eastAsia" w:ascii="Times New Roman" w:hAnsi="Times New Roman" w:eastAsia="宋体" w:cs="宋体"/>
                <w:b w:val="0"/>
                <w:bCs w:val="0"/>
                <w:color w:val="000000"/>
                <w:kern w:val="0"/>
                <w:sz w:val="22"/>
                <w:szCs w:val="22"/>
                <w:lang w:val="en-US" w:eastAsia="zh-CN"/>
              </w:rPr>
              <w:t>4.完成实现加解密函数的封装。</w:t>
            </w:r>
          </w:p>
          <w:p w14:paraId="312A0F51">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5.</w:t>
            </w:r>
            <w:r>
              <w:rPr>
                <w:rFonts w:hint="eastAsia" w:ascii="Times New Roman" w:hAnsi="Times New Roman" w:eastAsia="宋体" w:cs="宋体"/>
                <w:b w:val="0"/>
                <w:bCs w:val="0"/>
                <w:color w:val="000000"/>
                <w:kern w:val="0"/>
                <w:sz w:val="22"/>
                <w:szCs w:val="22"/>
                <w:lang w:val="en-US" w:eastAsia="zh-CN"/>
              </w:rPr>
              <w:fldChar w:fldCharType="begin"/>
            </w:r>
            <w:r>
              <w:rPr>
                <w:rFonts w:hint="eastAsia" w:ascii="Times New Roman" w:hAnsi="Times New Roman" w:eastAsia="宋体" w:cs="宋体"/>
                <w:b w:val="0"/>
                <w:bCs w:val="0"/>
                <w:color w:val="000000"/>
                <w:kern w:val="0"/>
                <w:sz w:val="22"/>
                <w:szCs w:val="22"/>
                <w:lang w:val="en-US" w:eastAsia="zh-CN"/>
              </w:rPr>
              <w:instrText xml:space="preserve"> HYPERLINK \l "_Toc515888330" </w:instrText>
            </w:r>
            <w:r>
              <w:rPr>
                <w:rFonts w:hint="eastAsia" w:ascii="Times New Roman" w:hAnsi="Times New Roman" w:eastAsia="宋体" w:cs="宋体"/>
                <w:b w:val="0"/>
                <w:bCs w:val="0"/>
                <w:color w:val="000000"/>
                <w:kern w:val="0"/>
                <w:sz w:val="22"/>
                <w:szCs w:val="22"/>
                <w:lang w:val="en-US" w:eastAsia="zh-CN"/>
              </w:rPr>
              <w:fldChar w:fldCharType="separate"/>
            </w:r>
            <w:r>
              <w:rPr>
                <w:rFonts w:hint="eastAsia" w:ascii="Times New Roman" w:hAnsi="Times New Roman" w:eastAsia="宋体" w:cs="宋体"/>
                <w:b w:val="0"/>
                <w:bCs w:val="0"/>
                <w:color w:val="000000"/>
                <w:kern w:val="0"/>
                <w:sz w:val="22"/>
                <w:szCs w:val="22"/>
                <w:lang w:val="en-US" w:eastAsia="zh-CN"/>
              </w:rPr>
              <w:t>面向对象技术的</w:t>
            </w:r>
            <w:r>
              <w:rPr>
                <w:rFonts w:hint="eastAsia" w:ascii="Times New Roman" w:hAnsi="Times New Roman" w:eastAsia="宋体" w:cs="宋体"/>
                <w:b w:val="0"/>
                <w:bCs w:val="0"/>
                <w:color w:val="000000"/>
                <w:kern w:val="0"/>
                <w:sz w:val="22"/>
                <w:szCs w:val="22"/>
                <w:lang w:val="en-US" w:eastAsia="zh-CN"/>
              </w:rPr>
              <w:fldChar w:fldCharType="end"/>
            </w:r>
            <w:r>
              <w:rPr>
                <w:rFonts w:hint="eastAsia" w:ascii="Times New Roman" w:hAnsi="Times New Roman" w:eastAsia="宋体" w:cs="宋体"/>
                <w:b w:val="0"/>
                <w:bCs w:val="0"/>
                <w:color w:val="000000"/>
                <w:kern w:val="0"/>
                <w:sz w:val="22"/>
                <w:szCs w:val="22"/>
                <w:lang w:val="en-US" w:eastAsia="zh-CN"/>
              </w:rPr>
              <w:t>基本概念；</w:t>
            </w:r>
          </w:p>
          <w:p w14:paraId="23DBAE4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6.类的定义方法；</w:t>
            </w:r>
          </w:p>
          <w:p w14:paraId="5B992C2B">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7.掌握对象的声明操作；</w:t>
            </w:r>
          </w:p>
          <w:p w14:paraId="4D66A5C4">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8.练习属性与方法的使用；</w:t>
            </w:r>
          </w:p>
          <w:p w14:paraId="4F84A484">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9.构造方法与析构方法的使用；</w:t>
            </w:r>
          </w:p>
          <w:p w14:paraId="4007D486">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10.学生定义学生类；</w:t>
            </w:r>
          </w:p>
          <w:p w14:paraId="581FA068">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11.定义教师类；</w:t>
            </w:r>
          </w:p>
          <w:p w14:paraId="3AD826B0">
            <w:pPr>
              <w:pStyle w:val="3"/>
              <w:keepNext w:val="0"/>
              <w:keepLines w:val="0"/>
              <w:suppressLineNumbers w:val="0"/>
              <w:spacing w:beforeAutospacing="0" w:afterAutospacing="0"/>
              <w:ind w:left="0" w:leftChars="0" w:firstLine="0" w:firstLineChars="0"/>
              <w:jc w:val="both"/>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b w:val="0"/>
                <w:bCs w:val="0"/>
                <w:color w:val="000000"/>
                <w:kern w:val="0"/>
                <w:sz w:val="22"/>
                <w:szCs w:val="22"/>
                <w:lang w:val="en-US" w:eastAsia="zh-CN"/>
              </w:rPr>
              <w:t>12.定义课程类。</w:t>
            </w:r>
          </w:p>
        </w:tc>
        <w:tc>
          <w:tcPr>
            <w:tcW w:w="2458" w:type="dxa"/>
            <w:vAlign w:val="center"/>
          </w:tcPr>
          <w:p w14:paraId="62CAAD30">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1.掌握函数的基本使用；</w:t>
            </w:r>
          </w:p>
          <w:p w14:paraId="339B0A5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2.理解函数的嵌套调用与递归调用；</w:t>
            </w:r>
          </w:p>
          <w:p w14:paraId="2F5B6A56">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3.理解lambda 表达式的使用；</w:t>
            </w:r>
          </w:p>
          <w:p w14:paraId="482E6543">
            <w:pPr>
              <w:keepNext w:val="0"/>
              <w:keepLines w:val="0"/>
              <w:suppressLineNumbers w:val="0"/>
              <w:spacing w:beforeAutospacing="0" w:afterAutospacing="0"/>
              <w:jc w:val="both"/>
              <w:rPr>
                <w:rFonts w:hint="eastAsia" w:ascii="Times New Roman" w:hAnsi="Times New Roman" w:eastAsia="宋体" w:cs="宋体"/>
                <w:sz w:val="22"/>
                <w:szCs w:val="22"/>
              </w:rPr>
            </w:pPr>
            <w:r>
              <w:rPr>
                <w:rFonts w:hint="eastAsia" w:ascii="Times New Roman" w:hAnsi="Times New Roman" w:eastAsia="宋体" w:cs="宋体"/>
                <w:b w:val="0"/>
                <w:bCs w:val="0"/>
                <w:color w:val="000000"/>
                <w:kern w:val="0"/>
                <w:sz w:val="22"/>
                <w:szCs w:val="22"/>
                <w:lang w:val="en-US" w:eastAsia="zh-CN"/>
              </w:rPr>
              <w:t>4.掌握实现加解密函数的封装。</w:t>
            </w:r>
          </w:p>
          <w:p w14:paraId="71F0474F">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5.了解</w:t>
            </w:r>
            <w:r>
              <w:rPr>
                <w:rFonts w:hint="eastAsia" w:ascii="Times New Roman" w:hAnsi="Times New Roman" w:eastAsia="宋体" w:cs="宋体"/>
                <w:b w:val="0"/>
                <w:bCs w:val="0"/>
                <w:color w:val="000000"/>
                <w:kern w:val="0"/>
                <w:sz w:val="22"/>
                <w:szCs w:val="22"/>
                <w:lang w:val="en-US" w:eastAsia="zh-CN"/>
              </w:rPr>
              <w:fldChar w:fldCharType="begin"/>
            </w:r>
            <w:r>
              <w:rPr>
                <w:rFonts w:hint="eastAsia" w:ascii="Times New Roman" w:hAnsi="Times New Roman" w:eastAsia="宋体" w:cs="宋体"/>
                <w:b w:val="0"/>
                <w:bCs w:val="0"/>
                <w:color w:val="000000"/>
                <w:kern w:val="0"/>
                <w:sz w:val="22"/>
                <w:szCs w:val="22"/>
                <w:lang w:val="en-US" w:eastAsia="zh-CN"/>
              </w:rPr>
              <w:instrText xml:space="preserve"> HYPERLINK \l "_Toc515888330" </w:instrText>
            </w:r>
            <w:r>
              <w:rPr>
                <w:rFonts w:hint="eastAsia" w:ascii="Times New Roman" w:hAnsi="Times New Roman" w:eastAsia="宋体" w:cs="宋体"/>
                <w:b w:val="0"/>
                <w:bCs w:val="0"/>
                <w:color w:val="000000"/>
                <w:kern w:val="0"/>
                <w:sz w:val="22"/>
                <w:szCs w:val="22"/>
                <w:lang w:val="en-US" w:eastAsia="zh-CN"/>
              </w:rPr>
              <w:fldChar w:fldCharType="separate"/>
            </w:r>
            <w:r>
              <w:rPr>
                <w:rFonts w:hint="eastAsia" w:ascii="Times New Roman" w:hAnsi="Times New Roman" w:eastAsia="宋体" w:cs="宋体"/>
                <w:b w:val="0"/>
                <w:bCs w:val="0"/>
                <w:color w:val="000000"/>
                <w:kern w:val="0"/>
                <w:sz w:val="22"/>
                <w:szCs w:val="22"/>
                <w:lang w:val="en-US" w:eastAsia="zh-CN"/>
              </w:rPr>
              <w:t>面向对象技术的</w:t>
            </w:r>
            <w:r>
              <w:rPr>
                <w:rFonts w:hint="eastAsia" w:ascii="Times New Roman" w:hAnsi="Times New Roman" w:eastAsia="宋体" w:cs="宋体"/>
                <w:b w:val="0"/>
                <w:bCs w:val="0"/>
                <w:color w:val="000000"/>
                <w:kern w:val="0"/>
                <w:sz w:val="22"/>
                <w:szCs w:val="22"/>
                <w:lang w:val="en-US" w:eastAsia="zh-CN"/>
              </w:rPr>
              <w:fldChar w:fldCharType="end"/>
            </w:r>
            <w:r>
              <w:rPr>
                <w:rFonts w:hint="eastAsia" w:ascii="Times New Roman" w:hAnsi="Times New Roman" w:eastAsia="宋体" w:cs="宋体"/>
                <w:b w:val="0"/>
                <w:bCs w:val="0"/>
                <w:color w:val="000000"/>
                <w:kern w:val="0"/>
                <w:sz w:val="22"/>
                <w:szCs w:val="22"/>
                <w:lang w:val="en-US" w:eastAsia="zh-CN"/>
              </w:rPr>
              <w:t>基本概念；</w:t>
            </w:r>
          </w:p>
          <w:p w14:paraId="71FE5AC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6.掌握类的定义方法；</w:t>
            </w:r>
          </w:p>
          <w:p w14:paraId="1762AA2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7.理解对象的声明操作；</w:t>
            </w:r>
          </w:p>
          <w:p w14:paraId="75BFED7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8.了解解属性与方法的使用；</w:t>
            </w:r>
          </w:p>
          <w:p w14:paraId="5C0DB068">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9.理解构造方法与析构方法；</w:t>
            </w:r>
          </w:p>
          <w:p w14:paraId="591BBB78">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color w:val="auto"/>
                <w:sz w:val="22"/>
                <w:szCs w:val="22"/>
                <w:highlight w:val="none"/>
                <w:lang w:val="en-US" w:eastAsia="zh-CN"/>
              </w:rPr>
            </w:pPr>
            <w:r>
              <w:rPr>
                <w:rFonts w:hint="eastAsia" w:ascii="Times New Roman" w:hAnsi="Times New Roman" w:eastAsia="宋体" w:cs="宋体"/>
                <w:b w:val="0"/>
                <w:bCs w:val="0"/>
                <w:color w:val="000000"/>
                <w:kern w:val="0"/>
                <w:sz w:val="22"/>
                <w:szCs w:val="22"/>
                <w:lang w:val="en-US" w:eastAsia="zh-CN"/>
              </w:rPr>
              <w:t>10.掌握定义类；</w:t>
            </w:r>
          </w:p>
        </w:tc>
        <w:tc>
          <w:tcPr>
            <w:tcW w:w="2099" w:type="dxa"/>
            <w:vAlign w:val="center"/>
          </w:tcPr>
          <w:p w14:paraId="2ADA6491">
            <w:pPr>
              <w:keepNext w:val="0"/>
              <w:keepLines w:val="0"/>
              <w:widowControl/>
              <w:suppressLineNumbers w:val="0"/>
              <w:spacing w:beforeAutospacing="0" w:afterAutospacing="0"/>
              <w:ind w:left="0" w:leftChars="0" w:right="0" w:right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1.函数封装提升代码复用性，培养 “降本增效” 的职业素养；</w:t>
            </w:r>
          </w:p>
          <w:p w14:paraId="03D88FA4">
            <w:pPr>
              <w:keepNext w:val="0"/>
              <w:keepLines w:val="0"/>
              <w:widowControl/>
              <w:suppressLineNumbers w:val="0"/>
              <w:spacing w:beforeAutospacing="0" w:afterAutospacing="0"/>
              <w:ind w:left="0" w:leftChars="0" w:right="0" w:rightChars="0"/>
              <w:jc w:val="left"/>
              <w:textAlignment w:val="center"/>
              <w:rPr>
                <w:rFonts w:hint="eastAsia" w:ascii="Times New Roman" w:hAnsi="Times New Roman" w:eastAsia="宋体" w:cs="宋体"/>
                <w:i w:val="0"/>
                <w:iCs w:val="0"/>
                <w:color w:val="auto"/>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2.递归思维对应复杂问题拆解，培养攻坚克难的职业精神。</w:t>
            </w:r>
          </w:p>
        </w:tc>
        <w:tc>
          <w:tcPr>
            <w:tcW w:w="766" w:type="dxa"/>
            <w:vAlign w:val="center"/>
          </w:tcPr>
          <w:p w14:paraId="37731C57">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1</w:t>
            </w:r>
          </w:p>
        </w:tc>
        <w:tc>
          <w:tcPr>
            <w:tcW w:w="700" w:type="dxa"/>
            <w:vAlign w:val="center"/>
          </w:tcPr>
          <w:p w14:paraId="135132EC">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3</w:t>
            </w:r>
          </w:p>
        </w:tc>
        <w:tc>
          <w:tcPr>
            <w:tcW w:w="1189" w:type="dxa"/>
            <w:vAlign w:val="center"/>
          </w:tcPr>
          <w:p w14:paraId="6174E090">
            <w:pPr>
              <w:keepNext w:val="0"/>
              <w:keepLines w:val="0"/>
              <w:suppressLineNumbers w:val="0"/>
              <w:spacing w:beforeAutospacing="0" w:afterAutospacing="0"/>
              <w:ind w:left="0" w:leftChars="0" w:right="0" w:rightChars="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讲授法、讨论法、直观演示法、练习法</w:t>
            </w:r>
          </w:p>
        </w:tc>
        <w:tc>
          <w:tcPr>
            <w:tcW w:w="1080" w:type="dxa"/>
            <w:vAlign w:val="center"/>
          </w:tcPr>
          <w:p w14:paraId="20F3C0D6">
            <w:pPr>
              <w:keepNext w:val="0"/>
              <w:keepLines w:val="0"/>
              <w:suppressLineNumbers w:val="0"/>
              <w:spacing w:beforeAutospacing="0" w:afterAutospacing="0"/>
              <w:ind w:left="0" w:leftChars="0" w:right="0" w:rightChars="0"/>
              <w:jc w:val="center"/>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自拟</w:t>
            </w:r>
          </w:p>
        </w:tc>
      </w:tr>
      <w:tr w14:paraId="0064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7" w:hRule="atLeast"/>
        </w:trPr>
        <w:tc>
          <w:tcPr>
            <w:tcW w:w="725" w:type="dxa"/>
            <w:vAlign w:val="center"/>
          </w:tcPr>
          <w:p w14:paraId="2B463096">
            <w:pPr>
              <w:keepNext w:val="0"/>
              <w:keepLines w:val="0"/>
              <w:suppressLineNumbers w:val="0"/>
              <w:spacing w:beforeAutospacing="0" w:afterAutospacing="0"/>
              <w:jc w:val="center"/>
              <w:rPr>
                <w:rFonts w:hint="default" w:ascii="Times New Roman" w:hAnsi="Times New Roman" w:eastAsia="宋体"/>
                <w:color w:val="auto"/>
                <w:kern w:val="0"/>
                <w:sz w:val="22"/>
                <w:szCs w:val="22"/>
                <w:highlight w:val="none"/>
                <w:lang w:val="en-US" w:eastAsia="zh-CN"/>
              </w:rPr>
            </w:pPr>
            <w:r>
              <w:rPr>
                <w:rFonts w:hint="eastAsia" w:ascii="Times New Roman" w:hAnsi="Times New Roman" w:eastAsia="宋体"/>
                <w:color w:val="auto"/>
                <w:kern w:val="0"/>
                <w:sz w:val="22"/>
                <w:szCs w:val="22"/>
                <w:highlight w:val="none"/>
                <w:lang w:val="en-US" w:eastAsia="zh-CN"/>
              </w:rPr>
              <w:t>14</w:t>
            </w:r>
          </w:p>
        </w:tc>
        <w:tc>
          <w:tcPr>
            <w:tcW w:w="769" w:type="dxa"/>
            <w:vAlign w:val="center"/>
          </w:tcPr>
          <w:p w14:paraId="196C2850">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53-56</w:t>
            </w:r>
          </w:p>
        </w:tc>
        <w:tc>
          <w:tcPr>
            <w:tcW w:w="1326" w:type="dxa"/>
            <w:shd w:val="clear" w:color="auto" w:fill="auto"/>
            <w:vAlign w:val="center"/>
          </w:tcPr>
          <w:p w14:paraId="66E16096">
            <w:pPr>
              <w:pStyle w:val="9"/>
              <w:keepNext w:val="0"/>
              <w:keepLines w:val="0"/>
              <w:suppressLineNumbers w:val="0"/>
              <w:spacing w:beforeAutospacing="0" w:afterAutospacing="0" w:line="400" w:lineRule="atLeast"/>
              <w:ind w:left="108" w:leftChars="0" w:right="97" w:rightChars="0"/>
              <w:jc w:val="center"/>
              <w:rPr>
                <w:rFonts w:hint="eastAsia" w:ascii="Times New Roman" w:hAnsi="Times New Roman" w:eastAsia="宋体" w:cs="宋体"/>
                <w:color w:val="auto"/>
                <w:kern w:val="0"/>
                <w:sz w:val="22"/>
                <w:szCs w:val="22"/>
                <w:highlight w:val="none"/>
                <w:lang w:val="en-US" w:eastAsia="zh-CN" w:bidi="zh-CN"/>
              </w:rPr>
            </w:pPr>
            <w:r>
              <w:rPr>
                <w:rFonts w:hint="eastAsia" w:ascii="Times New Roman" w:hAnsi="Times New Roman" w:eastAsia="宋体" w:cs="宋体"/>
                <w:b w:val="0"/>
                <w:bCs w:val="0"/>
                <w:color w:val="000000"/>
                <w:kern w:val="0"/>
                <w:sz w:val="22"/>
                <w:szCs w:val="22"/>
              </w:rPr>
              <w:t>项目</w:t>
            </w:r>
            <w:r>
              <w:rPr>
                <w:rFonts w:hint="eastAsia" w:ascii="Times New Roman" w:hAnsi="Times New Roman" w:eastAsia="宋体" w:cs="宋体"/>
                <w:b w:val="0"/>
                <w:bCs w:val="0"/>
                <w:color w:val="000000"/>
                <w:kern w:val="0"/>
                <w:sz w:val="22"/>
                <w:szCs w:val="22"/>
                <w:lang w:val="en-US" w:eastAsia="zh-CN"/>
              </w:rPr>
              <w:t>八</w:t>
            </w:r>
          </w:p>
        </w:tc>
        <w:tc>
          <w:tcPr>
            <w:tcW w:w="1154" w:type="dxa"/>
            <w:vAlign w:val="center"/>
          </w:tcPr>
          <w:p w14:paraId="1B9B584D">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8.2-8.3</w:t>
            </w:r>
          </w:p>
        </w:tc>
        <w:tc>
          <w:tcPr>
            <w:tcW w:w="3253" w:type="dxa"/>
            <w:shd w:val="clear" w:color="auto" w:fill="auto"/>
            <w:vAlign w:val="center"/>
          </w:tcPr>
          <w:p w14:paraId="29095F60">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1.继承的基本概念；</w:t>
            </w:r>
          </w:p>
          <w:p w14:paraId="039C937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2.继承的定义；</w:t>
            </w:r>
          </w:p>
          <w:p w14:paraId="38BC5944">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3.定义并使用子类的构造函数；</w:t>
            </w:r>
          </w:p>
          <w:p w14:paraId="60A2DD2A">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4.多继承的使用；</w:t>
            </w:r>
          </w:p>
          <w:p w14:paraId="2EA629D0">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5.校园基础数据类型扩展的方法；</w:t>
            </w:r>
          </w:p>
          <w:p w14:paraId="6F7F14B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6.定义研究生类；</w:t>
            </w:r>
          </w:p>
          <w:p w14:paraId="299BBA6B">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7.定义高级教师类。</w:t>
            </w:r>
          </w:p>
          <w:p w14:paraId="44D03F50">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8.子类重写父类方法；</w:t>
            </w:r>
          </w:p>
          <w:p w14:paraId="617DC852">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9.重写选课方法；</w:t>
            </w:r>
          </w:p>
          <w:p w14:paraId="5357E47A">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10.重写添加授课课程方法。</w:t>
            </w:r>
          </w:p>
        </w:tc>
        <w:tc>
          <w:tcPr>
            <w:tcW w:w="2458" w:type="dxa"/>
            <w:shd w:val="clear" w:color="auto" w:fill="auto"/>
            <w:vAlign w:val="center"/>
          </w:tcPr>
          <w:p w14:paraId="591395C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1.了解继承的基本概念；</w:t>
            </w:r>
          </w:p>
          <w:p w14:paraId="1E29FF0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2.理解继承的定义；</w:t>
            </w:r>
          </w:p>
          <w:p w14:paraId="3CD9FCB2">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3.掌握使用子类的构造函数；</w:t>
            </w:r>
          </w:p>
          <w:p w14:paraId="595D41A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4.掌握多继承的使用；</w:t>
            </w:r>
          </w:p>
          <w:p w14:paraId="65B8BFF0">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5.掌握子类重写父类方法；</w:t>
            </w:r>
          </w:p>
          <w:p w14:paraId="33ADF732">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6.掌握重写方法；</w:t>
            </w:r>
          </w:p>
          <w:p w14:paraId="36E1A83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bidi="ar-SA"/>
              </w:rPr>
            </w:pPr>
          </w:p>
        </w:tc>
        <w:tc>
          <w:tcPr>
            <w:tcW w:w="2099" w:type="dxa"/>
            <w:vAlign w:val="center"/>
          </w:tcPr>
          <w:p w14:paraId="4605097C">
            <w:pPr>
              <w:keepNext w:val="0"/>
              <w:keepLines w:val="0"/>
              <w:widowControl/>
              <w:numPr>
                <w:ilvl w:val="0"/>
                <w:numId w:val="0"/>
              </w:numPr>
              <w:suppressLineNumbers w:val="0"/>
              <w:spacing w:beforeAutospacing="0" w:afterAutospacing="0"/>
              <w:ind w:right="0" w:rightChars="0"/>
              <w:jc w:val="left"/>
              <w:textAlignment w:val="center"/>
              <w:rPr>
                <w:rFonts w:hint="eastAsia" w:ascii="Times New Roman" w:hAnsi="Times New Roman" w:eastAsia="宋体" w:cs="宋体"/>
                <w:i w:val="0"/>
                <w:iCs w:val="0"/>
                <w:color w:val="auto"/>
                <w:kern w:val="0"/>
                <w:sz w:val="22"/>
                <w:szCs w:val="22"/>
                <w:highlight w:val="none"/>
                <w:u w:val="none"/>
                <w:lang w:val="en-US" w:eastAsia="zh-CN" w:bidi="ar"/>
              </w:rPr>
            </w:pPr>
            <w:r>
              <w:rPr>
                <w:rFonts w:hint="eastAsia" w:cs="宋体"/>
                <w:i w:val="0"/>
                <w:iCs w:val="0"/>
                <w:color w:val="000000"/>
                <w:kern w:val="0"/>
                <w:sz w:val="22"/>
                <w:szCs w:val="22"/>
                <w:u w:val="none"/>
                <w:lang w:val="en-US" w:eastAsia="zh-CN" w:bidi="ar"/>
              </w:rPr>
              <w:t>1.</w:t>
            </w:r>
            <w:r>
              <w:rPr>
                <w:rFonts w:hint="eastAsia" w:ascii="宋体" w:hAnsi="宋体" w:eastAsia="宋体" w:cs="宋体"/>
                <w:i w:val="0"/>
                <w:iCs w:val="0"/>
                <w:color w:val="000000"/>
                <w:kern w:val="0"/>
                <w:sz w:val="22"/>
                <w:szCs w:val="22"/>
                <w:u w:val="none"/>
                <w:lang w:val="en-US" w:eastAsia="zh-CN" w:bidi="ar"/>
              </w:rPr>
              <w:t>类与对象对应数字媒体角色化设计，培养系统思维；</w:t>
            </w:r>
          </w:p>
          <w:p w14:paraId="7276BD20">
            <w:pPr>
              <w:keepNext w:val="0"/>
              <w:keepLines w:val="0"/>
              <w:widowControl/>
              <w:numPr>
                <w:ilvl w:val="0"/>
                <w:numId w:val="0"/>
              </w:numPr>
              <w:suppressLineNumbers w:val="0"/>
              <w:spacing w:beforeAutospacing="0" w:afterAutospacing="0"/>
              <w:ind w:right="0" w:rightChars="0"/>
              <w:jc w:val="left"/>
              <w:textAlignment w:val="center"/>
              <w:rPr>
                <w:rFonts w:hint="eastAsia" w:ascii="Times New Roman" w:hAnsi="Times New Roman" w:eastAsia="宋体" w:cs="宋体"/>
                <w:i w:val="0"/>
                <w:iCs w:val="0"/>
                <w:color w:val="auto"/>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2.校园类设计关联教育信息化建设，增强服务教育事业的使命感。</w:t>
            </w:r>
          </w:p>
        </w:tc>
        <w:tc>
          <w:tcPr>
            <w:tcW w:w="766" w:type="dxa"/>
            <w:vAlign w:val="center"/>
          </w:tcPr>
          <w:p w14:paraId="3A349120">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2</w:t>
            </w:r>
          </w:p>
        </w:tc>
        <w:tc>
          <w:tcPr>
            <w:tcW w:w="700" w:type="dxa"/>
            <w:vAlign w:val="center"/>
          </w:tcPr>
          <w:p w14:paraId="657B8013">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p>
        </w:tc>
        <w:tc>
          <w:tcPr>
            <w:tcW w:w="1189" w:type="dxa"/>
            <w:vAlign w:val="center"/>
          </w:tcPr>
          <w:p w14:paraId="4ECCC763">
            <w:pPr>
              <w:keepNext w:val="0"/>
              <w:keepLines w:val="0"/>
              <w:suppressLineNumbers w:val="0"/>
              <w:spacing w:beforeAutospacing="0" w:afterAutospacing="0"/>
              <w:ind w:left="0" w:leftChars="0" w:right="0" w:rightChars="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讲授法、讨论法、直观演示法、练习法</w:t>
            </w:r>
          </w:p>
        </w:tc>
        <w:tc>
          <w:tcPr>
            <w:tcW w:w="1080" w:type="dxa"/>
            <w:vAlign w:val="center"/>
          </w:tcPr>
          <w:p w14:paraId="20DB6B2A">
            <w:pPr>
              <w:keepNext w:val="0"/>
              <w:keepLines w:val="0"/>
              <w:suppressLineNumbers w:val="0"/>
              <w:spacing w:beforeAutospacing="0" w:afterAutospacing="0"/>
              <w:ind w:left="0" w:leftChars="0" w:right="0" w:rightChars="0"/>
              <w:jc w:val="center"/>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自拟</w:t>
            </w:r>
          </w:p>
        </w:tc>
      </w:tr>
      <w:tr w14:paraId="3DEEA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6" w:hRule="atLeast"/>
        </w:trPr>
        <w:tc>
          <w:tcPr>
            <w:tcW w:w="725" w:type="dxa"/>
            <w:vAlign w:val="center"/>
          </w:tcPr>
          <w:p w14:paraId="681234E4">
            <w:pPr>
              <w:keepNext w:val="0"/>
              <w:keepLines w:val="0"/>
              <w:suppressLineNumbers w:val="0"/>
              <w:spacing w:beforeAutospacing="0" w:afterAutospacing="0"/>
              <w:jc w:val="center"/>
              <w:rPr>
                <w:rFonts w:hint="default" w:ascii="Times New Roman" w:hAnsi="Times New Roman" w:eastAsia="宋体"/>
                <w:color w:val="auto"/>
                <w:kern w:val="0"/>
                <w:sz w:val="22"/>
                <w:szCs w:val="22"/>
                <w:highlight w:val="none"/>
                <w:lang w:val="en-US" w:eastAsia="zh-CN"/>
              </w:rPr>
            </w:pPr>
            <w:r>
              <w:rPr>
                <w:rFonts w:hint="eastAsia" w:ascii="Times New Roman" w:hAnsi="Times New Roman" w:eastAsia="宋体"/>
                <w:color w:val="auto"/>
                <w:kern w:val="0"/>
                <w:sz w:val="22"/>
                <w:szCs w:val="22"/>
                <w:highlight w:val="none"/>
                <w:lang w:val="en-US" w:eastAsia="zh-CN"/>
              </w:rPr>
              <w:t>15</w:t>
            </w:r>
          </w:p>
        </w:tc>
        <w:tc>
          <w:tcPr>
            <w:tcW w:w="769" w:type="dxa"/>
            <w:vAlign w:val="center"/>
          </w:tcPr>
          <w:p w14:paraId="4705BFD3">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57-60</w:t>
            </w:r>
          </w:p>
        </w:tc>
        <w:tc>
          <w:tcPr>
            <w:tcW w:w="1326" w:type="dxa"/>
            <w:shd w:val="clear" w:color="auto" w:fill="auto"/>
            <w:vAlign w:val="center"/>
          </w:tcPr>
          <w:p w14:paraId="31E328F8">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bidi="ar-SA"/>
              </w:rPr>
            </w:pPr>
            <w:r>
              <w:rPr>
                <w:rFonts w:hint="eastAsia" w:ascii="Times New Roman" w:hAnsi="Times New Roman" w:eastAsia="宋体" w:cs="宋体"/>
                <w:b w:val="0"/>
                <w:bCs w:val="0"/>
                <w:color w:val="000000"/>
                <w:kern w:val="0"/>
                <w:sz w:val="22"/>
                <w:szCs w:val="22"/>
                <w:lang w:val="en-US" w:eastAsia="zh-CN"/>
              </w:rPr>
              <w:t>项目九</w:t>
            </w:r>
          </w:p>
        </w:tc>
        <w:tc>
          <w:tcPr>
            <w:tcW w:w="1154" w:type="dxa"/>
            <w:vAlign w:val="center"/>
          </w:tcPr>
          <w:p w14:paraId="48C5C353">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9.1</w:t>
            </w:r>
          </w:p>
        </w:tc>
        <w:tc>
          <w:tcPr>
            <w:tcW w:w="3253" w:type="dxa"/>
            <w:shd w:val="clear" w:color="auto" w:fill="auto"/>
            <w:vAlign w:val="center"/>
          </w:tcPr>
          <w:p w14:paraId="1DDD7387">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1.异常处理的作用；</w:t>
            </w:r>
          </w:p>
          <w:p w14:paraId="0E53B299">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2.常见的异常类型；</w:t>
            </w:r>
          </w:p>
          <w:p w14:paraId="48F7DF0F">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3.练习Python的异常处理语句；</w:t>
            </w:r>
          </w:p>
          <w:p w14:paraId="4C0A19B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4.数据存储设计、学生信息录入；</w:t>
            </w:r>
          </w:p>
          <w:p w14:paraId="0A2C387C">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5.学生信息查询、学生信息修改</w:t>
            </w:r>
          </w:p>
          <w:p w14:paraId="133818F7">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6.完成学生信息删除、成绩统计；</w:t>
            </w:r>
          </w:p>
          <w:p w14:paraId="2DAF1B0F">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bidi="ar-SA"/>
              </w:rPr>
            </w:pPr>
            <w:r>
              <w:rPr>
                <w:rFonts w:hint="eastAsia" w:ascii="Times New Roman" w:hAnsi="Times New Roman" w:eastAsia="宋体" w:cs="宋体"/>
                <w:b w:val="0"/>
                <w:bCs w:val="0"/>
                <w:color w:val="000000"/>
                <w:kern w:val="0"/>
                <w:sz w:val="22"/>
                <w:szCs w:val="22"/>
                <w:lang w:val="en-US" w:eastAsia="zh-CN"/>
              </w:rPr>
              <w:t>7.完成实现主函数设计。</w:t>
            </w:r>
          </w:p>
        </w:tc>
        <w:tc>
          <w:tcPr>
            <w:tcW w:w="2458" w:type="dxa"/>
            <w:shd w:val="clear" w:color="auto" w:fill="auto"/>
            <w:vAlign w:val="center"/>
          </w:tcPr>
          <w:p w14:paraId="43A3EB91">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1.掌握异常处理的作用；</w:t>
            </w:r>
          </w:p>
          <w:p w14:paraId="60C04A36">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2.掌握常见的异常类型；</w:t>
            </w:r>
          </w:p>
          <w:p w14:paraId="1D6D4560">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3.掌握练习Python的异常处理语句；</w:t>
            </w:r>
          </w:p>
          <w:p w14:paraId="0CE2273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4.掌握数据存储设计、学生信息录入；</w:t>
            </w:r>
          </w:p>
          <w:p w14:paraId="1491C817">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5.掌握学生信息查询、学生信息修改</w:t>
            </w:r>
          </w:p>
          <w:p w14:paraId="34DDE09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bidi="ar-SA"/>
              </w:rPr>
            </w:pPr>
            <w:r>
              <w:rPr>
                <w:rFonts w:hint="eastAsia" w:ascii="Times New Roman" w:hAnsi="Times New Roman" w:eastAsia="宋体" w:cs="宋体"/>
                <w:b w:val="0"/>
                <w:bCs w:val="0"/>
                <w:color w:val="000000"/>
                <w:kern w:val="0"/>
                <w:sz w:val="22"/>
                <w:szCs w:val="22"/>
                <w:lang w:val="en-US" w:eastAsia="zh-CN"/>
              </w:rPr>
              <w:t>6.掌握主函数设计。</w:t>
            </w:r>
          </w:p>
        </w:tc>
        <w:tc>
          <w:tcPr>
            <w:tcW w:w="2099" w:type="dxa"/>
            <w:vAlign w:val="center"/>
          </w:tcPr>
          <w:p w14:paraId="33C4355B">
            <w:pPr>
              <w:keepNext w:val="0"/>
              <w:keepLines w:val="0"/>
              <w:widowControl/>
              <w:suppressLineNumbers w:val="0"/>
              <w:spacing w:beforeAutospacing="0" w:afterAutospacing="0"/>
              <w:ind w:left="0" w:leftChars="0" w:right="0" w:right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1.继承复用对应 “传承与创新”，培养在借鉴基础上突破的创新意识；</w:t>
            </w:r>
          </w:p>
          <w:p w14:paraId="76F1FCFC">
            <w:pPr>
              <w:keepNext w:val="0"/>
              <w:keepLines w:val="0"/>
              <w:widowControl/>
              <w:suppressLineNumbers w:val="0"/>
              <w:spacing w:beforeAutospacing="0" w:afterAutospacing="0"/>
              <w:ind w:left="0" w:leftChars="0" w:right="0" w:rightChars="0"/>
              <w:jc w:val="left"/>
              <w:textAlignment w:val="center"/>
              <w:rPr>
                <w:rFonts w:hint="eastAsia" w:ascii="Times New Roman" w:hAnsi="Times New Roman" w:eastAsia="宋体" w:cs="宋体"/>
                <w:i w:val="0"/>
                <w:iCs w:val="0"/>
                <w:color w:val="auto"/>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2.校园角色扩展对应因材施教，强化教育公平与个性化服务理念。</w:t>
            </w:r>
          </w:p>
        </w:tc>
        <w:tc>
          <w:tcPr>
            <w:tcW w:w="766" w:type="dxa"/>
            <w:vAlign w:val="center"/>
          </w:tcPr>
          <w:p w14:paraId="1FFB15CA">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1</w:t>
            </w:r>
          </w:p>
        </w:tc>
        <w:tc>
          <w:tcPr>
            <w:tcW w:w="700" w:type="dxa"/>
            <w:vAlign w:val="center"/>
          </w:tcPr>
          <w:p w14:paraId="53908519">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3</w:t>
            </w:r>
          </w:p>
        </w:tc>
        <w:tc>
          <w:tcPr>
            <w:tcW w:w="1189" w:type="dxa"/>
            <w:vAlign w:val="center"/>
          </w:tcPr>
          <w:p w14:paraId="479AEABE">
            <w:pPr>
              <w:keepNext w:val="0"/>
              <w:keepLines w:val="0"/>
              <w:suppressLineNumbers w:val="0"/>
              <w:spacing w:beforeAutospacing="0" w:afterAutospacing="0"/>
              <w:ind w:left="0" w:leftChars="0" w:right="0" w:rightChars="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讲授法、讨论法、直观演示法、练习法</w:t>
            </w:r>
          </w:p>
        </w:tc>
        <w:tc>
          <w:tcPr>
            <w:tcW w:w="1080" w:type="dxa"/>
            <w:vAlign w:val="center"/>
          </w:tcPr>
          <w:p w14:paraId="483E3548">
            <w:pPr>
              <w:keepNext w:val="0"/>
              <w:keepLines w:val="0"/>
              <w:suppressLineNumbers w:val="0"/>
              <w:spacing w:beforeAutospacing="0" w:afterAutospacing="0"/>
              <w:ind w:left="0" w:leftChars="0" w:right="0" w:rightChars="0"/>
              <w:jc w:val="center"/>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自拟</w:t>
            </w:r>
          </w:p>
        </w:tc>
      </w:tr>
      <w:tr w14:paraId="2C30A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6" w:hRule="atLeast"/>
        </w:trPr>
        <w:tc>
          <w:tcPr>
            <w:tcW w:w="725" w:type="dxa"/>
            <w:vAlign w:val="center"/>
          </w:tcPr>
          <w:p w14:paraId="1702266D">
            <w:pPr>
              <w:keepNext w:val="0"/>
              <w:keepLines w:val="0"/>
              <w:suppressLineNumbers w:val="0"/>
              <w:spacing w:beforeAutospacing="0" w:afterAutospacing="0"/>
              <w:jc w:val="center"/>
              <w:rPr>
                <w:rFonts w:hint="default" w:ascii="Times New Roman" w:hAnsi="Times New Roman" w:eastAsia="宋体"/>
                <w:color w:val="auto"/>
                <w:kern w:val="0"/>
                <w:sz w:val="22"/>
                <w:szCs w:val="22"/>
                <w:highlight w:val="none"/>
                <w:lang w:val="en-US" w:eastAsia="zh-CN"/>
              </w:rPr>
            </w:pPr>
            <w:r>
              <w:rPr>
                <w:rFonts w:hint="eastAsia" w:ascii="Times New Roman" w:hAnsi="Times New Roman" w:eastAsia="宋体"/>
                <w:color w:val="auto"/>
                <w:kern w:val="0"/>
                <w:sz w:val="22"/>
                <w:szCs w:val="22"/>
                <w:highlight w:val="none"/>
                <w:lang w:val="en-US" w:eastAsia="zh-CN"/>
              </w:rPr>
              <w:t>16</w:t>
            </w:r>
          </w:p>
        </w:tc>
        <w:tc>
          <w:tcPr>
            <w:tcW w:w="769" w:type="dxa"/>
            <w:vAlign w:val="center"/>
          </w:tcPr>
          <w:p w14:paraId="7014A36D">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61-64</w:t>
            </w:r>
          </w:p>
        </w:tc>
        <w:tc>
          <w:tcPr>
            <w:tcW w:w="1326" w:type="dxa"/>
            <w:vAlign w:val="center"/>
          </w:tcPr>
          <w:p w14:paraId="1E199667">
            <w:pPr>
              <w:keepNext w:val="0"/>
              <w:keepLines w:val="0"/>
              <w:suppressLineNumbers w:val="0"/>
              <w:spacing w:beforeAutospacing="0" w:afterAutospacing="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项目九</w:t>
            </w:r>
          </w:p>
        </w:tc>
        <w:tc>
          <w:tcPr>
            <w:tcW w:w="1154" w:type="dxa"/>
            <w:vAlign w:val="center"/>
          </w:tcPr>
          <w:p w14:paraId="74D7BD41">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9.2</w:t>
            </w:r>
          </w:p>
        </w:tc>
        <w:tc>
          <w:tcPr>
            <w:tcW w:w="3253" w:type="dxa"/>
            <w:shd w:val="clear" w:color="auto" w:fill="auto"/>
            <w:vAlign w:val="center"/>
          </w:tcPr>
          <w:p w14:paraId="1FB1D4C7">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1.异常类的基类；</w:t>
            </w:r>
          </w:p>
          <w:p w14:paraId="0F2A9BEF">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2.实现创建自定义异常类；</w:t>
            </w:r>
          </w:p>
          <w:p w14:paraId="38F4ABBC">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3.创建学生成绩管理系统自定义异常类；</w:t>
            </w:r>
          </w:p>
          <w:p w14:paraId="56107B22">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4.实现学生信息录入、学生信息查询；</w:t>
            </w:r>
          </w:p>
          <w:p w14:paraId="233BA099">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bidi="ar-SA"/>
              </w:rPr>
            </w:pPr>
            <w:r>
              <w:rPr>
                <w:rFonts w:hint="eastAsia" w:ascii="Times New Roman" w:hAnsi="Times New Roman" w:eastAsia="宋体" w:cs="宋体"/>
                <w:b w:val="0"/>
                <w:bCs w:val="0"/>
                <w:color w:val="000000"/>
                <w:kern w:val="0"/>
                <w:sz w:val="22"/>
                <w:szCs w:val="22"/>
                <w:lang w:val="en-US" w:eastAsia="zh-CN"/>
              </w:rPr>
              <w:t>5.实现学生信息修改、学生信息删除。</w:t>
            </w:r>
          </w:p>
        </w:tc>
        <w:tc>
          <w:tcPr>
            <w:tcW w:w="2458" w:type="dxa"/>
            <w:shd w:val="clear" w:color="auto" w:fill="auto"/>
            <w:vAlign w:val="center"/>
          </w:tcPr>
          <w:p w14:paraId="336B2C08">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1.掌握异常类的基类；</w:t>
            </w:r>
          </w:p>
          <w:p w14:paraId="731E45E2">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2.掌握信息录入、信息查询；</w:t>
            </w:r>
          </w:p>
          <w:p w14:paraId="5FC31055">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bidi="ar-SA"/>
              </w:rPr>
            </w:pPr>
            <w:r>
              <w:rPr>
                <w:rFonts w:hint="eastAsia" w:ascii="Times New Roman" w:hAnsi="Times New Roman" w:eastAsia="宋体" w:cs="宋体"/>
                <w:b w:val="0"/>
                <w:bCs w:val="0"/>
                <w:color w:val="000000"/>
                <w:kern w:val="0"/>
                <w:sz w:val="22"/>
                <w:szCs w:val="22"/>
                <w:lang w:val="en-US" w:eastAsia="zh-CN"/>
              </w:rPr>
              <w:t>3.掌握信息修改、信息删除。</w:t>
            </w:r>
          </w:p>
        </w:tc>
        <w:tc>
          <w:tcPr>
            <w:tcW w:w="2099" w:type="dxa"/>
            <w:vAlign w:val="center"/>
          </w:tcPr>
          <w:p w14:paraId="43338D99">
            <w:pPr>
              <w:keepNext w:val="0"/>
              <w:keepLines w:val="0"/>
              <w:widowControl/>
              <w:suppressLineNumbers w:val="0"/>
              <w:spacing w:beforeAutospacing="0" w:afterAutospacing="0"/>
              <w:ind w:left="0" w:leftChars="0" w:right="0" w:right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1.异常处理对应问题预判与解决，培养风险防控意识；</w:t>
            </w:r>
          </w:p>
          <w:p w14:paraId="04E59F4F">
            <w:pPr>
              <w:keepNext w:val="0"/>
              <w:keepLines w:val="0"/>
              <w:widowControl/>
              <w:suppressLineNumbers w:val="0"/>
              <w:spacing w:beforeAutospacing="0" w:afterAutospacing="0"/>
              <w:ind w:left="0" w:leftChars="0" w:right="0" w:rightChars="0"/>
              <w:jc w:val="left"/>
              <w:textAlignment w:val="center"/>
              <w:rPr>
                <w:rFonts w:hint="eastAsia" w:ascii="Times New Roman" w:hAnsi="Times New Roman" w:eastAsia="宋体" w:cs="宋体"/>
                <w:i w:val="0"/>
                <w:iCs w:val="0"/>
                <w:color w:val="auto"/>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2.学生信息管理强调数据隐私保护，强化职业伦理与责任。</w:t>
            </w:r>
          </w:p>
        </w:tc>
        <w:tc>
          <w:tcPr>
            <w:tcW w:w="766" w:type="dxa"/>
            <w:vAlign w:val="center"/>
          </w:tcPr>
          <w:p w14:paraId="6F8E75E1">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1</w:t>
            </w:r>
          </w:p>
        </w:tc>
        <w:tc>
          <w:tcPr>
            <w:tcW w:w="700" w:type="dxa"/>
            <w:vAlign w:val="center"/>
          </w:tcPr>
          <w:p w14:paraId="06B64E82">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3</w:t>
            </w:r>
          </w:p>
        </w:tc>
        <w:tc>
          <w:tcPr>
            <w:tcW w:w="1189" w:type="dxa"/>
            <w:vAlign w:val="center"/>
          </w:tcPr>
          <w:p w14:paraId="0E0911B7">
            <w:pPr>
              <w:keepNext w:val="0"/>
              <w:keepLines w:val="0"/>
              <w:suppressLineNumbers w:val="0"/>
              <w:spacing w:beforeAutospacing="0" w:afterAutospacing="0"/>
              <w:ind w:left="0" w:leftChars="0" w:right="0" w:rightChars="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讲授法、讨论法、直观演示法、练习法</w:t>
            </w:r>
          </w:p>
        </w:tc>
        <w:tc>
          <w:tcPr>
            <w:tcW w:w="1080" w:type="dxa"/>
            <w:vAlign w:val="center"/>
          </w:tcPr>
          <w:p w14:paraId="4050FA40">
            <w:pPr>
              <w:keepNext w:val="0"/>
              <w:keepLines w:val="0"/>
              <w:suppressLineNumbers w:val="0"/>
              <w:spacing w:beforeAutospacing="0" w:afterAutospacing="0"/>
              <w:ind w:left="0" w:leftChars="0" w:right="0" w:rightChars="0"/>
              <w:jc w:val="center"/>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自拟</w:t>
            </w:r>
          </w:p>
        </w:tc>
      </w:tr>
      <w:tr w14:paraId="15080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6" w:hRule="atLeast"/>
        </w:trPr>
        <w:tc>
          <w:tcPr>
            <w:tcW w:w="725" w:type="dxa"/>
            <w:vAlign w:val="center"/>
          </w:tcPr>
          <w:p w14:paraId="4AAF3277">
            <w:pPr>
              <w:keepNext w:val="0"/>
              <w:keepLines w:val="0"/>
              <w:suppressLineNumbers w:val="0"/>
              <w:spacing w:beforeAutospacing="0" w:afterAutospacing="0"/>
              <w:jc w:val="center"/>
              <w:rPr>
                <w:rFonts w:hint="default" w:ascii="Times New Roman" w:hAnsi="Times New Roman" w:eastAsia="宋体"/>
                <w:color w:val="auto"/>
                <w:kern w:val="0"/>
                <w:sz w:val="22"/>
                <w:szCs w:val="22"/>
                <w:highlight w:val="none"/>
                <w:lang w:val="en-US" w:eastAsia="zh-CN"/>
              </w:rPr>
            </w:pPr>
            <w:r>
              <w:rPr>
                <w:rFonts w:hint="eastAsia" w:ascii="Times New Roman" w:hAnsi="Times New Roman" w:eastAsia="宋体"/>
                <w:color w:val="auto"/>
                <w:kern w:val="0"/>
                <w:sz w:val="22"/>
                <w:szCs w:val="22"/>
                <w:highlight w:val="none"/>
                <w:lang w:val="en-US" w:eastAsia="zh-CN"/>
              </w:rPr>
              <w:t>17</w:t>
            </w:r>
          </w:p>
        </w:tc>
        <w:tc>
          <w:tcPr>
            <w:tcW w:w="769" w:type="dxa"/>
            <w:vAlign w:val="center"/>
          </w:tcPr>
          <w:p w14:paraId="239C56BD">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65-68</w:t>
            </w:r>
          </w:p>
        </w:tc>
        <w:tc>
          <w:tcPr>
            <w:tcW w:w="1326" w:type="dxa"/>
            <w:shd w:val="clear" w:color="auto" w:fill="auto"/>
            <w:vAlign w:val="center"/>
          </w:tcPr>
          <w:p w14:paraId="42BDF63C">
            <w:pPr>
              <w:pStyle w:val="9"/>
              <w:keepNext w:val="0"/>
              <w:keepLines w:val="0"/>
              <w:suppressLineNumbers w:val="0"/>
              <w:spacing w:beforeAutospacing="0" w:afterAutospacing="0" w:line="400" w:lineRule="atLeast"/>
              <w:ind w:left="108" w:leftChars="0" w:right="97" w:rightChars="0"/>
              <w:jc w:val="center"/>
              <w:rPr>
                <w:rFonts w:hint="eastAsia" w:ascii="Times New Roman" w:hAnsi="Times New Roman" w:eastAsia="宋体" w:cs="宋体"/>
                <w:color w:val="auto"/>
                <w:kern w:val="0"/>
                <w:sz w:val="22"/>
                <w:szCs w:val="22"/>
                <w:highlight w:val="none"/>
                <w:lang w:val="en-US" w:eastAsia="zh-CN" w:bidi="zh-CN"/>
              </w:rPr>
            </w:pPr>
            <w:r>
              <w:rPr>
                <w:rFonts w:hint="eastAsia" w:ascii="Times New Roman" w:hAnsi="Times New Roman" w:eastAsia="宋体" w:cs="宋体"/>
                <w:b w:val="0"/>
                <w:bCs w:val="0"/>
                <w:color w:val="000000"/>
                <w:kern w:val="0"/>
                <w:sz w:val="22"/>
                <w:szCs w:val="22"/>
              </w:rPr>
              <w:t>项目</w:t>
            </w:r>
            <w:r>
              <w:rPr>
                <w:rFonts w:hint="eastAsia" w:ascii="Times New Roman" w:hAnsi="Times New Roman" w:eastAsia="宋体" w:cs="宋体"/>
                <w:b w:val="0"/>
                <w:bCs w:val="0"/>
                <w:color w:val="000000"/>
                <w:kern w:val="0"/>
                <w:sz w:val="22"/>
                <w:szCs w:val="22"/>
                <w:lang w:val="en-US" w:eastAsia="zh-CN"/>
              </w:rPr>
              <w:t>十</w:t>
            </w:r>
          </w:p>
        </w:tc>
        <w:tc>
          <w:tcPr>
            <w:tcW w:w="1154" w:type="dxa"/>
            <w:vAlign w:val="center"/>
          </w:tcPr>
          <w:p w14:paraId="75B2664A">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10.1-10.3</w:t>
            </w:r>
          </w:p>
        </w:tc>
        <w:tc>
          <w:tcPr>
            <w:tcW w:w="3253" w:type="dxa"/>
            <w:shd w:val="clear" w:color="auto" w:fill="auto"/>
            <w:vAlign w:val="center"/>
          </w:tcPr>
          <w:p w14:paraId="29249DDB">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1.Python第三方库的安装方法；</w:t>
            </w:r>
          </w:p>
          <w:p w14:paraId="061EE40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2.实现收集销售数据；</w:t>
            </w:r>
          </w:p>
          <w:p w14:paraId="06280B9C">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3.利用pandas库合并销售数据；</w:t>
            </w:r>
          </w:p>
          <w:p w14:paraId="0744DF5B">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4.pandas库分析销售数据；</w:t>
            </w:r>
          </w:p>
          <w:p w14:paraId="1CA6AAA7">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5.柱状图的创建方法；</w:t>
            </w:r>
          </w:p>
          <w:p w14:paraId="4FA95761">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bidi="ar-SA"/>
              </w:rPr>
            </w:pPr>
            <w:r>
              <w:rPr>
                <w:rFonts w:hint="eastAsia" w:ascii="Times New Roman" w:hAnsi="Times New Roman" w:eastAsia="宋体" w:cs="宋体"/>
                <w:b w:val="0"/>
                <w:bCs w:val="0"/>
                <w:color w:val="000000"/>
                <w:kern w:val="0"/>
                <w:sz w:val="22"/>
                <w:szCs w:val="22"/>
                <w:lang w:val="en-US" w:eastAsia="zh-CN"/>
              </w:rPr>
              <w:t>6.实现数据可视化与报告生成</w:t>
            </w:r>
          </w:p>
        </w:tc>
        <w:tc>
          <w:tcPr>
            <w:tcW w:w="2458" w:type="dxa"/>
            <w:shd w:val="clear" w:color="auto" w:fill="auto"/>
            <w:vAlign w:val="center"/>
          </w:tcPr>
          <w:p w14:paraId="53318B8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1.掌握Python第三方库的安装方法及使用（pandas）；</w:t>
            </w:r>
          </w:p>
          <w:p w14:paraId="2E20874D">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2.了解数据收集；</w:t>
            </w:r>
          </w:p>
          <w:p w14:paraId="6D720B9A">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3.掌握柱状图的创建方法；</w:t>
            </w:r>
          </w:p>
          <w:p w14:paraId="7E98B8A6">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bidi="ar-SA"/>
              </w:rPr>
            </w:pPr>
            <w:r>
              <w:rPr>
                <w:rFonts w:hint="eastAsia" w:ascii="Times New Roman" w:hAnsi="Times New Roman" w:eastAsia="宋体" w:cs="宋体"/>
                <w:b w:val="0"/>
                <w:bCs w:val="0"/>
                <w:color w:val="000000"/>
                <w:kern w:val="0"/>
                <w:sz w:val="22"/>
                <w:szCs w:val="22"/>
                <w:lang w:val="en-US" w:eastAsia="zh-CN"/>
              </w:rPr>
              <w:t>4.掌握数据可视化与报告生成</w:t>
            </w:r>
          </w:p>
        </w:tc>
        <w:tc>
          <w:tcPr>
            <w:tcW w:w="2099" w:type="dxa"/>
            <w:vAlign w:val="center"/>
          </w:tcPr>
          <w:p w14:paraId="28C4D69E">
            <w:pPr>
              <w:keepNext w:val="0"/>
              <w:keepLines w:val="0"/>
              <w:widowControl/>
              <w:suppressLineNumbers w:val="0"/>
              <w:spacing w:beforeAutospacing="0" w:afterAutospacing="0"/>
              <w:ind w:left="0" w:leftChars="0" w:right="0" w:right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1.自定义异常对应个性化需求解决，培养主动适配行业需求的能力；</w:t>
            </w:r>
          </w:p>
          <w:p w14:paraId="10E54B06">
            <w:pPr>
              <w:keepNext w:val="0"/>
              <w:keepLines w:val="0"/>
              <w:widowControl/>
              <w:suppressLineNumbers w:val="0"/>
              <w:spacing w:beforeAutospacing="0" w:afterAutospacing="0"/>
              <w:ind w:left="0" w:leftChars="0" w:right="0" w:right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2.强化客观、公正的职业准则。</w:t>
            </w:r>
          </w:p>
          <w:p w14:paraId="221D877B">
            <w:pPr>
              <w:keepNext w:val="0"/>
              <w:keepLines w:val="0"/>
              <w:widowControl/>
              <w:suppressLineNumbers w:val="0"/>
              <w:spacing w:beforeAutospacing="0" w:afterAutospacing="0"/>
              <w:ind w:left="0" w:leftChars="0" w:right="0" w:right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cs="宋体"/>
                <w:i w:val="0"/>
                <w:iCs w:val="0"/>
                <w:color w:val="000000"/>
                <w:kern w:val="0"/>
                <w:sz w:val="22"/>
                <w:szCs w:val="22"/>
                <w:u w:val="none"/>
                <w:lang w:val="en-US" w:eastAsia="zh-CN" w:bidi="ar"/>
              </w:rPr>
              <w:t>3.</w:t>
            </w:r>
            <w:r>
              <w:rPr>
                <w:rFonts w:hint="eastAsia" w:ascii="宋体" w:hAnsi="宋体" w:eastAsia="宋体" w:cs="宋体"/>
                <w:i w:val="0"/>
                <w:iCs w:val="0"/>
                <w:color w:val="000000"/>
                <w:kern w:val="0"/>
                <w:sz w:val="22"/>
                <w:szCs w:val="22"/>
                <w:u w:val="none"/>
                <w:lang w:val="en-US" w:eastAsia="zh-CN" w:bidi="ar"/>
              </w:rPr>
              <w:t>数据可视化助力数字媒体决策，培养数据驱动的职业思维；</w:t>
            </w:r>
          </w:p>
        </w:tc>
        <w:tc>
          <w:tcPr>
            <w:tcW w:w="766" w:type="dxa"/>
            <w:vAlign w:val="center"/>
          </w:tcPr>
          <w:p w14:paraId="560268A0">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1</w:t>
            </w:r>
          </w:p>
        </w:tc>
        <w:tc>
          <w:tcPr>
            <w:tcW w:w="700" w:type="dxa"/>
            <w:vAlign w:val="center"/>
          </w:tcPr>
          <w:p w14:paraId="6DF5E756">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3</w:t>
            </w:r>
          </w:p>
        </w:tc>
        <w:tc>
          <w:tcPr>
            <w:tcW w:w="1189" w:type="dxa"/>
            <w:vAlign w:val="center"/>
          </w:tcPr>
          <w:p w14:paraId="299EFA8E">
            <w:pPr>
              <w:keepNext w:val="0"/>
              <w:keepLines w:val="0"/>
              <w:suppressLineNumbers w:val="0"/>
              <w:spacing w:beforeAutospacing="0" w:afterAutospacing="0"/>
              <w:ind w:left="0" w:leftChars="0" w:right="0" w:rightChars="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讲授法、讨论法、直观演示法、练习法</w:t>
            </w:r>
          </w:p>
        </w:tc>
        <w:tc>
          <w:tcPr>
            <w:tcW w:w="1080" w:type="dxa"/>
            <w:vAlign w:val="center"/>
          </w:tcPr>
          <w:p w14:paraId="2F6900B8">
            <w:pPr>
              <w:keepNext w:val="0"/>
              <w:keepLines w:val="0"/>
              <w:suppressLineNumbers w:val="0"/>
              <w:spacing w:beforeAutospacing="0" w:afterAutospacing="0"/>
              <w:ind w:left="0" w:leftChars="0" w:right="0" w:rightChars="0"/>
              <w:jc w:val="center"/>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自拟</w:t>
            </w:r>
          </w:p>
        </w:tc>
      </w:tr>
      <w:tr w14:paraId="3CBD4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6" w:hRule="atLeast"/>
        </w:trPr>
        <w:tc>
          <w:tcPr>
            <w:tcW w:w="725" w:type="dxa"/>
            <w:vAlign w:val="center"/>
          </w:tcPr>
          <w:p w14:paraId="098B8E8A">
            <w:pPr>
              <w:keepNext w:val="0"/>
              <w:keepLines w:val="0"/>
              <w:suppressLineNumbers w:val="0"/>
              <w:spacing w:beforeAutospacing="0" w:afterAutospacing="0"/>
              <w:jc w:val="center"/>
              <w:rPr>
                <w:rFonts w:hint="default" w:ascii="Times New Roman" w:hAnsi="Times New Roman" w:eastAsia="宋体"/>
                <w:color w:val="auto"/>
                <w:kern w:val="0"/>
                <w:sz w:val="22"/>
                <w:szCs w:val="22"/>
                <w:highlight w:val="none"/>
                <w:lang w:val="en-US" w:eastAsia="zh-CN"/>
              </w:rPr>
            </w:pPr>
            <w:r>
              <w:rPr>
                <w:rFonts w:hint="eastAsia" w:ascii="Times New Roman" w:hAnsi="Times New Roman" w:eastAsia="宋体"/>
                <w:color w:val="auto"/>
                <w:kern w:val="0"/>
                <w:sz w:val="22"/>
                <w:szCs w:val="22"/>
                <w:highlight w:val="none"/>
                <w:lang w:val="en-US" w:eastAsia="zh-CN"/>
              </w:rPr>
              <w:t>18</w:t>
            </w:r>
          </w:p>
        </w:tc>
        <w:tc>
          <w:tcPr>
            <w:tcW w:w="769" w:type="dxa"/>
            <w:vAlign w:val="center"/>
          </w:tcPr>
          <w:p w14:paraId="41DC02C0">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69-72</w:t>
            </w:r>
          </w:p>
        </w:tc>
        <w:tc>
          <w:tcPr>
            <w:tcW w:w="1326" w:type="dxa"/>
            <w:shd w:val="clear" w:color="auto" w:fill="auto"/>
            <w:vAlign w:val="center"/>
          </w:tcPr>
          <w:p w14:paraId="3CEAC8C0">
            <w:pPr>
              <w:keepNext w:val="0"/>
              <w:keepLines w:val="0"/>
              <w:suppressLineNumbers w:val="0"/>
              <w:spacing w:beforeAutospacing="0" w:afterAutospacing="0"/>
              <w:ind w:left="0" w:leftChars="0" w:right="0" w:rightChars="0"/>
              <w:jc w:val="center"/>
              <w:rPr>
                <w:rFonts w:hint="eastAsia" w:ascii="Times New Roman" w:hAnsi="Times New Roman" w:eastAsia="宋体" w:cs="宋体"/>
                <w:color w:val="auto"/>
                <w:kern w:val="0"/>
                <w:sz w:val="22"/>
                <w:szCs w:val="22"/>
                <w:highlight w:val="none"/>
                <w:lang w:val="en-US" w:eastAsia="zh-CN" w:bidi="ar-SA"/>
              </w:rPr>
            </w:pPr>
            <w:r>
              <w:rPr>
                <w:rFonts w:hint="eastAsia" w:ascii="Times New Roman" w:hAnsi="Times New Roman" w:eastAsia="宋体" w:cs="宋体"/>
                <w:b w:val="0"/>
                <w:bCs w:val="0"/>
                <w:color w:val="000000"/>
                <w:kern w:val="0"/>
                <w:sz w:val="22"/>
                <w:szCs w:val="22"/>
              </w:rPr>
              <w:t>项目</w:t>
            </w:r>
            <w:r>
              <w:rPr>
                <w:rFonts w:hint="eastAsia" w:ascii="Times New Roman" w:hAnsi="Times New Roman" w:eastAsia="宋体" w:cs="宋体"/>
                <w:b w:val="0"/>
                <w:bCs w:val="0"/>
                <w:color w:val="000000"/>
                <w:kern w:val="0"/>
                <w:sz w:val="22"/>
                <w:szCs w:val="22"/>
                <w:lang w:val="en-US" w:eastAsia="zh-CN"/>
              </w:rPr>
              <w:t>十</w:t>
            </w:r>
          </w:p>
        </w:tc>
        <w:tc>
          <w:tcPr>
            <w:tcW w:w="1154" w:type="dxa"/>
            <w:vAlign w:val="center"/>
          </w:tcPr>
          <w:p w14:paraId="35F8974D">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10.4</w:t>
            </w:r>
          </w:p>
        </w:tc>
        <w:tc>
          <w:tcPr>
            <w:tcW w:w="3253" w:type="dxa"/>
            <w:shd w:val="clear" w:color="auto" w:fill="auto"/>
            <w:vAlign w:val="center"/>
          </w:tcPr>
          <w:p w14:paraId="44001E7B">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1.SMTP 基础知识；</w:t>
            </w:r>
          </w:p>
          <w:p w14:paraId="1ABC5846">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2.SMTP授权码的作用；</w:t>
            </w:r>
          </w:p>
          <w:p w14:paraId="5E8163CC">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3.SMTP 授权码的生成；</w:t>
            </w:r>
          </w:p>
          <w:p w14:paraId="3DA0712C">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4.通过Python使用SMTP 授权码；</w:t>
            </w:r>
          </w:p>
          <w:p w14:paraId="4E078917">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5.掌握并MIME的类；</w:t>
            </w:r>
          </w:p>
          <w:p w14:paraId="230D393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6.实现自动化发送邮件；</w:t>
            </w:r>
          </w:p>
          <w:p w14:paraId="375026A7">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ind w:left="0" w:leftChars="0" w:right="0" w:rightChars="0"/>
              <w:jc w:val="both"/>
              <w:textAlignment w:val="auto"/>
              <w:rPr>
                <w:rFonts w:hint="eastAsia" w:ascii="Times New Roman" w:hAnsi="Times New Roman" w:eastAsia="宋体" w:cs="宋体"/>
                <w:b w:val="0"/>
                <w:bCs w:val="0"/>
                <w:color w:val="000000"/>
                <w:kern w:val="0"/>
                <w:sz w:val="22"/>
                <w:szCs w:val="22"/>
                <w:lang w:val="en-US" w:eastAsia="zh-CN" w:bidi="ar-SA"/>
              </w:rPr>
            </w:pPr>
            <w:r>
              <w:rPr>
                <w:rFonts w:hint="eastAsia" w:ascii="Times New Roman" w:hAnsi="Times New Roman" w:eastAsia="宋体" w:cs="宋体"/>
                <w:b w:val="0"/>
                <w:bCs w:val="0"/>
                <w:color w:val="000000"/>
                <w:kern w:val="0"/>
                <w:sz w:val="22"/>
                <w:szCs w:val="22"/>
                <w:lang w:val="en-US" w:eastAsia="zh-CN"/>
              </w:rPr>
              <w:t>7.完成任务整合。</w:t>
            </w:r>
          </w:p>
        </w:tc>
        <w:tc>
          <w:tcPr>
            <w:tcW w:w="2458" w:type="dxa"/>
            <w:shd w:val="clear" w:color="auto" w:fill="auto"/>
            <w:vAlign w:val="center"/>
          </w:tcPr>
          <w:p w14:paraId="72B6FF1D">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1.了解SMTP 基础知识；</w:t>
            </w:r>
          </w:p>
          <w:p w14:paraId="4E1301A5">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2.理解SMTP授权码的作用；</w:t>
            </w:r>
          </w:p>
          <w:p w14:paraId="42154938">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3.掌握SMTP 授权码的生成；</w:t>
            </w:r>
          </w:p>
          <w:p w14:paraId="369F8B32">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rPr>
            </w:pPr>
            <w:r>
              <w:rPr>
                <w:rFonts w:hint="eastAsia" w:ascii="Times New Roman" w:hAnsi="Times New Roman" w:eastAsia="宋体" w:cs="宋体"/>
                <w:b w:val="0"/>
                <w:bCs w:val="0"/>
                <w:color w:val="000000"/>
                <w:kern w:val="0"/>
                <w:sz w:val="22"/>
                <w:szCs w:val="22"/>
                <w:lang w:val="en-US" w:eastAsia="zh-CN"/>
              </w:rPr>
              <w:t>5.掌握并MIME的类；</w:t>
            </w:r>
          </w:p>
          <w:p w14:paraId="1DF62807">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exact"/>
              <w:jc w:val="both"/>
              <w:textAlignment w:val="auto"/>
              <w:rPr>
                <w:rFonts w:hint="eastAsia" w:ascii="Times New Roman" w:hAnsi="Times New Roman" w:eastAsia="宋体" w:cs="宋体"/>
                <w:b w:val="0"/>
                <w:bCs w:val="0"/>
                <w:color w:val="000000"/>
                <w:kern w:val="0"/>
                <w:sz w:val="22"/>
                <w:szCs w:val="22"/>
                <w:lang w:val="en-US" w:eastAsia="zh-CN" w:bidi="ar-SA"/>
              </w:rPr>
            </w:pPr>
            <w:r>
              <w:rPr>
                <w:rFonts w:hint="eastAsia" w:ascii="Times New Roman" w:hAnsi="Times New Roman" w:eastAsia="宋体" w:cs="宋体"/>
                <w:b w:val="0"/>
                <w:bCs w:val="0"/>
                <w:color w:val="000000"/>
                <w:kern w:val="0"/>
                <w:sz w:val="22"/>
                <w:szCs w:val="22"/>
                <w:lang w:val="en-US" w:eastAsia="zh-CN"/>
              </w:rPr>
              <w:t>6.掌握自动化发送邮件。</w:t>
            </w:r>
          </w:p>
        </w:tc>
        <w:tc>
          <w:tcPr>
            <w:tcW w:w="2099" w:type="dxa"/>
            <w:vAlign w:val="center"/>
          </w:tcPr>
          <w:p w14:paraId="2CCF1CE1">
            <w:pPr>
              <w:keepNext w:val="0"/>
              <w:keepLines w:val="0"/>
              <w:widowControl/>
              <w:suppressLineNumbers w:val="0"/>
              <w:spacing w:beforeAutospacing="0" w:afterAutospacing="0"/>
              <w:ind w:left="0" w:leftChars="0" w:right="0" w:rightChars="0"/>
              <w:jc w:val="left"/>
              <w:textAlignment w:val="center"/>
              <w:rPr>
                <w:rFonts w:hint="eastAsia" w:ascii="Times New Roman" w:hAnsi="Times New Roman" w:eastAsia="宋体" w:cs="宋体"/>
                <w:i w:val="0"/>
                <w:iCs w:val="0"/>
                <w:color w:val="auto"/>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1.自动化办公提升效率，契合数字媒体行业高效服务需求；</w:t>
            </w:r>
            <w:r>
              <w:rPr>
                <w:rFonts w:hint="eastAsia" w:cs="宋体"/>
                <w:i w:val="0"/>
                <w:iCs w:val="0"/>
                <w:color w:val="000000"/>
                <w:kern w:val="0"/>
                <w:sz w:val="22"/>
                <w:szCs w:val="22"/>
                <w:u w:val="none"/>
                <w:lang w:val="en-US" w:eastAsia="zh-CN" w:bidi="ar"/>
              </w:rPr>
              <w:t>2</w:t>
            </w:r>
            <w:r>
              <w:rPr>
                <w:rFonts w:hint="eastAsia" w:ascii="宋体" w:hAnsi="宋体" w:eastAsia="宋体" w:cs="宋体"/>
                <w:i w:val="0"/>
                <w:iCs w:val="0"/>
                <w:color w:val="000000"/>
                <w:kern w:val="0"/>
                <w:sz w:val="22"/>
                <w:szCs w:val="22"/>
                <w:u w:val="none"/>
                <w:lang w:val="en-US" w:eastAsia="zh-CN" w:bidi="ar"/>
              </w:rPr>
              <w:t>.第三方库生态体现开源协作精神，培养开放包容的职业心态。</w:t>
            </w:r>
          </w:p>
        </w:tc>
        <w:tc>
          <w:tcPr>
            <w:tcW w:w="766" w:type="dxa"/>
            <w:vAlign w:val="center"/>
          </w:tcPr>
          <w:p w14:paraId="57184C5B">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1</w:t>
            </w:r>
          </w:p>
        </w:tc>
        <w:tc>
          <w:tcPr>
            <w:tcW w:w="700" w:type="dxa"/>
            <w:vAlign w:val="center"/>
          </w:tcPr>
          <w:p w14:paraId="1CFD8C37">
            <w:pPr>
              <w:keepNext w:val="0"/>
              <w:keepLines w:val="0"/>
              <w:suppressLineNumbers w:val="0"/>
              <w:spacing w:beforeAutospacing="0" w:afterAutospacing="0"/>
              <w:jc w:val="center"/>
              <w:rPr>
                <w:rFonts w:hint="default" w:ascii="Times New Roman" w:hAnsi="Times New Roman" w:eastAsia="宋体" w:cs="宋体"/>
                <w:color w:val="auto"/>
                <w:kern w:val="0"/>
                <w:sz w:val="22"/>
                <w:szCs w:val="22"/>
                <w:highlight w:val="none"/>
                <w:lang w:val="en-US" w:eastAsia="zh-CN"/>
              </w:rPr>
            </w:pPr>
            <w:r>
              <w:rPr>
                <w:rFonts w:hint="eastAsia" w:ascii="Times New Roman" w:hAnsi="Times New Roman" w:eastAsia="宋体" w:cs="宋体"/>
                <w:color w:val="auto"/>
                <w:kern w:val="0"/>
                <w:sz w:val="22"/>
                <w:szCs w:val="22"/>
                <w:highlight w:val="none"/>
                <w:lang w:val="en-US" w:eastAsia="zh-CN"/>
              </w:rPr>
              <w:t>3</w:t>
            </w:r>
          </w:p>
        </w:tc>
        <w:tc>
          <w:tcPr>
            <w:tcW w:w="1189" w:type="dxa"/>
            <w:vAlign w:val="center"/>
          </w:tcPr>
          <w:p w14:paraId="50EA25B6">
            <w:pPr>
              <w:keepNext w:val="0"/>
              <w:keepLines w:val="0"/>
              <w:suppressLineNumbers w:val="0"/>
              <w:spacing w:beforeAutospacing="0" w:afterAutospacing="0"/>
              <w:ind w:left="0" w:leftChars="0" w:right="0" w:rightChars="0"/>
              <w:jc w:val="center"/>
              <w:rPr>
                <w:rFonts w:hint="eastAsia" w:ascii="宋体" w:hAnsi="宋体" w:eastAsia="宋体" w:cs="宋体"/>
                <w:color w:val="auto"/>
                <w:kern w:val="0"/>
                <w:sz w:val="22"/>
                <w:szCs w:val="22"/>
                <w:highlight w:val="none"/>
                <w:lang w:val="en-US" w:eastAsia="zh-CN"/>
              </w:rPr>
            </w:pPr>
            <w:r>
              <w:rPr>
                <w:rFonts w:hint="eastAsia" w:ascii="宋体" w:hAnsi="宋体" w:eastAsia="宋体" w:cs="宋体"/>
                <w:color w:val="auto"/>
                <w:sz w:val="22"/>
                <w:szCs w:val="22"/>
                <w:highlight w:val="none"/>
              </w:rPr>
              <w:t>讲授法、讨论法、直观演示法、练习法</w:t>
            </w:r>
          </w:p>
        </w:tc>
        <w:tc>
          <w:tcPr>
            <w:tcW w:w="1080" w:type="dxa"/>
            <w:vAlign w:val="center"/>
          </w:tcPr>
          <w:p w14:paraId="42FE15C7">
            <w:pPr>
              <w:keepNext w:val="0"/>
              <w:keepLines w:val="0"/>
              <w:suppressLineNumbers w:val="0"/>
              <w:spacing w:beforeAutospacing="0" w:afterAutospacing="0"/>
              <w:ind w:left="0" w:leftChars="0" w:right="0" w:rightChars="0"/>
              <w:jc w:val="center"/>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自拟</w:t>
            </w:r>
          </w:p>
        </w:tc>
      </w:tr>
    </w:tbl>
    <w:p w14:paraId="7B70F853">
      <w:pPr>
        <w:jc w:val="left"/>
        <w:rPr>
          <w:rFonts w:hint="eastAsia"/>
          <w:color w:val="auto"/>
          <w:sz w:val="24"/>
          <w:szCs w:val="24"/>
          <w:highlight w:val="none"/>
          <w:lang w:eastAsia="zh-CN"/>
        </w:rPr>
      </w:pPr>
      <w:r>
        <w:rPr>
          <w:rFonts w:hint="eastAsia"/>
          <w:color w:val="auto"/>
          <w:sz w:val="24"/>
          <w:szCs w:val="24"/>
          <w:highlight w:val="none"/>
        </w:rPr>
        <w:t>注：此表填写</w:t>
      </w:r>
      <w:r>
        <w:rPr>
          <w:rFonts w:hint="eastAsia"/>
          <w:color w:val="auto"/>
          <w:sz w:val="24"/>
          <w:szCs w:val="24"/>
          <w:highlight w:val="none"/>
          <w:lang w:eastAsia="zh-CN"/>
        </w:rPr>
        <w:t>一式两份</w:t>
      </w:r>
      <w:r>
        <w:rPr>
          <w:rFonts w:hint="eastAsia"/>
          <w:color w:val="auto"/>
          <w:sz w:val="24"/>
          <w:szCs w:val="24"/>
          <w:highlight w:val="none"/>
        </w:rPr>
        <w:t>，一份</w:t>
      </w:r>
      <w:r>
        <w:rPr>
          <w:rFonts w:hint="eastAsia"/>
          <w:color w:val="auto"/>
          <w:sz w:val="24"/>
          <w:szCs w:val="24"/>
          <w:highlight w:val="none"/>
          <w:lang w:val="en-US" w:eastAsia="zh-CN"/>
        </w:rPr>
        <w:t>由学院教学秘书留档</w:t>
      </w:r>
      <w:r>
        <w:rPr>
          <w:rFonts w:hint="eastAsia"/>
          <w:color w:val="auto"/>
          <w:sz w:val="24"/>
          <w:szCs w:val="24"/>
          <w:highlight w:val="none"/>
        </w:rPr>
        <w:t>，一份交教务处</w:t>
      </w:r>
      <w:r>
        <w:rPr>
          <w:rFonts w:hint="eastAsia"/>
          <w:color w:val="auto"/>
          <w:sz w:val="24"/>
          <w:szCs w:val="24"/>
          <w:highlight w:val="none"/>
          <w:lang w:eastAsia="zh-CN"/>
        </w:rPr>
        <w:t>（</w:t>
      </w:r>
      <w:r>
        <w:rPr>
          <w:rFonts w:hint="eastAsia"/>
          <w:color w:val="auto"/>
          <w:sz w:val="24"/>
          <w:szCs w:val="24"/>
          <w:highlight w:val="none"/>
          <w:lang w:val="en-US" w:eastAsia="zh-CN"/>
        </w:rPr>
        <w:t>纸质版</w:t>
      </w:r>
      <w:r>
        <w:rPr>
          <w:rFonts w:hint="eastAsia"/>
          <w:color w:val="auto"/>
          <w:sz w:val="24"/>
          <w:szCs w:val="24"/>
          <w:highlight w:val="none"/>
          <w:lang w:eastAsia="zh-CN"/>
        </w:rPr>
        <w:t>）。</w:t>
      </w:r>
    </w:p>
    <w:p w14:paraId="280F48FC">
      <w:pPr>
        <w:jc w:val="left"/>
        <w:rPr>
          <w:rFonts w:hint="eastAsia"/>
          <w:color w:val="auto"/>
          <w:sz w:val="24"/>
          <w:szCs w:val="24"/>
          <w:highlight w:val="none"/>
          <w:lang w:eastAsia="zh-CN"/>
        </w:rPr>
      </w:pPr>
    </w:p>
    <w:p w14:paraId="44767B6B">
      <w:pPr>
        <w:rPr>
          <w:sz w:val="16"/>
          <w:szCs w:val="16"/>
        </w:rPr>
      </w:pPr>
    </w:p>
    <w:sectPr>
      <w:footerReference r:id="rId7" w:type="default"/>
      <w:type w:val="continuous"/>
      <w:pgSz w:w="16838" w:h="11906" w:orient="landscape"/>
      <w:pgMar w:top="1800" w:right="1440" w:bottom="180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ADEC5">
    <w:pPr>
      <w:pStyle w:val="4"/>
      <w:spacing w:line="14" w:lineRule="auto"/>
      <w:rPr>
        <w:sz w:val="20"/>
      </w:rPr>
    </w:pPr>
    <w:r>
      <w:rPr>
        <w:sz w:val="20"/>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160D3F">
                          <w:pPr>
                            <w:pStyle w:val="5"/>
                          </w:pPr>
                          <w:r>
                            <w:fldChar w:fldCharType="begin"/>
                          </w:r>
                          <w:r>
                            <w:instrText xml:space="preserve"> PAGE  \* MERGEFORMAT </w:instrText>
                          </w:r>
                          <w:r>
                            <w:fldChar w:fldCharType="separate"/>
                          </w:r>
                          <w:r>
                            <w:t>- 73 -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7160D3F">
                    <w:pPr>
                      <w:pStyle w:val="5"/>
                    </w:pPr>
                    <w:r>
                      <w:fldChar w:fldCharType="begin"/>
                    </w:r>
                    <w:r>
                      <w:instrText xml:space="preserve"> PAGE  \* MERGEFORMAT </w:instrText>
                    </w:r>
                    <w:r>
                      <w:fldChar w:fldCharType="separate"/>
                    </w:r>
                    <w:r>
                      <w:t>- 73 -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7CC04">
    <w:pPr>
      <w:pStyle w:val="4"/>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1317625</wp:posOffset>
              </wp:positionH>
              <wp:positionV relativeFrom="page">
                <wp:posOffset>6795770</wp:posOffset>
              </wp:positionV>
              <wp:extent cx="737235" cy="205740"/>
              <wp:effectExtent l="0" t="0" r="0" b="0"/>
              <wp:wrapNone/>
              <wp:docPr id="28" name="文本框 5"/>
              <wp:cNvGraphicFramePr/>
              <a:graphic xmlns:a="http://schemas.openxmlformats.org/drawingml/2006/main">
                <a:graphicData uri="http://schemas.microsoft.com/office/word/2010/wordprocessingShape">
                  <wps:wsp>
                    <wps:cNvSpPr txBox="1"/>
                    <wps:spPr>
                      <a:xfrm>
                        <a:off x="0" y="0"/>
                        <a:ext cx="737235" cy="205740"/>
                      </a:xfrm>
                      <a:prstGeom prst="rect">
                        <a:avLst/>
                      </a:prstGeom>
                      <a:noFill/>
                      <a:ln w="9525">
                        <a:noFill/>
                      </a:ln>
                    </wps:spPr>
                    <wps:txbx>
                      <w:txbxContent>
                        <w:p w14:paraId="24C55B08">
                          <w:pPr>
                            <w:spacing w:before="0" w:line="323" w:lineRule="exact"/>
                            <w:ind w:right="0"/>
                            <w:jc w:val="left"/>
                            <w:rPr>
                              <w:rFonts w:ascii="宋体" w:hAnsi="宋体"/>
                              <w:sz w:val="28"/>
                            </w:rPr>
                          </w:pPr>
                        </w:p>
                      </w:txbxContent>
                    </wps:txbx>
                    <wps:bodyPr lIns="0" tIns="0" rIns="0" bIns="0" upright="1"/>
                  </wps:wsp>
                </a:graphicData>
              </a:graphic>
            </wp:anchor>
          </w:drawing>
        </mc:Choice>
        <mc:Fallback>
          <w:pict>
            <v:shape id="文本框 5" o:spid="_x0000_s1026" o:spt="202" type="#_x0000_t202" style="position:absolute;left:0pt;margin-left:103.75pt;margin-top:535.1pt;height:16.2pt;width:58.05pt;mso-position-horizontal-relative:page;mso-position-vertical-relative:page;z-index:-251656192;mso-width-relative:page;mso-height-relative:page;" filled="f" stroked="f" coordsize="21600,21600" o:gfxdata="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Hy5kvraAAAADQEAAA8AAAAAAAAAAQAgAAAAIgAAAGRycy9kb3du&#10;cmV2LnhtbFBLAQIUABQAAAAIAIdO4kBrBJQVxAEAAHsDAAAOAAAAAAAAAAEAIAAAACkBAABkcnMv&#10;ZTJvRG9jLnhtbFBLBQYAAAAABgAGAFkBAABfBQAAAAA=&#10;">
              <v:fill on="f" focussize="0,0"/>
              <v:stroke on="f"/>
              <v:imagedata o:title=""/>
              <o:lock v:ext="edit" aspectratio="f"/>
              <v:textbox inset="0mm,0mm,0mm,0mm">
                <w:txbxContent>
                  <w:p w14:paraId="24C55B08">
                    <w:pPr>
                      <w:spacing w:before="0" w:line="323" w:lineRule="exact"/>
                      <w:ind w:right="0"/>
                      <w:jc w:val="left"/>
                      <w:rPr>
                        <w:rFonts w:ascii="宋体" w:hAnsi="宋体"/>
                        <w:sz w:val="28"/>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56F59">
    <w:pPr>
      <w:pStyle w:val="4"/>
      <w:spacing w:line="14" w:lineRule="auto"/>
      <w:rPr>
        <w:sz w:val="20"/>
      </w:rPr>
    </w:pPr>
    <w:r>
      <w:rPr>
        <w:sz w:val="20"/>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BB6A2F">
                          <w:pPr>
                            <w:pStyle w:val="5"/>
                          </w:pPr>
                          <w:r>
                            <w:fldChar w:fldCharType="begin"/>
                          </w:r>
                          <w:r>
                            <w:instrText xml:space="preserve"> PAGE  \* MERGEFORMAT </w:instrText>
                          </w:r>
                          <w:r>
                            <w:fldChar w:fldCharType="separate"/>
                          </w:r>
                          <w:r>
                            <w:t>- 73 -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4DBB6A2F">
                    <w:pPr>
                      <w:pStyle w:val="5"/>
                    </w:pPr>
                    <w:r>
                      <w:fldChar w:fldCharType="begin"/>
                    </w:r>
                    <w:r>
                      <w:instrText xml:space="preserve"> PAGE  \* MERGEFORMAT </w:instrText>
                    </w:r>
                    <w:r>
                      <w:fldChar w:fldCharType="separate"/>
                    </w:r>
                    <w:r>
                      <w:t>- 73 -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48848"/>
    <w:multiLevelType w:val="singleLevel"/>
    <w:tmpl w:val="8A548848"/>
    <w:lvl w:ilvl="0" w:tentative="0">
      <w:start w:val="1"/>
      <w:numFmt w:val="decimal"/>
      <w:lvlText w:val="%1."/>
      <w:lvlJc w:val="left"/>
      <w:pPr>
        <w:tabs>
          <w:tab w:val="left" w:pos="312"/>
        </w:tabs>
      </w:pPr>
    </w:lvl>
  </w:abstractNum>
  <w:abstractNum w:abstractNumId="1">
    <w:nsid w:val="8D6BC268"/>
    <w:multiLevelType w:val="singleLevel"/>
    <w:tmpl w:val="8D6BC268"/>
    <w:lvl w:ilvl="0" w:tentative="0">
      <w:start w:val="1"/>
      <w:numFmt w:val="decimal"/>
      <w:suff w:val="space"/>
      <w:lvlText w:val="%1."/>
      <w:lvlJc w:val="left"/>
      <w:pPr>
        <w:ind w:left="0" w:leftChars="0" w:firstLine="0" w:firstLineChars="0"/>
      </w:pPr>
      <w:rPr>
        <w:rFonts w:hint="default"/>
        <w:sz w:val="21"/>
        <w:szCs w:val="21"/>
      </w:rPr>
    </w:lvl>
  </w:abstractNum>
  <w:abstractNum w:abstractNumId="2">
    <w:nsid w:val="3F659330"/>
    <w:multiLevelType w:val="singleLevel"/>
    <w:tmpl w:val="3F659330"/>
    <w:lvl w:ilvl="0" w:tentative="0">
      <w:start w:val="1"/>
      <w:numFmt w:val="decimal"/>
      <w:suff w:val="space"/>
      <w:lvlText w:val="%1."/>
      <w:lvlJc w:val="left"/>
    </w:lvl>
  </w:abstractNum>
  <w:abstractNum w:abstractNumId="3">
    <w:nsid w:val="51FDF016"/>
    <w:multiLevelType w:val="singleLevel"/>
    <w:tmpl w:val="51FDF016"/>
    <w:lvl w:ilvl="0" w:tentative="0">
      <w:start w:val="1"/>
      <w:numFmt w:val="decimal"/>
      <w:suff w:val="nothing"/>
      <w:lvlText w:val="%1."/>
      <w:lvlJc w:val="left"/>
      <w:pPr>
        <w:ind w:left="0" w:firstLine="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AA62EB"/>
    <w:rsid w:val="06A60EFA"/>
    <w:rsid w:val="08805332"/>
    <w:rsid w:val="0BD9031D"/>
    <w:rsid w:val="1A22537B"/>
    <w:rsid w:val="1C36342C"/>
    <w:rsid w:val="1CD04682"/>
    <w:rsid w:val="2CF14A73"/>
    <w:rsid w:val="375A1CA5"/>
    <w:rsid w:val="52784DDC"/>
    <w:rsid w:val="596A6CE9"/>
    <w:rsid w:val="599514B3"/>
    <w:rsid w:val="61AA62EB"/>
    <w:rsid w:val="64C31EB7"/>
    <w:rsid w:val="6E1D18DC"/>
    <w:rsid w:val="71122D95"/>
    <w:rsid w:val="74177616"/>
    <w:rsid w:val="7A9B765A"/>
    <w:rsid w:val="7FF01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en-US" w:bidi="ar-SA"/>
    </w:rPr>
  </w:style>
  <w:style w:type="paragraph" w:styleId="2">
    <w:name w:val="heading 2"/>
    <w:basedOn w:val="1"/>
    <w:next w:val="1"/>
    <w:qFormat/>
    <w:uiPriority w:val="1"/>
    <w:pPr>
      <w:ind w:left="1373" w:hanging="323"/>
      <w:outlineLvl w:val="2"/>
    </w:pPr>
    <w:rPr>
      <w:rFonts w:ascii="仿宋_GB2312" w:hAnsi="仿宋_GB2312" w:eastAsia="仿宋_GB2312" w:cs="仿宋_GB2312"/>
      <w:b/>
      <w:bCs/>
      <w:sz w:val="32"/>
      <w:szCs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Normal Indent"/>
    <w:basedOn w:val="1"/>
    <w:qFormat/>
    <w:uiPriority w:val="99"/>
    <w:pPr>
      <w:ind w:firstLine="420" w:firstLineChars="200"/>
    </w:pPr>
    <w:rPr>
      <w:rFonts w:ascii="Times New Roman" w:hAnsi="Times New Roman" w:eastAsia="宋体"/>
      <w:kern w:val="0"/>
      <w:sz w:val="20"/>
    </w:rPr>
  </w:style>
  <w:style w:type="paragraph" w:styleId="4">
    <w:name w:val="Body Text"/>
    <w:basedOn w:val="1"/>
    <w:qFormat/>
    <w:uiPriority w:val="1"/>
    <w:pPr>
      <w:ind w:left="111"/>
    </w:pPr>
    <w:rPr>
      <w:rFonts w:ascii="仿宋_GB2312" w:hAnsi="仿宋_GB2312" w:eastAsia="仿宋_GB2312" w:cs="仿宋_GB2312"/>
      <w:sz w:val="32"/>
      <w:szCs w:val="32"/>
    </w:rPr>
  </w:style>
  <w:style w:type="paragraph" w:styleId="5">
    <w:name w:val="footer"/>
    <w:basedOn w:val="1"/>
    <w:unhideWhenUsed/>
    <w:qFormat/>
    <w:uiPriority w:val="99"/>
    <w:pPr>
      <w:tabs>
        <w:tab w:val="center" w:pos="4153"/>
        <w:tab w:val="right" w:pos="8306"/>
      </w:tabs>
      <w:snapToGrid w:val="0"/>
      <w:jc w:val="left"/>
    </w:pPr>
    <w:rPr>
      <w:sz w:val="18"/>
      <w:szCs w:val="18"/>
    </w:rPr>
  </w:style>
  <w:style w:type="table" w:styleId="7">
    <w:name w:val="Table Grid"/>
    <w:basedOn w:val="6"/>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customStyle="1" w:styleId="9">
    <w:name w:val="Table Paragraph"/>
    <w:basedOn w:val="1"/>
    <w:qFormat/>
    <w:uiPriority w:val="1"/>
    <w:pPr>
      <w:spacing w:before="104"/>
      <w:ind w:left="115"/>
    </w:pPr>
    <w:rPr>
      <w:rFonts w:ascii="仿宋_GB2312" w:hAnsi="仿宋_GB2312" w:eastAsia="仿宋_GB2312" w:cs="仿宋_GB2312"/>
      <w:lang w:val="zh-CN" w:eastAsia="zh-CN" w:bidi="zh-CN"/>
    </w:rPr>
  </w:style>
  <w:style w:type="paragraph" w:styleId="10">
    <w:name w:val="List Paragraph"/>
    <w:basedOn w:val="1"/>
    <w:qFormat/>
    <w:uiPriority w:val="1"/>
    <w:rPr>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rot="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4556</Words>
  <Characters>5254</Characters>
  <Lines>0</Lines>
  <Paragraphs>0</Paragraphs>
  <TotalTime>3</TotalTime>
  <ScaleCrop>false</ScaleCrop>
  <LinksUpToDate>false</LinksUpToDate>
  <CharactersWithSpaces>5397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2026-02-06T11:53:00Z</dcterms:created>
  <dc:creator>马儿mm...</dc:creator>
  <cp:lastModifiedBy>风陵渡</cp:lastModifiedBy>
  <dcterms:modified xsi:type="dcterms:W3CDTF">2026-03-08T08:17:33Z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8514B9B04FE243B0B51137E502E0834F_13</vt:lpwstr>
  </property>
  <property fmtid="{D5CDD505-2E9C-101B-9397-08002B2CF9AE}" pid="4" name="KSOTemplateDocerSaveRecord">
    <vt:lpwstr>eyJoZGlkIjoiNWZhZDFhNTg2Y2ZjZGYwZjY1MThlZWY4YjVhZTdjMzgiLCJ1c2VySWQiOiIzOTI5MTQyNDUifQ==</vt:lpwstr>
  </property>
</Properties>
</file>