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715940">
      <w:pPr>
        <w:pStyle w:val="5"/>
        <w:rPr>
          <w:rFonts w:hint="eastAsia" w:ascii="黑体" w:eastAsia="仿宋_GB2312"/>
          <w:b/>
          <w:color w:val="auto"/>
          <w:sz w:val="20"/>
          <w:highlight w:val="none"/>
          <w:lang w:eastAsia="zh-CN"/>
        </w:rPr>
        <w:sectPr>
          <w:footerReference r:id="rId5" w:type="default"/>
          <w:pgSz w:w="11910" w:h="16840"/>
          <w:pgMar w:top="1440" w:right="1803" w:bottom="1440" w:left="1803" w:header="0" w:footer="1080" w:gutter="0"/>
          <w:pgBorders>
            <w:top w:val="none" w:sz="0" w:space="0"/>
            <w:left w:val="none" w:sz="0" w:space="0"/>
            <w:bottom w:val="none" w:sz="0" w:space="0"/>
            <w:right w:val="none" w:sz="0" w:space="0"/>
          </w:pgBorders>
          <w:pgNumType w:fmt="numberInDash"/>
          <w:cols w:space="720" w:num="1"/>
        </w:sectPr>
      </w:pPr>
      <w:bookmarkStart w:id="9" w:name="_GoBack"/>
      <w:bookmarkEnd w:id="9"/>
      <w:r>
        <w:rPr>
          <w:rFonts w:hint="eastAsia" w:ascii="黑体" w:eastAsia="仿宋_GB2312"/>
          <w:b/>
          <w:color w:val="auto"/>
          <w:sz w:val="20"/>
          <w:highlight w:val="none"/>
          <w:lang w:eastAsia="zh-CN"/>
        </w:rPr>
        <w:drawing>
          <wp:anchor distT="0" distB="0" distL="114300" distR="114300" simplePos="0" relativeHeight="251659264" behindDoc="0" locked="0" layoutInCell="1" allowOverlap="1">
            <wp:simplePos x="0" y="0"/>
            <wp:positionH relativeFrom="column">
              <wp:posOffset>-677545</wp:posOffset>
            </wp:positionH>
            <wp:positionV relativeFrom="paragraph">
              <wp:posOffset>-454025</wp:posOffset>
            </wp:positionV>
            <wp:extent cx="6651625" cy="10135870"/>
            <wp:effectExtent l="0" t="0" r="15875" b="17780"/>
            <wp:wrapNone/>
            <wp:docPr id="1" name="图片 1" descr="微信图片_20260308161232_114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60308161232_114_2"/>
                    <pic:cNvPicPr>
                      <a:picLocks noChangeAspect="1"/>
                    </pic:cNvPicPr>
                  </pic:nvPicPr>
                  <pic:blipFill>
                    <a:blip r:embed="rId7"/>
                    <a:stretch>
                      <a:fillRect/>
                    </a:stretch>
                  </pic:blipFill>
                  <pic:spPr>
                    <a:xfrm>
                      <a:off x="0" y="0"/>
                      <a:ext cx="6651625" cy="10135870"/>
                    </a:xfrm>
                    <a:prstGeom prst="rect">
                      <a:avLst/>
                    </a:prstGeom>
                  </pic:spPr>
                </pic:pic>
              </a:graphicData>
            </a:graphic>
          </wp:anchor>
        </w:drawing>
      </w:r>
    </w:p>
    <w:p w14:paraId="462D288A">
      <w:pPr>
        <w:spacing w:before="54"/>
        <w:ind w:left="0" w:right="218" w:firstLine="0"/>
        <w:jc w:val="center"/>
        <w:rPr>
          <w:color w:val="auto"/>
          <w:sz w:val="24"/>
          <w:highlight w:val="none"/>
        </w:rPr>
      </w:pPr>
      <w:r>
        <w:rPr>
          <w:rFonts w:hint="eastAsia" w:ascii="黑体" w:hAnsi="黑体" w:eastAsia="黑体"/>
          <w:color w:val="auto"/>
          <w:sz w:val="32"/>
          <w:highlight w:val="none"/>
        </w:rPr>
        <w:t>《程序设计基础（Python）》课程标准</w:t>
      </w:r>
    </w:p>
    <w:p w14:paraId="532E82D7">
      <w:pPr>
        <w:pStyle w:val="5"/>
        <w:spacing w:before="6"/>
        <w:rPr>
          <w:color w:val="auto"/>
          <w:sz w:val="36"/>
          <w:highlight w:val="none"/>
        </w:rPr>
      </w:pPr>
    </w:p>
    <w:p w14:paraId="4F5399D6">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2" w:firstLineChars="200"/>
        <w:jc w:val="both"/>
        <w:textAlignment w:val="auto"/>
        <w:rPr>
          <w:rFonts w:ascii="黑体"/>
          <w:color w:val="auto"/>
          <w:sz w:val="20"/>
          <w:highlight w:val="none"/>
        </w:rPr>
      </w:pPr>
      <w:r>
        <w:rPr>
          <w:rFonts w:hint="eastAsia" w:ascii="黑体" w:eastAsia="黑体"/>
          <w:b/>
          <w:bCs w:val="0"/>
          <w:color w:val="auto"/>
          <w:sz w:val="24"/>
          <w:highlight w:val="none"/>
        </w:rPr>
        <w:t>一、课程基本信息</w:t>
      </w:r>
    </w:p>
    <w:tbl>
      <w:tblPr>
        <w:tblStyle w:val="8"/>
        <w:tblW w:w="900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91"/>
        <w:gridCol w:w="1298"/>
        <w:gridCol w:w="1237"/>
        <w:gridCol w:w="122"/>
        <w:gridCol w:w="1146"/>
        <w:gridCol w:w="527"/>
        <w:gridCol w:w="741"/>
        <w:gridCol w:w="1268"/>
        <w:gridCol w:w="1271"/>
      </w:tblGrid>
      <w:tr w14:paraId="34947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jc w:val="center"/>
        </w:trPr>
        <w:tc>
          <w:tcPr>
            <w:tcW w:w="1391" w:type="dxa"/>
            <w:vAlign w:val="center"/>
          </w:tcPr>
          <w:p w14:paraId="738D831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教研室</w:t>
            </w:r>
          </w:p>
        </w:tc>
        <w:tc>
          <w:tcPr>
            <w:tcW w:w="2657" w:type="dxa"/>
            <w:gridSpan w:val="3"/>
            <w:vAlign w:val="center"/>
          </w:tcPr>
          <w:p w14:paraId="3302AED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数字媒体技术</w:t>
            </w:r>
          </w:p>
        </w:tc>
        <w:tc>
          <w:tcPr>
            <w:tcW w:w="1673" w:type="dxa"/>
            <w:gridSpan w:val="2"/>
            <w:vAlign w:val="center"/>
          </w:tcPr>
          <w:p w14:paraId="611FE33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*课程代码</w:t>
            </w:r>
          </w:p>
        </w:tc>
        <w:tc>
          <w:tcPr>
            <w:tcW w:w="3280" w:type="dxa"/>
            <w:gridSpan w:val="3"/>
            <w:vAlign w:val="center"/>
          </w:tcPr>
          <w:p w14:paraId="5A3BCBD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000000"/>
                <w:sz w:val="21"/>
                <w:szCs w:val="21"/>
              </w:rPr>
              <w:t>F6</w:t>
            </w:r>
            <w:r>
              <w:rPr>
                <w:rFonts w:hint="eastAsia" w:ascii="宋体" w:hAnsi="宋体" w:eastAsia="宋体" w:cs="宋体"/>
                <w:color w:val="000000"/>
                <w:sz w:val="21"/>
                <w:szCs w:val="21"/>
                <w:lang w:val="en-US" w:eastAsia="zh-CN"/>
              </w:rPr>
              <w:t>1303</w:t>
            </w:r>
          </w:p>
        </w:tc>
      </w:tr>
      <w:tr w14:paraId="3B6966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1391" w:type="dxa"/>
            <w:vAlign w:val="center"/>
          </w:tcPr>
          <w:p w14:paraId="1211752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课程性质</w:t>
            </w:r>
          </w:p>
        </w:tc>
        <w:tc>
          <w:tcPr>
            <w:tcW w:w="2657" w:type="dxa"/>
            <w:gridSpan w:val="3"/>
            <w:vAlign w:val="center"/>
          </w:tcPr>
          <w:p w14:paraId="6DA4142B">
            <w:pPr>
              <w:pStyle w:val="14"/>
              <w:keepNext w:val="0"/>
              <w:keepLines w:val="0"/>
              <w:pageBreakBefore w:val="0"/>
              <w:widowControl w:val="0"/>
              <w:numPr>
                <w:ilvl w:val="0"/>
                <w:numId w:val="0"/>
              </w:numPr>
              <w:suppressLineNumbers w:val="0"/>
              <w:tabs>
                <w:tab w:val="left" w:pos="1067"/>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1"/>
                <w:sz w:val="21"/>
                <w:szCs w:val="21"/>
                <w:highlight w:val="none"/>
              </w:rPr>
              <w:sym w:font="Wingdings" w:char="00FE"/>
            </w:r>
            <w:r>
              <w:rPr>
                <w:rFonts w:hint="eastAsia" w:ascii="宋体" w:hAnsi="宋体" w:eastAsia="宋体" w:cs="宋体"/>
                <w:color w:val="auto"/>
                <w:spacing w:val="-1"/>
                <w:sz w:val="21"/>
                <w:szCs w:val="21"/>
                <w:highlight w:val="none"/>
              </w:rPr>
              <w:t>必修</w:t>
            </w:r>
            <w:r>
              <w:rPr>
                <w:rFonts w:hint="eastAsia" w:ascii="宋体" w:hAnsi="宋体" w:eastAsia="宋体" w:cs="宋体"/>
                <w:color w:val="auto"/>
                <w:spacing w:val="-1"/>
                <w:sz w:val="21"/>
                <w:szCs w:val="21"/>
                <w:highlight w:val="none"/>
              </w:rPr>
              <w:sym w:font="Wingdings" w:char="00A8"/>
            </w:r>
            <w:r>
              <w:rPr>
                <w:rFonts w:hint="eastAsia" w:ascii="宋体" w:hAnsi="宋体" w:eastAsia="宋体" w:cs="宋体"/>
                <w:color w:val="auto"/>
                <w:sz w:val="21"/>
                <w:szCs w:val="21"/>
                <w:highlight w:val="none"/>
              </w:rPr>
              <w:t>选修</w:t>
            </w:r>
          </w:p>
        </w:tc>
        <w:tc>
          <w:tcPr>
            <w:tcW w:w="1673" w:type="dxa"/>
            <w:gridSpan w:val="2"/>
            <w:vAlign w:val="center"/>
          </w:tcPr>
          <w:p w14:paraId="011C050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考核性质</w:t>
            </w:r>
          </w:p>
        </w:tc>
        <w:tc>
          <w:tcPr>
            <w:tcW w:w="3280" w:type="dxa"/>
            <w:gridSpan w:val="3"/>
            <w:vAlign w:val="center"/>
          </w:tcPr>
          <w:p w14:paraId="0DD2075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考试□/考查</w:t>
            </w:r>
            <w:r>
              <w:rPr>
                <w:rFonts w:hint="eastAsia" w:ascii="宋体" w:hAnsi="宋体" w:eastAsia="宋体" w:cs="宋体"/>
                <w:color w:val="auto"/>
                <w:sz w:val="21"/>
                <w:szCs w:val="21"/>
                <w:highlight w:val="none"/>
                <w:lang w:eastAsia="zh-CN"/>
              </w:rPr>
              <w:t>☑</w:t>
            </w:r>
          </w:p>
        </w:tc>
      </w:tr>
      <w:tr w14:paraId="5BA51F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69" w:hRule="atLeast"/>
          <w:jc w:val="center"/>
        </w:trPr>
        <w:tc>
          <w:tcPr>
            <w:tcW w:w="1391" w:type="dxa"/>
            <w:vAlign w:val="center"/>
          </w:tcPr>
          <w:p w14:paraId="2F4D8CE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lang w:eastAsia="zh-CN"/>
              </w:rPr>
            </w:pPr>
            <w:r>
              <w:rPr>
                <w:rFonts w:hint="eastAsia" w:ascii="宋体" w:hAnsi="宋体" w:eastAsia="宋体" w:cs="宋体"/>
                <w:b/>
                <w:color w:val="auto"/>
                <w:sz w:val="21"/>
                <w:szCs w:val="21"/>
                <w:highlight w:val="none"/>
              </w:rPr>
              <w:t>课程</w:t>
            </w:r>
            <w:r>
              <w:rPr>
                <w:rFonts w:hint="eastAsia" w:ascii="宋体" w:hAnsi="宋体" w:eastAsia="宋体" w:cs="宋体"/>
                <w:b/>
                <w:color w:val="auto"/>
                <w:sz w:val="21"/>
                <w:szCs w:val="21"/>
                <w:highlight w:val="none"/>
                <w:lang w:val="en-US" w:eastAsia="zh-CN"/>
              </w:rPr>
              <w:t>性质</w:t>
            </w:r>
          </w:p>
        </w:tc>
        <w:tc>
          <w:tcPr>
            <w:tcW w:w="7610" w:type="dxa"/>
            <w:gridSpan w:val="8"/>
            <w:vAlign w:val="center"/>
          </w:tcPr>
          <w:p w14:paraId="67825647">
            <w:pPr>
              <w:pStyle w:val="14"/>
              <w:keepNext w:val="0"/>
              <w:keepLines w:val="0"/>
              <w:pageBreakBefore w:val="0"/>
              <w:widowControl w:val="0"/>
              <w:suppressLineNumbers w:val="0"/>
              <w:tabs>
                <w:tab w:val="left" w:pos="3055"/>
                <w:tab w:val="left" w:pos="4725"/>
                <w:tab w:val="left" w:pos="6290"/>
              </w:tabs>
              <w:kinsoku/>
              <w:wordWrap/>
              <w:overflowPunct/>
              <w:topLinePunct w:val="0"/>
              <w:autoSpaceDE w:val="0"/>
              <w:autoSpaceDN w:val="0"/>
              <w:bidi w:val="0"/>
              <w:adjustRightInd/>
              <w:snapToGrid/>
              <w:spacing w:before="0" w:beforeAutospacing="0" w:afterAutospacing="0"/>
              <w:ind w:left="0" w:leftChars="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公共基础</w:t>
            </w:r>
            <w:r>
              <w:rPr>
                <w:rFonts w:hint="eastAsia" w:ascii="宋体" w:hAnsi="宋体" w:eastAsia="宋体" w:cs="宋体"/>
                <w:color w:val="auto"/>
                <w:sz w:val="21"/>
                <w:szCs w:val="21"/>
                <w:highlight w:val="none"/>
              </w:rPr>
              <w:t>教育：□</w:t>
            </w:r>
            <w:r>
              <w:rPr>
                <w:rFonts w:hint="eastAsia" w:ascii="宋体" w:hAnsi="宋体" w:eastAsia="宋体" w:cs="宋体"/>
                <w:color w:val="auto"/>
                <w:sz w:val="21"/>
                <w:szCs w:val="21"/>
                <w:highlight w:val="none"/>
                <w:lang w:val="en-US" w:eastAsia="zh-CN"/>
              </w:rPr>
              <w:t xml:space="preserve">必修课程       </w:t>
            </w:r>
            <w:r>
              <w:rPr>
                <w:rFonts w:hint="eastAsia" w:ascii="宋体" w:hAnsi="宋体" w:eastAsia="宋体" w:cs="宋体"/>
                <w:color w:val="auto"/>
                <w:sz w:val="21"/>
                <w:szCs w:val="21"/>
                <w:highlight w:val="none"/>
              </w:rPr>
              <w:t>□</w:t>
            </w:r>
            <w:r>
              <w:rPr>
                <w:rFonts w:hint="eastAsia" w:ascii="宋体" w:hAnsi="宋体" w:eastAsia="宋体" w:cs="宋体"/>
                <w:color w:val="auto"/>
                <w:sz w:val="21"/>
                <w:szCs w:val="21"/>
                <w:highlight w:val="none"/>
                <w:lang w:val="en-US" w:eastAsia="zh-CN"/>
              </w:rPr>
              <w:t>选修课程</w:t>
            </w:r>
          </w:p>
          <w:p w14:paraId="371D953A">
            <w:pPr>
              <w:pStyle w:val="14"/>
              <w:keepNext w:val="0"/>
              <w:keepLines w:val="0"/>
              <w:pageBreakBefore w:val="0"/>
              <w:widowControl w:val="0"/>
              <w:suppressLineNumbers w:val="0"/>
              <w:tabs>
                <w:tab w:val="left" w:pos="4694"/>
              </w:tabs>
              <w:kinsoku/>
              <w:wordWrap/>
              <w:overflowPunct/>
              <w:topLinePunct w:val="0"/>
              <w:autoSpaceDE w:val="0"/>
              <w:autoSpaceDN w:val="0"/>
              <w:bidi w:val="0"/>
              <w:adjustRightInd/>
              <w:snapToGrid/>
              <w:spacing w:before="0" w:beforeAutospacing="0" w:afterAutospacing="0"/>
              <w:ind w:left="0" w:leftChars="0" w:right="0" w:firstLine="0"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专</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业</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教</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育：□专业基础课程</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专业核心课程</w:t>
            </w:r>
            <w:r>
              <w:rPr>
                <w:rFonts w:hint="eastAsia" w:ascii="宋体" w:hAnsi="宋体" w:eastAsia="宋体" w:cs="宋体"/>
                <w:color w:val="auto"/>
                <w:sz w:val="21"/>
                <w:szCs w:val="21"/>
                <w:highlight w:val="none"/>
              </w:rPr>
              <w:tab/>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专业</w:t>
            </w:r>
            <w:r>
              <w:rPr>
                <w:rFonts w:hint="eastAsia" w:ascii="宋体" w:hAnsi="宋体" w:eastAsia="宋体" w:cs="宋体"/>
                <w:color w:val="auto"/>
                <w:sz w:val="21"/>
                <w:szCs w:val="21"/>
                <w:highlight w:val="none"/>
                <w:lang w:val="en-US" w:eastAsia="zh-CN"/>
              </w:rPr>
              <w:t>实践</w:t>
            </w:r>
            <w:r>
              <w:rPr>
                <w:rFonts w:hint="eastAsia" w:ascii="宋体" w:hAnsi="宋体" w:eastAsia="宋体" w:cs="宋体"/>
                <w:color w:val="auto"/>
                <w:sz w:val="21"/>
                <w:szCs w:val="21"/>
                <w:highlight w:val="none"/>
              </w:rPr>
              <w:t>课程</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专业拓展课程</w:t>
            </w:r>
          </w:p>
        </w:tc>
      </w:tr>
      <w:tr w14:paraId="5C1F77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4" w:hRule="atLeast"/>
          <w:jc w:val="center"/>
        </w:trPr>
        <w:tc>
          <w:tcPr>
            <w:tcW w:w="1391" w:type="dxa"/>
            <w:vAlign w:val="center"/>
          </w:tcPr>
          <w:p w14:paraId="7B811A9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学分</w:t>
            </w:r>
          </w:p>
        </w:tc>
        <w:tc>
          <w:tcPr>
            <w:tcW w:w="1298" w:type="dxa"/>
            <w:vAlign w:val="center"/>
          </w:tcPr>
          <w:p w14:paraId="59AA333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4</w:t>
            </w:r>
          </w:p>
        </w:tc>
        <w:tc>
          <w:tcPr>
            <w:tcW w:w="1359" w:type="dxa"/>
            <w:gridSpan w:val="2"/>
            <w:vAlign w:val="center"/>
          </w:tcPr>
          <w:p w14:paraId="4BB4980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课程学时</w:t>
            </w:r>
          </w:p>
        </w:tc>
        <w:tc>
          <w:tcPr>
            <w:tcW w:w="4953" w:type="dxa"/>
            <w:gridSpan w:val="5"/>
            <w:vAlign w:val="center"/>
          </w:tcPr>
          <w:p w14:paraId="66D0988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72</w:t>
            </w:r>
            <w:r>
              <w:rPr>
                <w:rFonts w:hint="eastAsia" w:ascii="宋体" w:hAnsi="宋体" w:eastAsia="宋体" w:cs="宋体"/>
                <w:color w:val="auto"/>
                <w:sz w:val="21"/>
                <w:szCs w:val="21"/>
                <w:highlight w:val="none"/>
              </w:rPr>
              <w:t>学时，理论</w:t>
            </w:r>
            <w:r>
              <w:rPr>
                <w:rFonts w:hint="eastAsia" w:ascii="宋体" w:hAnsi="宋体" w:eastAsia="宋体" w:cs="宋体"/>
                <w:color w:val="auto"/>
                <w:sz w:val="21"/>
                <w:szCs w:val="21"/>
                <w:highlight w:val="none"/>
                <w:lang w:val="en-US" w:eastAsia="zh-CN"/>
              </w:rPr>
              <w:t>24</w:t>
            </w:r>
            <w:r>
              <w:rPr>
                <w:rFonts w:hint="eastAsia" w:ascii="宋体" w:hAnsi="宋体" w:eastAsia="宋体" w:cs="宋体"/>
                <w:color w:val="auto"/>
                <w:sz w:val="21"/>
                <w:szCs w:val="21"/>
                <w:highlight w:val="none"/>
              </w:rPr>
              <w:t>学时，实践</w:t>
            </w:r>
            <w:r>
              <w:rPr>
                <w:rFonts w:hint="eastAsia" w:ascii="宋体" w:hAnsi="宋体" w:eastAsia="宋体" w:cs="宋体"/>
                <w:color w:val="auto"/>
                <w:sz w:val="21"/>
                <w:szCs w:val="21"/>
                <w:highlight w:val="none"/>
                <w:lang w:val="en-US" w:eastAsia="zh-CN"/>
              </w:rPr>
              <w:t>48</w:t>
            </w:r>
            <w:r>
              <w:rPr>
                <w:rFonts w:hint="eastAsia" w:ascii="宋体" w:hAnsi="宋体" w:eastAsia="宋体" w:cs="宋体"/>
                <w:color w:val="auto"/>
                <w:sz w:val="21"/>
                <w:szCs w:val="21"/>
                <w:highlight w:val="none"/>
              </w:rPr>
              <w:t>学时</w:t>
            </w:r>
          </w:p>
        </w:tc>
      </w:tr>
      <w:tr w14:paraId="0C87C2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37" w:hRule="atLeast"/>
          <w:jc w:val="center"/>
        </w:trPr>
        <w:tc>
          <w:tcPr>
            <w:tcW w:w="1391" w:type="dxa"/>
            <w:vAlign w:val="center"/>
          </w:tcPr>
          <w:p w14:paraId="1E08F53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先修课程</w:t>
            </w:r>
          </w:p>
        </w:tc>
        <w:tc>
          <w:tcPr>
            <w:tcW w:w="7610" w:type="dxa"/>
            <w:gridSpan w:val="8"/>
            <w:vAlign w:val="center"/>
          </w:tcPr>
          <w:p w14:paraId="661243C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信息技术</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数字媒体技术导论》</w:t>
            </w:r>
          </w:p>
        </w:tc>
      </w:tr>
      <w:tr w14:paraId="49C4B6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8" w:hRule="atLeast"/>
          <w:jc w:val="center"/>
        </w:trPr>
        <w:tc>
          <w:tcPr>
            <w:tcW w:w="1391" w:type="dxa"/>
            <w:vAlign w:val="center"/>
          </w:tcPr>
          <w:p w14:paraId="4C0BAF9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后续课程</w:t>
            </w:r>
          </w:p>
        </w:tc>
        <w:tc>
          <w:tcPr>
            <w:tcW w:w="7610" w:type="dxa"/>
            <w:gridSpan w:val="8"/>
            <w:vAlign w:val="center"/>
          </w:tcPr>
          <w:p w14:paraId="784193E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《网页设计》</w:t>
            </w:r>
          </w:p>
        </w:tc>
      </w:tr>
      <w:tr w14:paraId="5F0BA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1391" w:type="dxa"/>
            <w:vMerge w:val="restart"/>
            <w:vAlign w:val="center"/>
          </w:tcPr>
          <w:p w14:paraId="405B3B8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开设学期</w:t>
            </w:r>
          </w:p>
        </w:tc>
        <w:tc>
          <w:tcPr>
            <w:tcW w:w="1298" w:type="dxa"/>
            <w:vAlign w:val="center"/>
          </w:tcPr>
          <w:p w14:paraId="0EC603F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第一学期</w:t>
            </w:r>
          </w:p>
        </w:tc>
        <w:tc>
          <w:tcPr>
            <w:tcW w:w="1237" w:type="dxa"/>
            <w:vAlign w:val="center"/>
          </w:tcPr>
          <w:p w14:paraId="62FD226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第二学期</w:t>
            </w:r>
          </w:p>
        </w:tc>
        <w:tc>
          <w:tcPr>
            <w:tcW w:w="1268" w:type="dxa"/>
            <w:gridSpan w:val="2"/>
            <w:vAlign w:val="center"/>
          </w:tcPr>
          <w:p w14:paraId="6BE1C19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第三学期</w:t>
            </w:r>
          </w:p>
        </w:tc>
        <w:tc>
          <w:tcPr>
            <w:tcW w:w="1268" w:type="dxa"/>
            <w:gridSpan w:val="2"/>
            <w:vAlign w:val="center"/>
          </w:tcPr>
          <w:p w14:paraId="657F886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第四学</w:t>
            </w:r>
            <w:r>
              <w:rPr>
                <w:rFonts w:hint="eastAsia" w:ascii="宋体" w:hAnsi="宋体" w:eastAsia="宋体" w:cs="宋体"/>
                <w:color w:val="auto"/>
                <w:w w:val="99"/>
                <w:sz w:val="21"/>
                <w:szCs w:val="21"/>
                <w:highlight w:val="none"/>
              </w:rPr>
              <w:t>期</w:t>
            </w:r>
          </w:p>
        </w:tc>
        <w:tc>
          <w:tcPr>
            <w:tcW w:w="1268" w:type="dxa"/>
            <w:vAlign w:val="center"/>
          </w:tcPr>
          <w:p w14:paraId="74FA14C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第五学期</w:t>
            </w:r>
          </w:p>
        </w:tc>
        <w:tc>
          <w:tcPr>
            <w:tcW w:w="1271" w:type="dxa"/>
            <w:vAlign w:val="center"/>
          </w:tcPr>
          <w:p w14:paraId="708FDF4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第六学期</w:t>
            </w:r>
          </w:p>
        </w:tc>
      </w:tr>
      <w:tr w14:paraId="315696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1391" w:type="dxa"/>
            <w:vMerge w:val="continue"/>
            <w:tcBorders>
              <w:top w:val="nil"/>
            </w:tcBorders>
            <w:vAlign w:val="center"/>
          </w:tcPr>
          <w:p w14:paraId="61D03DD3">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rPr>
            </w:pPr>
          </w:p>
        </w:tc>
        <w:tc>
          <w:tcPr>
            <w:tcW w:w="1298" w:type="dxa"/>
            <w:vAlign w:val="center"/>
          </w:tcPr>
          <w:p w14:paraId="2324B7A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rPr>
            </w:pPr>
          </w:p>
        </w:tc>
        <w:tc>
          <w:tcPr>
            <w:tcW w:w="1237" w:type="dxa"/>
            <w:vAlign w:val="center"/>
          </w:tcPr>
          <w:p w14:paraId="2C241F7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p>
        </w:tc>
        <w:tc>
          <w:tcPr>
            <w:tcW w:w="1268" w:type="dxa"/>
            <w:gridSpan w:val="2"/>
            <w:vAlign w:val="center"/>
          </w:tcPr>
          <w:p w14:paraId="2360BD4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rPr>
            </w:pPr>
          </w:p>
        </w:tc>
        <w:tc>
          <w:tcPr>
            <w:tcW w:w="1268" w:type="dxa"/>
            <w:gridSpan w:val="2"/>
            <w:vAlign w:val="center"/>
          </w:tcPr>
          <w:p w14:paraId="3C90873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rPr>
            </w:pPr>
          </w:p>
        </w:tc>
        <w:tc>
          <w:tcPr>
            <w:tcW w:w="1268" w:type="dxa"/>
            <w:vAlign w:val="center"/>
          </w:tcPr>
          <w:p w14:paraId="640DA16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rPr>
            </w:pPr>
          </w:p>
        </w:tc>
        <w:tc>
          <w:tcPr>
            <w:tcW w:w="1271" w:type="dxa"/>
            <w:vAlign w:val="center"/>
          </w:tcPr>
          <w:p w14:paraId="11B7764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rPr>
            </w:pPr>
          </w:p>
        </w:tc>
      </w:tr>
      <w:tr w14:paraId="647B4F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jc w:val="center"/>
        </w:trPr>
        <w:tc>
          <w:tcPr>
            <w:tcW w:w="1391" w:type="dxa"/>
            <w:vAlign w:val="center"/>
          </w:tcPr>
          <w:p w14:paraId="0D548FC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教学方式</w:t>
            </w:r>
          </w:p>
        </w:tc>
        <w:tc>
          <w:tcPr>
            <w:tcW w:w="7610" w:type="dxa"/>
            <w:gridSpan w:val="8"/>
            <w:vAlign w:val="center"/>
          </w:tcPr>
          <w:p w14:paraId="0CB9A74B">
            <w:pPr>
              <w:pStyle w:val="14"/>
              <w:keepNext w:val="0"/>
              <w:keepLines w:val="0"/>
              <w:pageBreakBefore w:val="0"/>
              <w:widowControl w:val="0"/>
              <w:numPr>
                <w:ilvl w:val="0"/>
                <w:numId w:val="0"/>
              </w:numPr>
              <w:suppressLineNumbers w:val="0"/>
              <w:tabs>
                <w:tab w:val="left" w:pos="1473"/>
                <w:tab w:val="left" w:pos="2160"/>
                <w:tab w:val="left" w:pos="3051"/>
                <w:tab w:val="left" w:pos="3924"/>
                <w:tab w:val="left" w:pos="4795"/>
                <w:tab w:val="left" w:pos="5667"/>
                <w:tab w:val="left" w:pos="6801"/>
              </w:tabs>
              <w:kinsoku/>
              <w:wordWrap/>
              <w:overflowPunct/>
              <w:topLinePunct w:val="0"/>
              <w:autoSpaceDE w:val="0"/>
              <w:autoSpaceDN w:val="0"/>
              <w:bidi w:val="0"/>
              <w:adjustRightInd/>
              <w:snapToGrid/>
              <w:spacing w:before="0" w:beforeAutospacing="0" w:after="0" w:afterAutospacing="0" w:line="240" w:lineRule="auto"/>
              <w:ind w:left="0" w:leftChars="0" w:right="0" w:rightChars="0" w:firstLine="0" w:firstLine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eastAsia="zh-CN"/>
              </w:rPr>
              <w:t>☑</w:t>
            </w:r>
            <w:r>
              <w:rPr>
                <w:rFonts w:hint="eastAsia" w:ascii="宋体" w:hAnsi="宋体" w:eastAsia="宋体" w:cs="宋体"/>
                <w:color w:val="auto"/>
                <w:w w:val="110"/>
                <w:sz w:val="21"/>
                <w:szCs w:val="21"/>
                <w:highlight w:val="none"/>
              </w:rPr>
              <w:t>面授</w:t>
            </w:r>
            <w:r>
              <w:rPr>
                <w:rFonts w:hint="eastAsia" w:ascii="宋体" w:hAnsi="宋体" w:eastAsia="宋体" w:cs="宋体"/>
                <w:color w:val="auto"/>
                <w:w w:val="110"/>
                <w:sz w:val="21"/>
                <w:szCs w:val="21"/>
                <w:highlight w:val="none"/>
              </w:rPr>
              <w:tab/>
            </w:r>
            <w:r>
              <w:rPr>
                <w:rFonts w:hint="eastAsia" w:ascii="宋体" w:hAnsi="宋体" w:eastAsia="宋体" w:cs="宋体"/>
                <w:color w:val="auto"/>
                <w:sz w:val="21"/>
                <w:szCs w:val="21"/>
                <w:highlight w:val="none"/>
              </w:rPr>
              <w:t>□</w:t>
            </w:r>
            <w:r>
              <w:rPr>
                <w:rFonts w:hint="eastAsia" w:ascii="宋体" w:hAnsi="宋体" w:eastAsia="宋体" w:cs="宋体"/>
                <w:color w:val="auto"/>
                <w:w w:val="110"/>
                <w:sz w:val="21"/>
                <w:szCs w:val="21"/>
                <w:highlight w:val="none"/>
              </w:rPr>
              <w:t>实验</w:t>
            </w:r>
            <w:r>
              <w:rPr>
                <w:rFonts w:hint="eastAsia" w:ascii="宋体" w:hAnsi="宋体" w:eastAsia="宋体" w:cs="宋体"/>
                <w:color w:val="auto"/>
                <w:w w:val="110"/>
                <w:sz w:val="21"/>
                <w:szCs w:val="21"/>
                <w:highlight w:val="none"/>
              </w:rPr>
              <w:tab/>
            </w:r>
            <w:r>
              <w:rPr>
                <w:rFonts w:hint="eastAsia" w:ascii="宋体" w:hAnsi="宋体" w:eastAsia="宋体" w:cs="宋体"/>
                <w:color w:val="auto"/>
                <w:sz w:val="21"/>
                <w:szCs w:val="21"/>
                <w:highlight w:val="none"/>
                <w:lang w:eastAsia="zh-CN"/>
              </w:rPr>
              <w:t>☑</w:t>
            </w:r>
            <w:r>
              <w:rPr>
                <w:rFonts w:hint="eastAsia" w:ascii="宋体" w:hAnsi="宋体" w:eastAsia="宋体" w:cs="宋体"/>
                <w:color w:val="auto"/>
                <w:w w:val="110"/>
                <w:sz w:val="21"/>
                <w:szCs w:val="21"/>
                <w:highlight w:val="none"/>
              </w:rPr>
              <w:t>实践</w:t>
            </w:r>
            <w:r>
              <w:rPr>
                <w:rFonts w:hint="eastAsia" w:ascii="宋体" w:hAnsi="宋体" w:eastAsia="宋体" w:cs="宋体"/>
                <w:color w:val="auto"/>
                <w:w w:val="110"/>
                <w:sz w:val="21"/>
                <w:szCs w:val="21"/>
                <w:highlight w:val="none"/>
              </w:rPr>
              <w:tab/>
            </w:r>
            <w:r>
              <w:rPr>
                <w:rFonts w:hint="eastAsia" w:ascii="宋体" w:hAnsi="宋体" w:eastAsia="宋体" w:cs="宋体"/>
                <w:color w:val="auto"/>
                <w:sz w:val="21"/>
                <w:szCs w:val="21"/>
                <w:highlight w:val="none"/>
              </w:rPr>
              <w:t>□</w:t>
            </w:r>
            <w:r>
              <w:rPr>
                <w:rFonts w:hint="eastAsia" w:ascii="宋体" w:hAnsi="宋体" w:eastAsia="宋体" w:cs="宋体"/>
                <w:color w:val="auto"/>
                <w:w w:val="110"/>
                <w:sz w:val="21"/>
                <w:szCs w:val="21"/>
                <w:highlight w:val="none"/>
              </w:rPr>
              <w:t>网络</w:t>
            </w:r>
            <w:r>
              <w:rPr>
                <w:rFonts w:hint="eastAsia" w:ascii="宋体" w:hAnsi="宋体" w:eastAsia="宋体" w:cs="宋体"/>
                <w:color w:val="auto"/>
                <w:w w:val="110"/>
                <w:sz w:val="21"/>
                <w:szCs w:val="21"/>
                <w:highlight w:val="none"/>
              </w:rPr>
              <w:tab/>
            </w:r>
            <w:r>
              <w:rPr>
                <w:rFonts w:hint="eastAsia" w:ascii="宋体" w:hAnsi="宋体" w:eastAsia="宋体" w:cs="宋体"/>
                <w:color w:val="auto"/>
                <w:sz w:val="21"/>
                <w:szCs w:val="21"/>
                <w:highlight w:val="none"/>
              </w:rPr>
              <w:t>□</w:t>
            </w:r>
            <w:r>
              <w:rPr>
                <w:rFonts w:hint="eastAsia" w:ascii="宋体" w:hAnsi="宋体" w:eastAsia="宋体" w:cs="宋体"/>
                <w:color w:val="auto"/>
                <w:spacing w:val="-7"/>
                <w:w w:val="110"/>
                <w:sz w:val="21"/>
                <w:szCs w:val="21"/>
                <w:highlight w:val="none"/>
              </w:rPr>
              <w:t>研</w:t>
            </w:r>
            <w:r>
              <w:rPr>
                <w:rFonts w:hint="eastAsia" w:ascii="宋体" w:hAnsi="宋体" w:eastAsia="宋体" w:cs="宋体"/>
                <w:color w:val="auto"/>
                <w:w w:val="110"/>
                <w:sz w:val="21"/>
                <w:szCs w:val="21"/>
                <w:highlight w:val="none"/>
              </w:rPr>
              <w:t>讨</w:t>
            </w:r>
            <w:r>
              <w:rPr>
                <w:rFonts w:hint="eastAsia" w:ascii="宋体" w:hAnsi="宋体" w:eastAsia="宋体" w:cs="宋体"/>
                <w:color w:val="auto"/>
                <w:w w:val="110"/>
                <w:sz w:val="21"/>
                <w:szCs w:val="21"/>
                <w:highlight w:val="none"/>
              </w:rPr>
              <w:tab/>
            </w:r>
            <w:r>
              <w:rPr>
                <w:rFonts w:hint="eastAsia" w:ascii="宋体" w:hAnsi="宋体" w:eastAsia="宋体" w:cs="宋体"/>
                <w:color w:val="auto"/>
                <w:spacing w:val="-7"/>
                <w:w w:val="105"/>
                <w:sz w:val="21"/>
                <w:szCs w:val="21"/>
                <w:highlight w:val="none"/>
              </w:rPr>
              <w:t>其</w:t>
            </w:r>
            <w:r>
              <w:rPr>
                <w:rFonts w:hint="eastAsia" w:ascii="宋体" w:hAnsi="宋体" w:eastAsia="宋体" w:cs="宋体"/>
                <w:color w:val="auto"/>
                <w:w w:val="105"/>
                <w:sz w:val="21"/>
                <w:szCs w:val="21"/>
                <w:highlight w:val="none"/>
              </w:rPr>
              <w:t>他</w:t>
            </w:r>
          </w:p>
        </w:tc>
      </w:tr>
      <w:tr w14:paraId="553DF9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1" w:hRule="atLeast"/>
          <w:jc w:val="center"/>
        </w:trPr>
        <w:tc>
          <w:tcPr>
            <w:tcW w:w="1391" w:type="dxa"/>
            <w:vAlign w:val="center"/>
          </w:tcPr>
          <w:p w14:paraId="7BE6C15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开课学院</w:t>
            </w:r>
          </w:p>
        </w:tc>
        <w:tc>
          <w:tcPr>
            <w:tcW w:w="7610" w:type="dxa"/>
            <w:gridSpan w:val="8"/>
            <w:vAlign w:val="center"/>
          </w:tcPr>
          <w:p w14:paraId="25D6B62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firstLine="0" w:firstLineChars="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数字经济与现代服务学院</w:t>
            </w:r>
          </w:p>
        </w:tc>
      </w:tr>
    </w:tbl>
    <w:p w14:paraId="652F445D">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2" w:firstLineChars="200"/>
        <w:jc w:val="both"/>
        <w:textAlignment w:val="auto"/>
        <w:rPr>
          <w:rFonts w:hint="eastAsia" w:ascii="黑体" w:eastAsia="黑体"/>
          <w:b/>
          <w:bCs w:val="0"/>
          <w:color w:val="auto"/>
          <w:sz w:val="24"/>
          <w:highlight w:val="none"/>
        </w:rPr>
      </w:pPr>
      <w:r>
        <w:rPr>
          <w:rFonts w:hint="eastAsia" w:ascii="黑体" w:eastAsia="黑体"/>
          <w:b/>
          <w:bCs w:val="0"/>
          <w:color w:val="auto"/>
          <w:sz w:val="24"/>
          <w:highlight w:val="none"/>
        </w:rPr>
        <w:t>二、课程性质与任务</w:t>
      </w:r>
    </w:p>
    <w:p w14:paraId="0E1E0AC7">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2" w:firstLineChars="200"/>
        <w:jc w:val="both"/>
        <w:textAlignment w:val="auto"/>
        <w:rPr>
          <w:rFonts w:hint="eastAsia" w:ascii="宋体" w:eastAsia="宋体"/>
          <w:b/>
          <w:color w:val="auto"/>
          <w:sz w:val="24"/>
          <w:highlight w:val="none"/>
        </w:rPr>
      </w:pPr>
      <w:r>
        <w:rPr>
          <w:rFonts w:hint="eastAsia" w:ascii="宋体" w:eastAsia="宋体"/>
          <w:b/>
          <w:color w:val="auto"/>
          <w:sz w:val="24"/>
          <w:highlight w:val="none"/>
        </w:rPr>
        <w:t>（一）课程性质</w:t>
      </w:r>
    </w:p>
    <w:p w14:paraId="338123E8">
      <w:pPr>
        <w:pStyle w:val="15"/>
        <w:keepNext w:val="0"/>
        <w:keepLines w:val="0"/>
        <w:pageBreakBefore w:val="0"/>
        <w:widowControl w:val="0"/>
        <w:numPr>
          <w:ilvl w:val="0"/>
          <w:numId w:val="0"/>
        </w:numPr>
        <w:tabs>
          <w:tab w:val="left" w:pos="998"/>
        </w:tabs>
        <w:kinsoku/>
        <w:wordWrap/>
        <w:overflowPunct/>
        <w:topLinePunct w:val="0"/>
        <w:autoSpaceDE w:val="0"/>
        <w:autoSpaceDN w:val="0"/>
        <w:bidi w:val="0"/>
        <w:adjustRightInd/>
        <w:snapToGrid/>
        <w:spacing w:before="0" w:after="0" w:line="360" w:lineRule="auto"/>
        <w:ind w:left="0" w:leftChars="0" w:right="0" w:rightChars="0" w:firstLine="482" w:firstLineChars="200"/>
        <w:jc w:val="both"/>
        <w:textAlignment w:val="auto"/>
        <w:rPr>
          <w:rFonts w:hint="eastAsia" w:ascii="宋体" w:hAnsi="宋体" w:eastAsia="宋体" w:cs="宋体"/>
          <w:b/>
          <w:color w:val="auto"/>
          <w:sz w:val="24"/>
          <w:szCs w:val="24"/>
          <w:highlight w:val="none"/>
        </w:rPr>
      </w:pPr>
      <w:r>
        <w:rPr>
          <w:rFonts w:hint="eastAsia" w:ascii="宋体" w:hAnsi="宋体" w:eastAsia="宋体" w:cs="宋体"/>
          <w:b/>
          <w:color w:val="auto"/>
          <w:sz w:val="24"/>
          <w:szCs w:val="24"/>
          <w:highlight w:val="none"/>
          <w:lang w:val="en-US" w:eastAsia="zh-CN"/>
        </w:rPr>
        <w:t>1.</w:t>
      </w:r>
      <w:r>
        <w:rPr>
          <w:rFonts w:hint="eastAsia" w:ascii="宋体" w:hAnsi="宋体" w:eastAsia="宋体" w:cs="宋体"/>
          <w:b/>
          <w:color w:val="auto"/>
          <w:sz w:val="24"/>
          <w:szCs w:val="24"/>
          <w:highlight w:val="none"/>
        </w:rPr>
        <w:t>课程定位与作用</w:t>
      </w:r>
    </w:p>
    <w:p w14:paraId="4A9B2BBC">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0" w:firstLineChars="200"/>
        <w:jc w:val="both"/>
        <w:textAlignment w:val="auto"/>
        <w:rPr>
          <w:rFonts w:hint="eastAsia" w:ascii="宋体" w:hAnsi="宋体" w:eastAsia="宋体" w:cs="宋体"/>
          <w:color w:val="auto"/>
          <w:sz w:val="24"/>
          <w:szCs w:val="24"/>
          <w:highlight w:val="none"/>
          <w:lang w:eastAsia="zh-CN"/>
        </w:rPr>
      </w:pPr>
      <w:r>
        <w:rPr>
          <w:rFonts w:hint="eastAsia" w:ascii="宋体" w:hAnsi="宋体" w:eastAsia="宋体" w:cs="宋体"/>
          <w:color w:val="auto"/>
          <w:sz w:val="24"/>
          <w:szCs w:val="24"/>
          <w:highlight w:val="none"/>
        </w:rPr>
        <w:t>课程的定位：</w:t>
      </w:r>
      <w:r>
        <w:rPr>
          <w:rFonts w:hint="eastAsia" w:ascii="宋体" w:hAnsi="宋体" w:eastAsia="宋体" w:cs="宋体"/>
          <w:color w:val="auto"/>
          <w:spacing w:val="-4"/>
          <w:sz w:val="24"/>
          <w:szCs w:val="24"/>
          <w:highlight w:val="none"/>
        </w:rPr>
        <w:t>本课程是</w:t>
      </w:r>
      <w:r>
        <w:rPr>
          <w:rFonts w:hint="eastAsia" w:ascii="宋体" w:hAnsi="宋体" w:eastAsia="宋体" w:cs="宋体"/>
          <w:color w:val="auto"/>
          <w:spacing w:val="-4"/>
          <w:sz w:val="24"/>
          <w:szCs w:val="24"/>
          <w:highlight w:val="none"/>
          <w:lang w:val="en-US" w:eastAsia="zh-CN"/>
        </w:rPr>
        <w:t>计算机类、电子信息类</w:t>
      </w:r>
      <w:r>
        <w:rPr>
          <w:rFonts w:hint="eastAsia" w:ascii="宋体" w:hAnsi="宋体" w:eastAsia="宋体" w:cs="宋体"/>
          <w:color w:val="auto"/>
          <w:spacing w:val="-4"/>
          <w:sz w:val="24"/>
          <w:szCs w:val="24"/>
          <w:highlight w:val="none"/>
        </w:rPr>
        <w:t>专业（群）必修专业核心课，是</w:t>
      </w:r>
      <w:r>
        <w:rPr>
          <w:rFonts w:hint="eastAsia" w:ascii="宋体" w:hAnsi="宋体" w:eastAsia="宋体" w:cs="宋体"/>
          <w:color w:val="auto"/>
          <w:spacing w:val="-4"/>
          <w:sz w:val="24"/>
          <w:szCs w:val="24"/>
          <w:highlight w:val="none"/>
          <w:lang w:val="en-US" w:eastAsia="zh-CN"/>
        </w:rPr>
        <w:t>数字媒体技术专业</w:t>
      </w:r>
      <w:r>
        <w:rPr>
          <w:rFonts w:hint="eastAsia" w:ascii="宋体" w:hAnsi="宋体" w:eastAsia="宋体" w:cs="宋体"/>
          <w:color w:val="auto"/>
          <w:spacing w:val="-4"/>
          <w:sz w:val="24"/>
          <w:szCs w:val="24"/>
          <w:highlight w:val="none"/>
        </w:rPr>
        <w:t>的必修课，是在学习</w:t>
      </w:r>
      <w:r>
        <w:rPr>
          <w:rFonts w:hint="eastAsia" w:ascii="宋体" w:hAnsi="宋体" w:eastAsia="宋体" w:cs="宋体"/>
          <w:color w:val="auto"/>
          <w:spacing w:val="-4"/>
          <w:sz w:val="24"/>
          <w:szCs w:val="24"/>
          <w:highlight w:val="none"/>
          <w:lang w:eastAsia="zh-CN"/>
        </w:rPr>
        <w:t>《</w:t>
      </w:r>
      <w:r>
        <w:rPr>
          <w:rFonts w:hint="eastAsia" w:ascii="宋体" w:hAnsi="宋体" w:eastAsia="宋体" w:cs="宋体"/>
          <w:color w:val="auto"/>
          <w:spacing w:val="-4"/>
          <w:sz w:val="24"/>
          <w:szCs w:val="24"/>
          <w:highlight w:val="none"/>
          <w:lang w:val="en-US" w:eastAsia="zh-CN"/>
        </w:rPr>
        <w:t>信息技术</w:t>
      </w:r>
      <w:r>
        <w:rPr>
          <w:rFonts w:hint="eastAsia" w:ascii="宋体" w:hAnsi="宋体" w:eastAsia="宋体" w:cs="宋体"/>
          <w:color w:val="auto"/>
          <w:spacing w:val="-4"/>
          <w:sz w:val="24"/>
          <w:szCs w:val="24"/>
          <w:highlight w:val="none"/>
          <w:lang w:eastAsia="zh-CN"/>
        </w:rPr>
        <w:t>》、《</w:t>
      </w:r>
      <w:r>
        <w:rPr>
          <w:rFonts w:hint="eastAsia" w:ascii="宋体" w:hAnsi="宋体" w:eastAsia="宋体" w:cs="宋体"/>
          <w:color w:val="auto"/>
          <w:spacing w:val="-4"/>
          <w:sz w:val="24"/>
          <w:szCs w:val="24"/>
          <w:highlight w:val="none"/>
          <w:lang w:val="en-US" w:eastAsia="zh-CN"/>
        </w:rPr>
        <w:t>数字媒体技术导论</w:t>
      </w:r>
      <w:r>
        <w:rPr>
          <w:rFonts w:hint="eastAsia" w:ascii="宋体" w:hAnsi="宋体" w:eastAsia="宋体" w:cs="宋体"/>
          <w:color w:val="auto"/>
          <w:spacing w:val="-4"/>
          <w:sz w:val="24"/>
          <w:szCs w:val="24"/>
          <w:highlight w:val="none"/>
          <w:lang w:eastAsia="zh-CN"/>
        </w:rPr>
        <w:t>》</w:t>
      </w:r>
      <w:r>
        <w:rPr>
          <w:rFonts w:hint="eastAsia" w:ascii="宋体" w:hAnsi="宋体" w:eastAsia="宋体" w:cs="宋体"/>
          <w:color w:val="auto"/>
          <w:spacing w:val="-4"/>
          <w:sz w:val="24"/>
          <w:szCs w:val="24"/>
          <w:highlight w:val="none"/>
        </w:rPr>
        <w:t>课程、具备了</w:t>
      </w:r>
      <w:r>
        <w:rPr>
          <w:rFonts w:hint="eastAsia" w:ascii="宋体" w:hAnsi="宋体" w:eastAsia="宋体" w:cs="宋体"/>
          <w:color w:val="auto"/>
          <w:spacing w:val="-4"/>
          <w:sz w:val="24"/>
          <w:szCs w:val="24"/>
          <w:highlight w:val="none"/>
          <w:lang w:val="en-US" w:eastAsia="zh-CN"/>
        </w:rPr>
        <w:t>计算机基础</w:t>
      </w:r>
      <w:r>
        <w:rPr>
          <w:rFonts w:hint="eastAsia" w:ascii="宋体" w:hAnsi="宋体" w:eastAsia="宋体" w:cs="宋体"/>
          <w:color w:val="auto"/>
          <w:spacing w:val="-4"/>
          <w:sz w:val="24"/>
          <w:szCs w:val="24"/>
          <w:highlight w:val="none"/>
        </w:rPr>
        <w:t>能</w:t>
      </w:r>
      <w:r>
        <w:rPr>
          <w:rFonts w:hint="eastAsia" w:ascii="宋体" w:hAnsi="宋体" w:eastAsia="宋体" w:cs="宋体"/>
          <w:color w:val="auto"/>
          <w:spacing w:val="-3"/>
          <w:sz w:val="24"/>
          <w:szCs w:val="24"/>
          <w:highlight w:val="none"/>
        </w:rPr>
        <w:t>力的基础上，开设的一门理论+实践</w:t>
      </w:r>
      <w:r>
        <w:rPr>
          <w:rFonts w:hint="eastAsia" w:ascii="宋体" w:hAnsi="宋体" w:eastAsia="宋体" w:cs="宋体"/>
          <w:color w:val="auto"/>
          <w:spacing w:val="-5"/>
          <w:sz w:val="24"/>
          <w:szCs w:val="24"/>
          <w:highlight w:val="none"/>
        </w:rPr>
        <w:t>的课程，其</w:t>
      </w:r>
      <w:r>
        <w:rPr>
          <w:rFonts w:hint="eastAsia" w:ascii="宋体" w:hAnsi="宋体" w:eastAsia="宋体" w:cs="宋体"/>
          <w:color w:val="auto"/>
          <w:spacing w:val="-4"/>
          <w:sz w:val="24"/>
          <w:szCs w:val="24"/>
          <w:highlight w:val="none"/>
        </w:rPr>
        <w:t>功能是对接专业人才培养目标，面向Python软件开发、数据采集与分析、自动化运维、人工智能辅助开发、Web前端辅助开发等相关工作岗位，培养学生运用Python语言进行简单程序编写、问题分析与解决、代码调试优化的核心能力，为后续《数据结构》《数据库原理》《机器学习基础》等课程学习奠定坚实基础的专业基础课程</w:t>
      </w:r>
      <w:r>
        <w:rPr>
          <w:rFonts w:hint="eastAsia" w:ascii="宋体" w:hAnsi="宋体" w:eastAsia="宋体" w:cs="宋体"/>
          <w:color w:val="auto"/>
          <w:spacing w:val="-4"/>
          <w:sz w:val="24"/>
          <w:szCs w:val="24"/>
          <w:highlight w:val="none"/>
          <w:lang w:eastAsia="zh-CN"/>
        </w:rPr>
        <w:t>。</w:t>
      </w:r>
    </w:p>
    <w:p w14:paraId="51271D84">
      <w:pPr>
        <w:pStyle w:val="15"/>
        <w:keepNext w:val="0"/>
        <w:keepLines w:val="0"/>
        <w:pageBreakBefore w:val="0"/>
        <w:widowControl w:val="0"/>
        <w:numPr>
          <w:ilvl w:val="0"/>
          <w:numId w:val="0"/>
        </w:numPr>
        <w:tabs>
          <w:tab w:val="left" w:pos="998"/>
        </w:tabs>
        <w:kinsoku/>
        <w:wordWrap/>
        <w:overflowPunct/>
        <w:topLinePunct w:val="0"/>
        <w:autoSpaceDE w:val="0"/>
        <w:autoSpaceDN w:val="0"/>
        <w:bidi w:val="0"/>
        <w:adjustRightInd/>
        <w:snapToGrid/>
        <w:spacing w:before="0" w:after="0" w:line="360" w:lineRule="auto"/>
        <w:ind w:left="0" w:leftChars="0" w:right="0" w:rightChars="0" w:firstLine="482" w:firstLineChars="200"/>
        <w:jc w:val="both"/>
        <w:textAlignment w:val="auto"/>
        <w:rPr>
          <w:rFonts w:hint="eastAsia" w:ascii="宋体" w:hAnsi="宋体" w:eastAsia="宋体" w:cs="宋体"/>
          <w:b/>
          <w:color w:val="auto"/>
          <w:sz w:val="24"/>
          <w:szCs w:val="24"/>
          <w:highlight w:val="none"/>
        </w:rPr>
      </w:pPr>
      <w:r>
        <w:rPr>
          <w:rFonts w:hint="eastAsia" w:cs="宋体"/>
          <w:b/>
          <w:color w:val="auto"/>
          <w:sz w:val="24"/>
          <w:szCs w:val="24"/>
          <w:highlight w:val="none"/>
          <w:lang w:val="en-US" w:eastAsia="zh-CN"/>
        </w:rPr>
        <w:t>2.</w:t>
      </w:r>
      <w:r>
        <w:rPr>
          <w:rFonts w:hint="eastAsia" w:ascii="宋体" w:hAnsi="宋体" w:eastAsia="宋体" w:cs="宋体"/>
          <w:b/>
          <w:color w:val="auto"/>
          <w:sz w:val="24"/>
          <w:szCs w:val="24"/>
          <w:highlight w:val="none"/>
        </w:rPr>
        <w:t>课程功能定位</w:t>
      </w:r>
    </w:p>
    <w:p w14:paraId="328D25CE">
      <w:pPr>
        <w:tabs>
          <w:tab w:val="left" w:pos="696"/>
        </w:tabs>
        <w:spacing w:before="127"/>
        <w:ind w:left="115" w:right="0" w:firstLine="0"/>
        <w:jc w:val="center"/>
        <w:rPr>
          <w:rFonts w:hint="eastAsia" w:ascii="黑体" w:eastAsia="黑体"/>
          <w:b/>
          <w:color w:val="auto"/>
          <w:sz w:val="21"/>
          <w:highlight w:val="none"/>
        </w:rPr>
      </w:pPr>
      <w:r>
        <w:rPr>
          <w:rFonts w:hint="eastAsia" w:ascii="黑体" w:eastAsia="黑体"/>
          <w:b/>
          <w:color w:val="auto"/>
          <w:sz w:val="21"/>
          <w:highlight w:val="none"/>
        </w:rPr>
        <w:t>表1</w:t>
      </w:r>
      <w:r>
        <w:rPr>
          <w:rFonts w:hint="eastAsia" w:ascii="黑体" w:eastAsia="黑体"/>
          <w:b/>
          <w:color w:val="auto"/>
          <w:sz w:val="21"/>
          <w:highlight w:val="none"/>
          <w:lang w:val="en-US" w:eastAsia="zh-CN"/>
        </w:rPr>
        <w:t xml:space="preserve"> </w:t>
      </w:r>
      <w:r>
        <w:rPr>
          <w:rFonts w:hint="eastAsia" w:ascii="黑体" w:eastAsia="黑体"/>
          <w:b/>
          <w:color w:val="auto"/>
          <w:sz w:val="21"/>
          <w:highlight w:val="none"/>
        </w:rPr>
        <w:t>课程功能定位分析</w:t>
      </w:r>
    </w:p>
    <w:tbl>
      <w:tblPr>
        <w:tblStyle w:val="8"/>
        <w:tblW w:w="887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31"/>
        <w:gridCol w:w="5245"/>
      </w:tblGrid>
      <w:tr w14:paraId="47DCF6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jc w:val="center"/>
        </w:trPr>
        <w:tc>
          <w:tcPr>
            <w:tcW w:w="3631" w:type="dxa"/>
            <w:vAlign w:val="top"/>
          </w:tcPr>
          <w:p w14:paraId="34FE6DEA">
            <w:pPr>
              <w:pStyle w:val="14"/>
              <w:keepNext w:val="0"/>
              <w:keepLines w:val="0"/>
              <w:suppressLineNumbers w:val="0"/>
              <w:spacing w:beforeAutospacing="0" w:afterAutospacing="0" w:line="299" w:lineRule="exact"/>
              <w:ind w:left="1511"/>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对接的工作岗位</w:t>
            </w:r>
            <w:r>
              <w:rPr>
                <w:rFonts w:hint="eastAsia" w:ascii="宋体" w:hAnsi="宋体" w:eastAsia="宋体" w:cs="宋体"/>
                <w:b/>
                <w:color w:val="auto"/>
                <w:position w:val="10"/>
                <w:sz w:val="21"/>
                <w:szCs w:val="21"/>
                <w:highlight w:val="none"/>
              </w:rPr>
              <w:t>2</w:t>
            </w:r>
          </w:p>
        </w:tc>
        <w:tc>
          <w:tcPr>
            <w:tcW w:w="5245" w:type="dxa"/>
            <w:vAlign w:val="top"/>
          </w:tcPr>
          <w:p w14:paraId="3844CFBA">
            <w:pPr>
              <w:pStyle w:val="14"/>
              <w:keepNext w:val="0"/>
              <w:keepLines w:val="0"/>
              <w:suppressLineNumbers w:val="0"/>
              <w:spacing w:beforeAutospacing="0" w:afterAutospacing="0" w:line="299" w:lineRule="exact"/>
              <w:ind w:left="1478"/>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对接培养的职业岗位能力</w:t>
            </w:r>
            <w:r>
              <w:rPr>
                <w:rFonts w:hint="eastAsia" w:ascii="宋体" w:hAnsi="宋体" w:eastAsia="宋体" w:cs="宋体"/>
                <w:b/>
                <w:color w:val="auto"/>
                <w:position w:val="10"/>
                <w:sz w:val="21"/>
                <w:szCs w:val="21"/>
                <w:highlight w:val="none"/>
              </w:rPr>
              <w:t>3</w:t>
            </w:r>
          </w:p>
        </w:tc>
      </w:tr>
      <w:tr w14:paraId="5607D8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jc w:val="center"/>
        </w:trPr>
        <w:tc>
          <w:tcPr>
            <w:tcW w:w="3631" w:type="dxa"/>
            <w:vMerge w:val="restart"/>
            <w:vAlign w:val="top"/>
          </w:tcPr>
          <w:p w14:paraId="73DF75AF">
            <w:pPr>
              <w:pStyle w:val="14"/>
              <w:keepNext w:val="0"/>
              <w:keepLines w:val="0"/>
              <w:suppressLineNumbers w:val="0"/>
              <w:spacing w:beforeAutospacing="0" w:afterAutospacing="0"/>
              <w:ind w:left="0" w:leftChars="0"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Python软件开发岗位</w:t>
            </w:r>
          </w:p>
          <w:p w14:paraId="66A943A0">
            <w:pPr>
              <w:pStyle w:val="14"/>
              <w:keepNext w:val="0"/>
              <w:keepLines w:val="0"/>
              <w:suppressLineNumbers w:val="0"/>
              <w:spacing w:beforeAutospacing="0" w:afterAutospacing="0"/>
              <w:ind w:left="0" w:leftChars="0"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Web前端辅助开发岗位</w:t>
            </w:r>
          </w:p>
        </w:tc>
        <w:tc>
          <w:tcPr>
            <w:tcW w:w="5245" w:type="dxa"/>
            <w:vAlign w:val="top"/>
          </w:tcPr>
          <w:p w14:paraId="1941B454">
            <w:pPr>
              <w:pStyle w:val="14"/>
              <w:keepNext w:val="0"/>
              <w:keepLines w:val="0"/>
              <w:suppressLineNumbers w:val="0"/>
              <w:spacing w:beforeAutospacing="0" w:afterAutospacing="0" w:line="302" w:lineRule="exac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eastAsia="宋体" w:cs="宋体"/>
                <w:i w:val="0"/>
                <w:iCs w:val="0"/>
                <w:caps w:val="0"/>
                <w:color w:val="1F2329"/>
                <w:spacing w:val="0"/>
                <w:sz w:val="21"/>
                <w:szCs w:val="21"/>
                <w:shd w:val="clear" w:fill="FFFFFF"/>
              </w:rPr>
              <w:t>运用Python语言进行简单程序编写的能力​</w:t>
            </w:r>
          </w:p>
        </w:tc>
      </w:tr>
      <w:tr w14:paraId="20813A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jc w:val="center"/>
        </w:trPr>
        <w:tc>
          <w:tcPr>
            <w:tcW w:w="3631" w:type="dxa"/>
            <w:vMerge w:val="continue"/>
            <w:tcBorders>
              <w:top w:val="nil"/>
            </w:tcBorders>
            <w:vAlign w:val="top"/>
          </w:tcPr>
          <w:p w14:paraId="624337B5">
            <w:pPr>
              <w:keepNext w:val="0"/>
              <w:keepLines w:val="0"/>
              <w:suppressLineNumbers w:val="0"/>
              <w:spacing w:beforeAutospacing="0" w:afterAutospacing="0"/>
              <w:rPr>
                <w:rFonts w:hint="eastAsia" w:ascii="宋体" w:hAnsi="宋体" w:eastAsia="宋体" w:cs="宋体"/>
                <w:color w:val="auto"/>
                <w:sz w:val="21"/>
                <w:szCs w:val="21"/>
                <w:highlight w:val="none"/>
              </w:rPr>
            </w:pPr>
          </w:p>
        </w:tc>
        <w:tc>
          <w:tcPr>
            <w:tcW w:w="5245" w:type="dxa"/>
            <w:vAlign w:val="top"/>
          </w:tcPr>
          <w:p w14:paraId="5FD51951">
            <w:pPr>
              <w:pStyle w:val="14"/>
              <w:keepNext w:val="0"/>
              <w:keepLines w:val="0"/>
              <w:suppressLineNumbers w:val="0"/>
              <w:spacing w:beforeAutospacing="0" w:afterAutospacing="0" w:line="299" w:lineRule="exac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r>
              <w:rPr>
                <w:rFonts w:hint="eastAsia" w:ascii="宋体" w:hAnsi="宋体" w:eastAsia="宋体" w:cs="宋体"/>
                <w:i w:val="0"/>
                <w:iCs w:val="0"/>
                <w:caps w:val="0"/>
                <w:color w:val="1F2329"/>
                <w:spacing w:val="0"/>
                <w:sz w:val="21"/>
                <w:szCs w:val="21"/>
                <w:shd w:val="clear" w:fill="FFFFFF"/>
              </w:rPr>
              <w:t>运用Python解决实际业务问题、进行问题分析的能力</w:t>
            </w:r>
          </w:p>
        </w:tc>
      </w:tr>
      <w:tr w14:paraId="39703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7" w:hRule="atLeast"/>
          <w:jc w:val="center"/>
        </w:trPr>
        <w:tc>
          <w:tcPr>
            <w:tcW w:w="3631" w:type="dxa"/>
            <w:vMerge w:val="restart"/>
            <w:vAlign w:val="top"/>
          </w:tcPr>
          <w:p w14:paraId="2624427A">
            <w:pPr>
              <w:pStyle w:val="14"/>
              <w:keepNext w:val="0"/>
              <w:keepLines w:val="0"/>
              <w:suppressLineNumbers w:val="0"/>
              <w:spacing w:beforeAutospacing="0" w:afterAutospacing="0"/>
              <w:ind w:left="0" w:leftChars="0"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数据采集与分析岗位</w:t>
            </w:r>
          </w:p>
          <w:p w14:paraId="1DF0B1F2">
            <w:pPr>
              <w:pStyle w:val="14"/>
              <w:keepNext w:val="0"/>
              <w:keepLines w:val="0"/>
              <w:suppressLineNumbers w:val="0"/>
              <w:spacing w:beforeAutospacing="0" w:afterAutospacing="0"/>
              <w:ind w:left="0" w:leftChars="0"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自动化运维岗位</w:t>
            </w:r>
          </w:p>
          <w:p w14:paraId="06C70618">
            <w:pPr>
              <w:pStyle w:val="14"/>
              <w:keepNext w:val="0"/>
              <w:keepLines w:val="0"/>
              <w:suppressLineNumbers w:val="0"/>
              <w:spacing w:beforeAutospacing="0" w:afterAutospacing="0"/>
              <w:ind w:left="0" w:leftChars="0" w:firstLine="0" w:firstLine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人工智能辅助开发岗位</w:t>
            </w:r>
          </w:p>
        </w:tc>
        <w:tc>
          <w:tcPr>
            <w:tcW w:w="5245" w:type="dxa"/>
            <w:vAlign w:val="top"/>
          </w:tcPr>
          <w:p w14:paraId="26D335BA">
            <w:pPr>
              <w:pStyle w:val="14"/>
              <w:keepNext w:val="0"/>
              <w:keepLines w:val="0"/>
              <w:suppressLineNumbers w:val="0"/>
              <w:spacing w:beforeAutospacing="0" w:afterAutospacing="0" w:line="300" w:lineRule="exac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w:t>
            </w:r>
            <w:r>
              <w:rPr>
                <w:rFonts w:hint="eastAsia" w:ascii="宋体" w:hAnsi="宋体" w:eastAsia="宋体" w:cs="宋体"/>
                <w:i w:val="0"/>
                <w:iCs w:val="0"/>
                <w:caps w:val="0"/>
                <w:color w:val="1F2329"/>
                <w:spacing w:val="0"/>
                <w:sz w:val="21"/>
                <w:szCs w:val="21"/>
                <w:shd w:val="clear" w:fill="FFFFFF"/>
              </w:rPr>
              <w:t>Python代码调试、优化的基础能力</w:t>
            </w:r>
          </w:p>
        </w:tc>
      </w:tr>
      <w:tr w14:paraId="0F96CF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6" w:hRule="atLeast"/>
          <w:jc w:val="center"/>
        </w:trPr>
        <w:tc>
          <w:tcPr>
            <w:tcW w:w="3631" w:type="dxa"/>
            <w:vMerge w:val="continue"/>
            <w:tcBorders>
              <w:top w:val="nil"/>
            </w:tcBorders>
            <w:vAlign w:val="top"/>
          </w:tcPr>
          <w:p w14:paraId="386DDDE8">
            <w:pPr>
              <w:keepNext w:val="0"/>
              <w:keepLines w:val="0"/>
              <w:suppressLineNumbers w:val="0"/>
              <w:spacing w:beforeAutospacing="0" w:afterAutospacing="0"/>
              <w:rPr>
                <w:rFonts w:hint="eastAsia" w:ascii="宋体" w:hAnsi="宋体" w:eastAsia="宋体" w:cs="宋体"/>
                <w:color w:val="auto"/>
                <w:sz w:val="21"/>
                <w:szCs w:val="21"/>
                <w:highlight w:val="none"/>
              </w:rPr>
            </w:pPr>
          </w:p>
        </w:tc>
        <w:tc>
          <w:tcPr>
            <w:tcW w:w="5245" w:type="dxa"/>
            <w:vAlign w:val="top"/>
          </w:tcPr>
          <w:p w14:paraId="392748CE">
            <w:pPr>
              <w:pStyle w:val="14"/>
              <w:keepNext w:val="0"/>
              <w:keepLines w:val="0"/>
              <w:suppressLineNumbers w:val="0"/>
              <w:spacing w:beforeAutospacing="0" w:afterAutospacing="0" w:line="300" w:lineRule="exact"/>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2.</w:t>
            </w:r>
            <w:r>
              <w:rPr>
                <w:rFonts w:hint="eastAsia" w:ascii="宋体" w:hAnsi="宋体" w:eastAsia="宋体" w:cs="宋体"/>
                <w:i w:val="0"/>
                <w:iCs w:val="0"/>
                <w:caps w:val="0"/>
                <w:color w:val="1F2329"/>
                <w:spacing w:val="0"/>
                <w:sz w:val="21"/>
                <w:szCs w:val="21"/>
                <w:shd w:val="clear" w:fill="FFFFFF"/>
              </w:rPr>
              <w:t>运用Python解决实际业务问题、进行问题分析的能力</w:t>
            </w:r>
          </w:p>
        </w:tc>
      </w:tr>
    </w:tbl>
    <w:p w14:paraId="14B5BC9B">
      <w:pPr>
        <w:pStyle w:val="15"/>
        <w:keepNext w:val="0"/>
        <w:keepLines w:val="0"/>
        <w:pageBreakBefore w:val="0"/>
        <w:widowControl w:val="0"/>
        <w:numPr>
          <w:ilvl w:val="0"/>
          <w:numId w:val="0"/>
        </w:numPr>
        <w:tabs>
          <w:tab w:val="left" w:pos="998"/>
        </w:tabs>
        <w:kinsoku/>
        <w:wordWrap/>
        <w:overflowPunct/>
        <w:topLinePunct w:val="0"/>
        <w:autoSpaceDE w:val="0"/>
        <w:autoSpaceDN w:val="0"/>
        <w:bidi w:val="0"/>
        <w:adjustRightInd/>
        <w:snapToGrid/>
        <w:spacing w:before="0" w:after="0" w:line="360" w:lineRule="auto"/>
        <w:ind w:left="0" w:leftChars="0" w:right="0" w:rightChars="0" w:firstLine="482" w:firstLineChars="200"/>
        <w:jc w:val="both"/>
        <w:textAlignment w:val="auto"/>
        <w:rPr>
          <w:rFonts w:hint="eastAsia" w:ascii="宋体" w:hAnsi="宋体" w:eastAsia="宋体" w:cs="宋体"/>
          <w:b/>
          <w:color w:val="auto"/>
          <w:sz w:val="24"/>
          <w:szCs w:val="24"/>
          <w:highlight w:val="none"/>
          <w:lang w:val="en-US" w:eastAsia="zh-CN"/>
        </w:rPr>
      </w:pPr>
      <w:r>
        <w:rPr>
          <w:rFonts w:hint="eastAsia" w:cs="宋体"/>
          <w:b/>
          <w:color w:val="auto"/>
          <w:sz w:val="24"/>
          <w:szCs w:val="24"/>
          <w:highlight w:val="none"/>
          <w:lang w:val="en-US" w:eastAsia="zh-CN"/>
        </w:rPr>
        <w:t>3.</w:t>
      </w:r>
      <w:r>
        <w:rPr>
          <w:rFonts w:hint="eastAsia" w:ascii="宋体" w:hAnsi="宋体" w:eastAsia="宋体" w:cs="宋体"/>
          <w:b/>
          <w:color w:val="auto"/>
          <w:sz w:val="24"/>
          <w:szCs w:val="24"/>
          <w:highlight w:val="none"/>
          <w:lang w:val="en-US" w:eastAsia="zh-CN"/>
        </w:rPr>
        <w:t>课程任务</w:t>
      </w:r>
    </w:p>
    <w:p w14:paraId="2811E4E6">
      <w:pPr>
        <w:pStyle w:val="15"/>
        <w:keepNext w:val="0"/>
        <w:keepLines w:val="0"/>
        <w:pageBreakBefore w:val="0"/>
        <w:widowControl w:val="0"/>
        <w:numPr>
          <w:ilvl w:val="0"/>
          <w:numId w:val="0"/>
        </w:numPr>
        <w:tabs>
          <w:tab w:val="left" w:pos="998"/>
        </w:tabs>
        <w:kinsoku/>
        <w:wordWrap/>
        <w:overflowPunct/>
        <w:topLinePunct w:val="0"/>
        <w:autoSpaceDE w:val="0"/>
        <w:autoSpaceDN w:val="0"/>
        <w:bidi w:val="0"/>
        <w:adjustRightInd/>
        <w:snapToGrid/>
        <w:spacing w:before="0" w:after="0" w:line="360" w:lineRule="auto"/>
        <w:ind w:left="0" w:leftChars="0" w:right="0" w:rightChars="0" w:firstLine="464" w:firstLineChars="200"/>
        <w:jc w:val="both"/>
        <w:textAlignment w:val="auto"/>
        <w:rPr>
          <w:rFonts w:hint="eastAsia" w:ascii="宋体" w:hAnsi="宋体" w:eastAsia="宋体" w:cs="宋体"/>
          <w:color w:val="auto"/>
          <w:spacing w:val="-4"/>
          <w:sz w:val="24"/>
          <w:szCs w:val="24"/>
          <w:highlight w:val="none"/>
          <w:lang w:val="en-US" w:eastAsia="en-US" w:bidi="ar-SA"/>
        </w:rPr>
      </w:pPr>
      <w:r>
        <w:rPr>
          <w:rFonts w:hint="eastAsia" w:cs="宋体"/>
          <w:color w:val="auto"/>
          <w:spacing w:val="-4"/>
          <w:sz w:val="24"/>
          <w:szCs w:val="24"/>
          <w:highlight w:val="none"/>
          <w:lang w:val="en-US" w:eastAsia="zh-CN" w:bidi="ar-SA"/>
        </w:rPr>
        <w:t>（1）</w:t>
      </w:r>
      <w:r>
        <w:rPr>
          <w:rFonts w:hint="eastAsia" w:ascii="宋体" w:hAnsi="宋体" w:eastAsia="宋体" w:cs="宋体"/>
          <w:color w:val="auto"/>
          <w:spacing w:val="-4"/>
          <w:sz w:val="24"/>
          <w:szCs w:val="24"/>
          <w:highlight w:val="none"/>
          <w:lang w:val="en-US" w:eastAsia="en-US" w:bidi="ar-SA"/>
        </w:rPr>
        <w:t>传授Python语言基础语法知识，指导学生掌握程序编写规范，培养学生运用Python语言进行简单程序编写的能力。</w:t>
      </w:r>
    </w:p>
    <w:p w14:paraId="070A7E09">
      <w:pPr>
        <w:pStyle w:val="15"/>
        <w:keepNext w:val="0"/>
        <w:keepLines w:val="0"/>
        <w:pageBreakBefore w:val="0"/>
        <w:widowControl w:val="0"/>
        <w:numPr>
          <w:ilvl w:val="0"/>
          <w:numId w:val="0"/>
        </w:numPr>
        <w:tabs>
          <w:tab w:val="left" w:pos="998"/>
        </w:tabs>
        <w:kinsoku/>
        <w:wordWrap/>
        <w:overflowPunct/>
        <w:topLinePunct w:val="0"/>
        <w:autoSpaceDE w:val="0"/>
        <w:autoSpaceDN w:val="0"/>
        <w:bidi w:val="0"/>
        <w:adjustRightInd/>
        <w:snapToGrid/>
        <w:spacing w:before="0" w:after="0" w:line="360" w:lineRule="auto"/>
        <w:ind w:left="0" w:leftChars="0" w:right="0" w:rightChars="0" w:firstLine="464" w:firstLineChars="200"/>
        <w:jc w:val="both"/>
        <w:textAlignment w:val="auto"/>
        <w:rPr>
          <w:rFonts w:hint="eastAsia" w:ascii="宋体" w:hAnsi="宋体" w:eastAsia="宋体" w:cs="宋体"/>
          <w:color w:val="auto"/>
          <w:spacing w:val="-4"/>
          <w:sz w:val="24"/>
          <w:szCs w:val="24"/>
          <w:highlight w:val="none"/>
          <w:lang w:val="en-US" w:eastAsia="en-US" w:bidi="ar-SA"/>
        </w:rPr>
      </w:pPr>
      <w:r>
        <w:rPr>
          <w:rFonts w:hint="eastAsia" w:cs="宋体"/>
          <w:color w:val="auto"/>
          <w:spacing w:val="-4"/>
          <w:sz w:val="24"/>
          <w:szCs w:val="24"/>
          <w:highlight w:val="none"/>
          <w:lang w:val="en-US" w:eastAsia="zh-CN" w:bidi="ar-SA"/>
        </w:rPr>
        <w:t>（2）</w:t>
      </w:r>
      <w:r>
        <w:rPr>
          <w:rFonts w:hint="eastAsia" w:ascii="宋体" w:hAnsi="宋体" w:eastAsia="宋体" w:cs="宋体"/>
          <w:color w:val="auto"/>
          <w:spacing w:val="-4"/>
          <w:sz w:val="24"/>
          <w:szCs w:val="24"/>
          <w:highlight w:val="none"/>
          <w:lang w:val="en-US" w:eastAsia="en-US" w:bidi="ar-SA"/>
        </w:rPr>
        <w:t>结合基础实操案例，引导学生运用Python思维分析简单实际业务问题，掌握基础问题解决思路，提升问题分析与处理能力。​</w:t>
      </w:r>
    </w:p>
    <w:p w14:paraId="4B6782C0">
      <w:pPr>
        <w:pStyle w:val="15"/>
        <w:keepNext w:val="0"/>
        <w:keepLines w:val="0"/>
        <w:pageBreakBefore w:val="0"/>
        <w:widowControl w:val="0"/>
        <w:numPr>
          <w:ilvl w:val="0"/>
          <w:numId w:val="0"/>
        </w:numPr>
        <w:tabs>
          <w:tab w:val="left" w:pos="998"/>
        </w:tabs>
        <w:kinsoku/>
        <w:wordWrap/>
        <w:overflowPunct/>
        <w:topLinePunct w:val="0"/>
        <w:autoSpaceDE w:val="0"/>
        <w:autoSpaceDN w:val="0"/>
        <w:bidi w:val="0"/>
        <w:adjustRightInd/>
        <w:snapToGrid/>
        <w:spacing w:before="0" w:after="0" w:line="360" w:lineRule="auto"/>
        <w:ind w:left="0" w:leftChars="0" w:right="0" w:rightChars="0" w:firstLine="464" w:firstLineChars="200"/>
        <w:jc w:val="both"/>
        <w:textAlignment w:val="auto"/>
        <w:rPr>
          <w:rFonts w:hint="eastAsia" w:ascii="宋体" w:hAnsi="宋体" w:eastAsia="宋体" w:cs="宋体"/>
          <w:color w:val="auto"/>
          <w:spacing w:val="-4"/>
          <w:sz w:val="24"/>
          <w:szCs w:val="24"/>
          <w:highlight w:val="none"/>
          <w:lang w:val="en-US" w:eastAsia="en-US" w:bidi="ar-SA"/>
        </w:rPr>
      </w:pPr>
      <w:r>
        <w:rPr>
          <w:rFonts w:hint="eastAsia" w:cs="宋体"/>
          <w:color w:val="auto"/>
          <w:spacing w:val="-4"/>
          <w:sz w:val="24"/>
          <w:szCs w:val="24"/>
          <w:highlight w:val="none"/>
          <w:lang w:val="en-US" w:eastAsia="zh-CN" w:bidi="ar-SA"/>
        </w:rPr>
        <w:t>（3）</w:t>
      </w:r>
      <w:r>
        <w:rPr>
          <w:rFonts w:hint="eastAsia" w:ascii="宋体" w:hAnsi="宋体" w:eastAsia="宋体" w:cs="宋体"/>
          <w:color w:val="auto"/>
          <w:spacing w:val="-4"/>
          <w:sz w:val="24"/>
          <w:szCs w:val="24"/>
          <w:highlight w:val="none"/>
          <w:lang w:val="en-US" w:eastAsia="en-US" w:bidi="ar-SA"/>
        </w:rPr>
        <w:t>讲解程序调试、优化的基础方法与技巧，通过实操训练，让学生具备Python代码调试、优化的基础能力，保障程序正常运行。</w:t>
      </w:r>
    </w:p>
    <w:p w14:paraId="2E7F40B8">
      <w:pPr>
        <w:pStyle w:val="15"/>
        <w:keepNext w:val="0"/>
        <w:keepLines w:val="0"/>
        <w:pageBreakBefore w:val="0"/>
        <w:widowControl w:val="0"/>
        <w:numPr>
          <w:ilvl w:val="0"/>
          <w:numId w:val="0"/>
        </w:numPr>
        <w:tabs>
          <w:tab w:val="left" w:pos="998"/>
        </w:tabs>
        <w:kinsoku/>
        <w:wordWrap/>
        <w:overflowPunct/>
        <w:topLinePunct w:val="0"/>
        <w:autoSpaceDE w:val="0"/>
        <w:autoSpaceDN w:val="0"/>
        <w:bidi w:val="0"/>
        <w:adjustRightInd/>
        <w:snapToGrid/>
        <w:spacing w:before="0" w:after="0" w:line="360" w:lineRule="auto"/>
        <w:ind w:left="0" w:leftChars="0" w:right="0" w:rightChars="0" w:firstLine="464" w:firstLineChars="200"/>
        <w:jc w:val="both"/>
        <w:textAlignment w:val="auto"/>
        <w:rPr>
          <w:rFonts w:hint="eastAsia" w:ascii="宋体" w:hAnsi="宋体" w:eastAsia="宋体" w:cs="宋体"/>
          <w:color w:val="auto"/>
          <w:spacing w:val="-4"/>
          <w:sz w:val="24"/>
          <w:szCs w:val="24"/>
          <w:highlight w:val="none"/>
          <w:lang w:val="en-US" w:eastAsia="en-US" w:bidi="ar-SA"/>
        </w:rPr>
      </w:pPr>
      <w:r>
        <w:rPr>
          <w:rFonts w:hint="eastAsia" w:cs="宋体"/>
          <w:color w:val="auto"/>
          <w:spacing w:val="-4"/>
          <w:sz w:val="24"/>
          <w:szCs w:val="24"/>
          <w:highlight w:val="none"/>
          <w:lang w:val="en-US" w:eastAsia="zh-CN" w:bidi="ar-SA"/>
        </w:rPr>
        <w:t>（4）</w:t>
      </w:r>
      <w:r>
        <w:rPr>
          <w:rFonts w:hint="eastAsia" w:ascii="宋体" w:hAnsi="宋体" w:eastAsia="宋体" w:cs="宋体"/>
          <w:color w:val="auto"/>
          <w:spacing w:val="-4"/>
          <w:sz w:val="24"/>
          <w:szCs w:val="24"/>
          <w:highlight w:val="none"/>
          <w:lang w:val="en-US" w:eastAsia="en-US" w:bidi="ar-SA"/>
        </w:rPr>
        <w:t>夯实学生计算机逻辑思维与编程基础，为后续专业课程学习及岗位能力提升奠定坚实基础</w:t>
      </w:r>
    </w:p>
    <w:p w14:paraId="21F6D4E2">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2" w:firstLineChars="200"/>
        <w:jc w:val="both"/>
        <w:textAlignment w:val="auto"/>
        <w:rPr>
          <w:rFonts w:hint="eastAsia" w:ascii="黑体" w:eastAsia="黑体"/>
          <w:b/>
          <w:bCs w:val="0"/>
          <w:color w:val="auto"/>
          <w:sz w:val="24"/>
          <w:highlight w:val="none"/>
        </w:rPr>
      </w:pPr>
      <w:r>
        <w:rPr>
          <w:rFonts w:hint="eastAsia" w:ascii="黑体" w:eastAsia="黑体"/>
          <w:b/>
          <w:bCs w:val="0"/>
          <w:color w:val="auto"/>
          <w:sz w:val="24"/>
          <w:highlight w:val="none"/>
        </w:rPr>
        <w:t>三、课程目标</w:t>
      </w:r>
    </w:p>
    <w:p w14:paraId="12E77E77">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2" w:firstLineChars="200"/>
        <w:jc w:val="both"/>
        <w:textAlignment w:val="auto"/>
        <w:rPr>
          <w:rFonts w:hint="eastAsia" w:ascii="宋体" w:eastAsia="宋体"/>
          <w:b/>
          <w:color w:val="auto"/>
          <w:sz w:val="24"/>
          <w:highlight w:val="none"/>
        </w:rPr>
      </w:pPr>
      <w:r>
        <w:rPr>
          <w:rFonts w:hint="eastAsia" w:ascii="宋体" w:eastAsia="宋体"/>
          <w:b/>
          <w:color w:val="auto"/>
          <w:sz w:val="24"/>
          <w:highlight w:val="none"/>
        </w:rPr>
        <w:t>（一）总目标</w:t>
      </w:r>
    </w:p>
    <w:p w14:paraId="699DA38C">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0" w:firstLineChars="200"/>
        <w:jc w:val="both"/>
        <w:textAlignment w:val="auto"/>
        <w:rPr>
          <w:color w:val="auto"/>
          <w:sz w:val="24"/>
          <w:highlight w:val="none"/>
        </w:rPr>
      </w:pPr>
      <w:r>
        <w:rPr>
          <w:color w:val="auto"/>
          <w:sz w:val="24"/>
          <w:highlight w:val="none"/>
        </w:rPr>
        <w:t>根据高职教育特点，立足工学结合，本课程的教学目标为：通过本课程的学习，使学生具备Python编程相关的知识、能力及素质，培养学生理论与实践相结合的能力，融入课程思政与劳动教育理念，养成良好的学习习惯和职业素养，提高学生的道德水平、技术水平与创新意识，为学生后续专业学习和职业发展奠定坚实基础。</w:t>
      </w:r>
    </w:p>
    <w:p w14:paraId="6074DDF9">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2" w:firstLineChars="200"/>
        <w:jc w:val="both"/>
        <w:textAlignment w:val="auto"/>
        <w:rPr>
          <w:rFonts w:hint="eastAsia" w:ascii="宋体" w:eastAsia="宋体"/>
          <w:b/>
          <w:color w:val="auto"/>
          <w:sz w:val="24"/>
          <w:highlight w:val="none"/>
        </w:rPr>
      </w:pPr>
      <w:r>
        <w:rPr>
          <w:rFonts w:hint="eastAsia" w:ascii="宋体" w:eastAsia="宋体"/>
          <w:b/>
          <w:color w:val="auto"/>
          <w:sz w:val="24"/>
          <w:highlight w:val="none"/>
        </w:rPr>
        <w:t>（二）具体目标</w:t>
      </w:r>
    </w:p>
    <w:p w14:paraId="5C991BCC">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0" w:firstLineChars="200"/>
        <w:jc w:val="both"/>
        <w:textAlignment w:val="auto"/>
        <w:rPr>
          <w:rFonts w:hint="eastAsia"/>
          <w:color w:val="auto"/>
          <w:sz w:val="24"/>
          <w:highlight w:val="none"/>
        </w:rPr>
      </w:pPr>
      <w:r>
        <w:rPr>
          <w:rFonts w:hint="eastAsia"/>
          <w:color w:val="auto"/>
          <w:sz w:val="24"/>
          <w:highlight w:val="none"/>
        </w:rPr>
        <w:t>1.知识目标​</w:t>
      </w:r>
    </w:p>
    <w:p w14:paraId="10CA153A">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0" w:firstLineChars="200"/>
        <w:jc w:val="both"/>
        <w:textAlignment w:val="auto"/>
        <w:rPr>
          <w:rFonts w:hint="eastAsia"/>
          <w:color w:val="auto"/>
          <w:sz w:val="24"/>
          <w:highlight w:val="none"/>
        </w:rPr>
      </w:pPr>
      <w:r>
        <w:rPr>
          <w:rFonts w:hint="eastAsia"/>
          <w:color w:val="auto"/>
          <w:sz w:val="24"/>
          <w:highlight w:val="none"/>
        </w:rPr>
        <w:t>掌握Python语言的基础语法知识、程序编写规范及基本编程思路；熟悉Python常用内置函数的使用方法；了解程序调试与优化的基础原理；掌握Python在简单数据处理、基础程序开发中的应用知识。​</w:t>
      </w:r>
    </w:p>
    <w:p w14:paraId="7C3B4D4C">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0" w:firstLineChars="200"/>
        <w:jc w:val="both"/>
        <w:textAlignment w:val="auto"/>
        <w:rPr>
          <w:rFonts w:hint="eastAsia"/>
          <w:color w:val="auto"/>
          <w:sz w:val="24"/>
          <w:highlight w:val="none"/>
        </w:rPr>
      </w:pPr>
      <w:r>
        <w:rPr>
          <w:rFonts w:hint="eastAsia"/>
          <w:color w:val="auto"/>
          <w:sz w:val="24"/>
          <w:highlight w:val="none"/>
        </w:rPr>
        <w:t>2.能力目标​</w:t>
      </w:r>
    </w:p>
    <w:p w14:paraId="4DD63531">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0" w:firstLineChars="200"/>
        <w:jc w:val="both"/>
        <w:textAlignment w:val="auto"/>
        <w:rPr>
          <w:rFonts w:hint="eastAsia"/>
          <w:color w:val="auto"/>
          <w:sz w:val="24"/>
          <w:highlight w:val="none"/>
        </w:rPr>
      </w:pPr>
      <w:r>
        <w:rPr>
          <w:rFonts w:hint="eastAsia"/>
          <w:color w:val="auto"/>
          <w:sz w:val="24"/>
          <w:highlight w:val="none"/>
        </w:rPr>
        <w:t>能熟练运用Python基础语法编写简单应用程序；能独立分析简单实际业务问题，并运用Python思维设计解决方案；能规范进行程序调试、修改与优化，保障程序正常运行；能自主查阅Python相关学习资料，提升自身编程能力，适应岗位基础需求。​</w:t>
      </w:r>
    </w:p>
    <w:p w14:paraId="09FE9810">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0" w:firstLineChars="200"/>
        <w:jc w:val="both"/>
        <w:textAlignment w:val="auto"/>
        <w:rPr>
          <w:rFonts w:hint="eastAsia"/>
          <w:color w:val="auto"/>
          <w:sz w:val="24"/>
          <w:highlight w:val="none"/>
        </w:rPr>
      </w:pPr>
      <w:r>
        <w:rPr>
          <w:rFonts w:hint="eastAsia"/>
          <w:color w:val="auto"/>
          <w:sz w:val="24"/>
          <w:highlight w:val="none"/>
        </w:rPr>
        <w:t>3.素质（思政）目标​</w:t>
      </w:r>
    </w:p>
    <w:p w14:paraId="37693E62">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0" w:firstLineChars="200"/>
        <w:jc w:val="both"/>
        <w:textAlignment w:val="auto"/>
        <w:rPr>
          <w:rFonts w:hint="eastAsia"/>
          <w:color w:val="auto"/>
          <w:sz w:val="24"/>
          <w:highlight w:val="none"/>
        </w:rPr>
      </w:pPr>
      <w:r>
        <w:rPr>
          <w:rFonts w:hint="eastAsia"/>
          <w:color w:val="auto"/>
          <w:sz w:val="24"/>
          <w:highlight w:val="none"/>
        </w:rPr>
        <w:t>融入课程思政理念，培养学生的爱国情怀与科技报国意识，树立正确的职业道德和职业价值观；结合劳动教育，增强学生的职业荣誉感和责任感，注重培养学生的敬业精神、吃苦耐劳的品质、团结合作的意识和严谨细致的工作态度；培养学生脚踏实地、精益求精的工匠精神，养成诚信编程、严谨务实的职业习惯，提升自身综合素养。</w:t>
      </w:r>
    </w:p>
    <w:p w14:paraId="3B97B7B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2" w:firstLineChars="200"/>
        <w:jc w:val="both"/>
        <w:textAlignment w:val="auto"/>
        <w:rPr>
          <w:rFonts w:hint="eastAsia" w:ascii="黑体" w:eastAsia="黑体"/>
          <w:b/>
          <w:bCs w:val="0"/>
          <w:color w:val="auto"/>
          <w:sz w:val="24"/>
          <w:highlight w:val="none"/>
        </w:rPr>
      </w:pPr>
      <w:r>
        <w:rPr>
          <w:rFonts w:hint="eastAsia" w:ascii="黑体" w:eastAsia="黑体"/>
          <w:b/>
          <w:bCs w:val="0"/>
          <w:color w:val="auto"/>
          <w:sz w:val="24"/>
          <w:highlight w:val="none"/>
        </w:rPr>
        <w:t>四、课程内容设计与要求</w:t>
      </w:r>
    </w:p>
    <w:p w14:paraId="57A712B3">
      <w:pPr>
        <w:keepNext w:val="0"/>
        <w:keepLines w:val="0"/>
        <w:pageBreakBefore w:val="0"/>
        <w:widowControl w:val="0"/>
        <w:kinsoku/>
        <w:wordWrap/>
        <w:overflowPunct/>
        <w:topLinePunct w:val="0"/>
        <w:autoSpaceDE w:val="0"/>
        <w:autoSpaceDN w:val="0"/>
        <w:bidi w:val="0"/>
        <w:adjustRightInd/>
        <w:snapToGrid/>
        <w:spacing w:before="0" w:line="360" w:lineRule="auto"/>
        <w:ind w:left="0" w:right="0" w:firstLine="482" w:firstLineChars="200"/>
        <w:jc w:val="both"/>
        <w:textAlignment w:val="auto"/>
        <w:rPr>
          <w:rFonts w:hint="eastAsia" w:ascii="宋体" w:eastAsia="宋体"/>
          <w:b/>
          <w:color w:val="auto"/>
          <w:sz w:val="24"/>
          <w:highlight w:val="none"/>
        </w:rPr>
      </w:pPr>
      <w:bookmarkStart w:id="0" w:name="（一）课程设计（项目、情境、任务、单元）"/>
      <w:bookmarkEnd w:id="0"/>
      <w:r>
        <w:rPr>
          <w:rFonts w:hint="eastAsia" w:ascii="宋体" w:eastAsia="宋体"/>
          <w:b/>
          <w:color w:val="auto"/>
          <w:sz w:val="24"/>
          <w:highlight w:val="none"/>
        </w:rPr>
        <w:t>（一）课程设计</w:t>
      </w:r>
    </w:p>
    <w:p w14:paraId="542EE8F1">
      <w:pPr>
        <w:tabs>
          <w:tab w:val="left" w:pos="696"/>
        </w:tabs>
        <w:spacing w:before="127"/>
        <w:ind w:left="115" w:right="0" w:firstLine="0"/>
        <w:jc w:val="center"/>
        <w:rPr>
          <w:rFonts w:hint="default" w:ascii="黑体" w:eastAsia="黑体"/>
          <w:b/>
          <w:color w:val="auto"/>
          <w:sz w:val="21"/>
          <w:highlight w:val="none"/>
          <w:lang w:val="en-US" w:eastAsia="zh-CN"/>
        </w:rPr>
      </w:pPr>
      <w:r>
        <w:rPr>
          <w:rFonts w:hint="eastAsia" w:ascii="黑体" w:eastAsia="黑体"/>
          <w:b/>
          <w:color w:val="auto"/>
          <w:sz w:val="21"/>
          <w:highlight w:val="none"/>
          <w:lang w:val="en-US" w:eastAsia="zh-CN"/>
        </w:rPr>
        <w:t>表2 课程设计</w:t>
      </w:r>
    </w:p>
    <w:tbl>
      <w:tblPr>
        <w:tblStyle w:val="8"/>
        <w:tblW w:w="874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896"/>
        <w:gridCol w:w="710"/>
        <w:gridCol w:w="1390"/>
        <w:gridCol w:w="1542"/>
        <w:gridCol w:w="1606"/>
        <w:gridCol w:w="840"/>
        <w:gridCol w:w="646"/>
        <w:gridCol w:w="614"/>
      </w:tblGrid>
      <w:tr w14:paraId="5A4F3E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0" w:hRule="atLeast"/>
          <w:jc w:val="center"/>
        </w:trPr>
        <w:tc>
          <w:tcPr>
            <w:tcW w:w="498" w:type="dxa"/>
            <w:vMerge w:val="restart"/>
            <w:noWrap w:val="0"/>
            <w:vAlign w:val="center"/>
          </w:tcPr>
          <w:p w14:paraId="6096CF0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序号</w:t>
            </w:r>
          </w:p>
        </w:tc>
        <w:tc>
          <w:tcPr>
            <w:tcW w:w="896" w:type="dxa"/>
            <w:vMerge w:val="restart"/>
            <w:noWrap w:val="0"/>
            <w:vAlign w:val="center"/>
          </w:tcPr>
          <w:p w14:paraId="45CDBD3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项目名称</w:t>
            </w:r>
          </w:p>
        </w:tc>
        <w:tc>
          <w:tcPr>
            <w:tcW w:w="710" w:type="dxa"/>
            <w:vMerge w:val="restart"/>
            <w:noWrap w:val="0"/>
            <w:vAlign w:val="center"/>
          </w:tcPr>
          <w:p w14:paraId="298669A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任务名称</w:t>
            </w:r>
          </w:p>
        </w:tc>
        <w:tc>
          <w:tcPr>
            <w:tcW w:w="1390" w:type="dxa"/>
            <w:vMerge w:val="restart"/>
            <w:noWrap w:val="0"/>
            <w:vAlign w:val="center"/>
          </w:tcPr>
          <w:p w14:paraId="757802F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知识内容与要求</w:t>
            </w:r>
          </w:p>
        </w:tc>
        <w:tc>
          <w:tcPr>
            <w:tcW w:w="1542" w:type="dxa"/>
            <w:vMerge w:val="restart"/>
            <w:noWrap w:val="0"/>
            <w:vAlign w:val="center"/>
          </w:tcPr>
          <w:p w14:paraId="585A67F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能力内容与要求</w:t>
            </w:r>
          </w:p>
        </w:tc>
        <w:tc>
          <w:tcPr>
            <w:tcW w:w="1606" w:type="dxa"/>
            <w:vMerge w:val="restart"/>
            <w:noWrap w:val="0"/>
            <w:vAlign w:val="center"/>
          </w:tcPr>
          <w:p w14:paraId="6F74ECA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素质（思政）内容与要求</w:t>
            </w:r>
          </w:p>
        </w:tc>
        <w:tc>
          <w:tcPr>
            <w:tcW w:w="2100" w:type="dxa"/>
            <w:gridSpan w:val="3"/>
            <w:noWrap w:val="0"/>
            <w:vAlign w:val="center"/>
          </w:tcPr>
          <w:p w14:paraId="5C3DB31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学时</w:t>
            </w:r>
          </w:p>
        </w:tc>
      </w:tr>
      <w:tr w14:paraId="1A9471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498" w:type="dxa"/>
            <w:vMerge w:val="continue"/>
            <w:noWrap w:val="0"/>
            <w:vAlign w:val="center"/>
          </w:tcPr>
          <w:p w14:paraId="654802F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p>
        </w:tc>
        <w:tc>
          <w:tcPr>
            <w:tcW w:w="896" w:type="dxa"/>
            <w:vMerge w:val="continue"/>
            <w:noWrap w:val="0"/>
            <w:vAlign w:val="center"/>
          </w:tcPr>
          <w:p w14:paraId="2108620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p>
        </w:tc>
        <w:tc>
          <w:tcPr>
            <w:tcW w:w="710" w:type="dxa"/>
            <w:vMerge w:val="continue"/>
            <w:noWrap w:val="0"/>
            <w:vAlign w:val="center"/>
          </w:tcPr>
          <w:p w14:paraId="2766F9D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p>
        </w:tc>
        <w:tc>
          <w:tcPr>
            <w:tcW w:w="1390" w:type="dxa"/>
            <w:vMerge w:val="continue"/>
            <w:noWrap w:val="0"/>
            <w:vAlign w:val="center"/>
          </w:tcPr>
          <w:p w14:paraId="0A160B5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p>
        </w:tc>
        <w:tc>
          <w:tcPr>
            <w:tcW w:w="1542" w:type="dxa"/>
            <w:vMerge w:val="continue"/>
            <w:noWrap w:val="0"/>
            <w:vAlign w:val="center"/>
          </w:tcPr>
          <w:p w14:paraId="1F1F4B5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p>
        </w:tc>
        <w:tc>
          <w:tcPr>
            <w:tcW w:w="1606" w:type="dxa"/>
            <w:vMerge w:val="continue"/>
            <w:noWrap w:val="0"/>
            <w:vAlign w:val="center"/>
          </w:tcPr>
          <w:p w14:paraId="595D9ED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p>
        </w:tc>
        <w:tc>
          <w:tcPr>
            <w:tcW w:w="840" w:type="dxa"/>
            <w:noWrap w:val="0"/>
            <w:vAlign w:val="center"/>
          </w:tcPr>
          <w:p w14:paraId="5EB2CC7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线下</w:t>
            </w:r>
          </w:p>
        </w:tc>
        <w:tc>
          <w:tcPr>
            <w:tcW w:w="646" w:type="dxa"/>
            <w:noWrap w:val="0"/>
            <w:vAlign w:val="center"/>
          </w:tcPr>
          <w:p w14:paraId="15D0427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线上</w:t>
            </w:r>
          </w:p>
        </w:tc>
        <w:tc>
          <w:tcPr>
            <w:tcW w:w="614" w:type="dxa"/>
            <w:noWrap w:val="0"/>
            <w:vAlign w:val="center"/>
          </w:tcPr>
          <w:p w14:paraId="26ACAFB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bCs/>
                <w:color w:val="000000"/>
                <w:kern w:val="0"/>
                <w:sz w:val="21"/>
                <w:szCs w:val="21"/>
              </w:rPr>
            </w:pPr>
            <w:r>
              <w:rPr>
                <w:rFonts w:hint="eastAsia" w:ascii="宋体" w:hAnsi="宋体" w:eastAsia="宋体" w:cs="宋体"/>
                <w:b/>
                <w:bCs/>
                <w:color w:val="000000"/>
                <w:kern w:val="0"/>
                <w:sz w:val="21"/>
                <w:szCs w:val="21"/>
              </w:rPr>
              <w:t>合计</w:t>
            </w:r>
          </w:p>
        </w:tc>
      </w:tr>
      <w:tr w14:paraId="1E7EB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5" w:hRule="atLeast"/>
          <w:jc w:val="center"/>
        </w:trPr>
        <w:tc>
          <w:tcPr>
            <w:tcW w:w="498" w:type="dxa"/>
            <w:noWrap w:val="0"/>
            <w:vAlign w:val="center"/>
          </w:tcPr>
          <w:p w14:paraId="451F655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w:t>
            </w:r>
          </w:p>
        </w:tc>
        <w:tc>
          <w:tcPr>
            <w:tcW w:w="896" w:type="dxa"/>
            <w:vMerge w:val="restart"/>
            <w:noWrap w:val="0"/>
            <w:vAlign w:val="center"/>
          </w:tcPr>
          <w:p w14:paraId="62CB340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项目一：Python向你招手</w:t>
            </w:r>
          </w:p>
        </w:tc>
        <w:tc>
          <w:tcPr>
            <w:tcW w:w="710" w:type="dxa"/>
            <w:noWrap w:val="0"/>
            <w:vAlign w:val="center"/>
          </w:tcPr>
          <w:p w14:paraId="58B19BB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1.1初识Python</w:t>
            </w:r>
          </w:p>
        </w:tc>
        <w:tc>
          <w:tcPr>
            <w:tcW w:w="1390" w:type="dxa"/>
            <w:noWrap w:val="0"/>
            <w:vAlign w:val="center"/>
          </w:tcPr>
          <w:p w14:paraId="095B427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讲解计算机程序设计语言概述：计算机程序设计语言从机器语言，到汇编语言，再到高级语言的发展历程，并解释各种语言的优劣。</w:t>
            </w:r>
          </w:p>
          <w:p w14:paraId="4F1E72E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讲解Python语言：Python的发展历程、特点、标准库和应用领域。</w:t>
            </w:r>
          </w:p>
        </w:tc>
        <w:tc>
          <w:tcPr>
            <w:tcW w:w="1542" w:type="dxa"/>
            <w:noWrap w:val="0"/>
            <w:vAlign w:val="center"/>
          </w:tcPr>
          <w:p w14:paraId="171B1F1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rPr>
              <w:t>1.了解</w:t>
            </w:r>
            <w:r>
              <w:rPr>
                <w:rFonts w:hint="eastAsia" w:ascii="宋体" w:hAnsi="宋体" w:eastAsia="宋体" w:cs="宋体"/>
                <w:b w:val="0"/>
                <w:bCs w:val="0"/>
                <w:color w:val="000000"/>
                <w:kern w:val="0"/>
                <w:sz w:val="21"/>
                <w:szCs w:val="21"/>
                <w:lang w:val="en-US" w:eastAsia="zh-CN"/>
              </w:rPr>
              <w:t>Python语言</w:t>
            </w:r>
          </w:p>
          <w:p w14:paraId="23AA376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 xml:space="preserve">2. </w:t>
            </w:r>
            <w:r>
              <w:rPr>
                <w:rFonts w:hint="eastAsia" w:ascii="宋体" w:hAnsi="宋体" w:eastAsia="宋体" w:cs="宋体"/>
                <w:b w:val="0"/>
                <w:bCs w:val="0"/>
                <w:color w:val="000000"/>
                <w:kern w:val="0"/>
                <w:sz w:val="21"/>
                <w:szCs w:val="21"/>
                <w:lang w:val="en-US" w:eastAsia="zh-CN"/>
              </w:rPr>
              <w:t>掌握Python开发环境搭建方法</w:t>
            </w:r>
          </w:p>
        </w:tc>
        <w:tc>
          <w:tcPr>
            <w:tcW w:w="1606" w:type="dxa"/>
            <w:noWrap w:val="0"/>
            <w:vAlign w:val="center"/>
          </w:tcPr>
          <w:p w14:paraId="5A0E7B4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12F8186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75A4F63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5E88DB9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4．查阅相关手册及资料能力</w:t>
            </w:r>
          </w:p>
          <w:p w14:paraId="409D2AA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5. 良好的英文阅读和写作能力</w:t>
            </w:r>
          </w:p>
        </w:tc>
        <w:tc>
          <w:tcPr>
            <w:tcW w:w="840" w:type="dxa"/>
            <w:noWrap w:val="0"/>
            <w:vAlign w:val="center"/>
          </w:tcPr>
          <w:p w14:paraId="133B900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1BD0120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0E5ACA6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0</w:t>
            </w:r>
          </w:p>
        </w:tc>
        <w:tc>
          <w:tcPr>
            <w:tcW w:w="614" w:type="dxa"/>
            <w:noWrap w:val="0"/>
            <w:vAlign w:val="center"/>
          </w:tcPr>
          <w:p w14:paraId="41EB95E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w:t>
            </w:r>
          </w:p>
        </w:tc>
      </w:tr>
      <w:tr w14:paraId="0D22A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6" w:hRule="atLeast"/>
          <w:jc w:val="center"/>
        </w:trPr>
        <w:tc>
          <w:tcPr>
            <w:tcW w:w="498" w:type="dxa"/>
            <w:noWrap w:val="0"/>
            <w:vAlign w:val="center"/>
          </w:tcPr>
          <w:p w14:paraId="4B1B346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w:t>
            </w:r>
          </w:p>
        </w:tc>
        <w:tc>
          <w:tcPr>
            <w:tcW w:w="896" w:type="dxa"/>
            <w:vMerge w:val="continue"/>
            <w:noWrap w:val="0"/>
            <w:vAlign w:val="center"/>
          </w:tcPr>
          <w:p w14:paraId="5B86704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592FDB5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1.2搭建Python开发环境</w:t>
            </w:r>
            <w:r>
              <w:rPr>
                <w:rFonts w:hint="eastAsia" w:ascii="宋体" w:hAnsi="宋体" w:eastAsia="宋体" w:cs="宋体"/>
                <w:b w:val="0"/>
                <w:bCs w:val="0"/>
                <w:color w:val="000000"/>
                <w:kern w:val="0"/>
                <w:sz w:val="21"/>
                <w:szCs w:val="21"/>
                <w:lang w:val="en-US" w:eastAsia="zh-CN"/>
              </w:rPr>
              <w:t>与语句编写</w:t>
            </w:r>
          </w:p>
        </w:tc>
        <w:tc>
          <w:tcPr>
            <w:tcW w:w="1390" w:type="dxa"/>
            <w:noWrap w:val="0"/>
            <w:vAlign w:val="center"/>
          </w:tcPr>
          <w:p w14:paraId="6F8D05C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1.讲解Python的版本选择。讲解下载和安装Python。讲解安</w:t>
            </w:r>
            <w:r>
              <w:rPr>
                <w:rFonts w:hint="eastAsia" w:ascii="宋体" w:hAnsi="宋体" w:eastAsia="宋体" w:cs="宋体"/>
                <w:b w:val="0"/>
                <w:bCs w:val="0"/>
                <w:color w:val="000000"/>
                <w:kern w:val="0"/>
                <w:sz w:val="21"/>
                <w:szCs w:val="21"/>
                <w:lang w:val="en-US" w:eastAsia="zh-CN"/>
              </w:rPr>
              <w:t>装I</w:t>
            </w:r>
            <w:r>
              <w:rPr>
                <w:rFonts w:hint="eastAsia" w:ascii="宋体" w:hAnsi="宋体" w:eastAsia="宋体" w:cs="宋体"/>
                <w:b w:val="0"/>
                <w:bCs w:val="0"/>
                <w:color w:val="000000"/>
                <w:kern w:val="0"/>
                <w:sz w:val="21"/>
                <w:szCs w:val="21"/>
              </w:rPr>
              <w:t>Python。</w:t>
            </w:r>
          </w:p>
          <w:p w14:paraId="59BBD55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安装集成开发环境Pycharm</w:t>
            </w:r>
          </w:p>
          <w:p w14:paraId="4D532410">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使用IDE开发、运行程序。</w:t>
            </w:r>
          </w:p>
          <w:p w14:paraId="5951E6D4">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给代码添加“注释”。</w:t>
            </w:r>
          </w:p>
          <w:p w14:paraId="4DCD9343">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使用终端运行程序。</w:t>
            </w:r>
          </w:p>
        </w:tc>
        <w:tc>
          <w:tcPr>
            <w:tcW w:w="1542" w:type="dxa"/>
            <w:noWrap w:val="0"/>
            <w:vAlign w:val="center"/>
          </w:tcPr>
          <w:p w14:paraId="616545A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通过课程让学生认识1.了解</w:t>
            </w:r>
            <w:r>
              <w:rPr>
                <w:rFonts w:hint="eastAsia" w:ascii="宋体" w:hAnsi="宋体" w:eastAsia="宋体" w:cs="宋体"/>
                <w:b w:val="0"/>
                <w:bCs w:val="0"/>
                <w:color w:val="000000"/>
                <w:kern w:val="0"/>
                <w:sz w:val="21"/>
                <w:szCs w:val="21"/>
                <w:lang w:val="en-US" w:eastAsia="zh-CN"/>
              </w:rPr>
              <w:t>Python程序及其风格</w:t>
            </w:r>
          </w:p>
          <w:p w14:paraId="75E5B44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w:t>
            </w:r>
            <w:r>
              <w:rPr>
                <w:rFonts w:hint="eastAsia" w:ascii="宋体" w:hAnsi="宋体" w:eastAsia="宋体" w:cs="宋体"/>
                <w:b w:val="0"/>
                <w:bCs w:val="0"/>
                <w:color w:val="000000"/>
                <w:kern w:val="0"/>
                <w:sz w:val="21"/>
                <w:szCs w:val="21"/>
                <w:lang w:val="en-US" w:eastAsia="zh-CN"/>
              </w:rPr>
              <w:t>掌握Python注释语句及其方法</w:t>
            </w:r>
          </w:p>
        </w:tc>
        <w:tc>
          <w:tcPr>
            <w:tcW w:w="1606" w:type="dxa"/>
            <w:noWrap w:val="0"/>
            <w:vAlign w:val="center"/>
          </w:tcPr>
          <w:p w14:paraId="2299990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7F27263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3ACEF0C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2071780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4．查阅相关手册及资料能力</w:t>
            </w:r>
          </w:p>
          <w:p w14:paraId="05E60BE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5. 良好的英文阅读和写作能力</w:t>
            </w:r>
          </w:p>
        </w:tc>
        <w:tc>
          <w:tcPr>
            <w:tcW w:w="840" w:type="dxa"/>
            <w:noWrap w:val="0"/>
            <w:vAlign w:val="center"/>
          </w:tcPr>
          <w:p w14:paraId="6964598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730B533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6543856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0</w:t>
            </w:r>
          </w:p>
        </w:tc>
        <w:tc>
          <w:tcPr>
            <w:tcW w:w="614" w:type="dxa"/>
            <w:noWrap w:val="0"/>
            <w:vAlign w:val="center"/>
          </w:tcPr>
          <w:p w14:paraId="6837C6B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w:t>
            </w:r>
          </w:p>
        </w:tc>
      </w:tr>
      <w:tr w14:paraId="5DDAFC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jc w:val="center"/>
        </w:trPr>
        <w:tc>
          <w:tcPr>
            <w:tcW w:w="498" w:type="dxa"/>
            <w:noWrap w:val="0"/>
            <w:vAlign w:val="center"/>
          </w:tcPr>
          <w:p w14:paraId="6BBE6C9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w:t>
            </w:r>
          </w:p>
        </w:tc>
        <w:tc>
          <w:tcPr>
            <w:tcW w:w="896" w:type="dxa"/>
            <w:vMerge w:val="restart"/>
            <w:noWrap w:val="0"/>
            <w:vAlign w:val="center"/>
          </w:tcPr>
          <w:p w14:paraId="19B2577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项目二：个人所得税计算器</w:t>
            </w:r>
          </w:p>
        </w:tc>
        <w:tc>
          <w:tcPr>
            <w:tcW w:w="710" w:type="dxa"/>
            <w:noWrap w:val="0"/>
            <w:vAlign w:val="center"/>
          </w:tcPr>
          <w:p w14:paraId="6FF9C8C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2.1定义个人所得税参数</w:t>
            </w:r>
          </w:p>
        </w:tc>
        <w:tc>
          <w:tcPr>
            <w:tcW w:w="1390" w:type="dxa"/>
            <w:noWrap w:val="0"/>
            <w:vAlign w:val="center"/>
          </w:tcPr>
          <w:p w14:paraId="0EA34E0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w:t>
            </w:r>
            <w:r>
              <w:rPr>
                <w:rFonts w:hint="eastAsia" w:ascii="宋体" w:hAnsi="宋体" w:eastAsia="宋体" w:cs="宋体"/>
                <w:b w:val="0"/>
                <w:bCs w:val="0"/>
                <w:color w:val="000000"/>
                <w:kern w:val="0"/>
                <w:sz w:val="21"/>
                <w:szCs w:val="21"/>
                <w:lang w:val="en-US" w:eastAsia="zh-CN"/>
              </w:rPr>
              <w:t>掌握</w:t>
            </w:r>
            <w:r>
              <w:rPr>
                <w:rFonts w:hint="eastAsia" w:ascii="宋体" w:hAnsi="宋体" w:eastAsia="宋体" w:cs="宋体"/>
                <w:b w:val="0"/>
                <w:bCs w:val="0"/>
                <w:color w:val="000000"/>
                <w:kern w:val="0"/>
                <w:sz w:val="21"/>
                <w:szCs w:val="21"/>
              </w:rPr>
              <w:t>Python中的数据类型；</w:t>
            </w:r>
          </w:p>
          <w:p w14:paraId="499D742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2.</w:t>
            </w:r>
            <w:r>
              <w:rPr>
                <w:rFonts w:hint="eastAsia" w:ascii="宋体" w:hAnsi="宋体" w:eastAsia="宋体" w:cs="宋体"/>
                <w:b w:val="0"/>
                <w:bCs w:val="0"/>
                <w:color w:val="000000"/>
                <w:kern w:val="0"/>
                <w:sz w:val="21"/>
                <w:szCs w:val="21"/>
                <w:lang w:val="en-US" w:eastAsia="zh-CN"/>
              </w:rPr>
              <w:t>掌握简单条件语句和复杂条件语句的编写；</w:t>
            </w:r>
          </w:p>
          <w:p w14:paraId="0DC2899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sz w:val="21"/>
                <w:szCs w:val="21"/>
              </w:rPr>
              <w:t>讲解Python中的变量</w:t>
            </w:r>
            <w:r>
              <w:rPr>
                <w:rFonts w:hint="eastAsia" w:ascii="宋体" w:hAnsi="宋体" w:eastAsia="宋体" w:cs="宋体"/>
                <w:sz w:val="21"/>
                <w:szCs w:val="21"/>
                <w:lang w:eastAsia="zh-CN"/>
              </w:rPr>
              <w:t>。</w:t>
            </w:r>
          </w:p>
        </w:tc>
        <w:tc>
          <w:tcPr>
            <w:tcW w:w="1542" w:type="dxa"/>
            <w:noWrap w:val="0"/>
            <w:vAlign w:val="center"/>
          </w:tcPr>
          <w:p w14:paraId="7B6494E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通过课程让学生认识：1.Python中的数据类型</w:t>
            </w:r>
            <w:r>
              <w:rPr>
                <w:rFonts w:hint="eastAsia" w:ascii="宋体" w:hAnsi="宋体" w:eastAsia="宋体" w:cs="宋体"/>
                <w:b w:val="0"/>
                <w:bCs w:val="0"/>
                <w:color w:val="000000"/>
                <w:kern w:val="0"/>
                <w:sz w:val="21"/>
                <w:szCs w:val="21"/>
                <w:lang w:val="en-US" w:eastAsia="zh-CN"/>
              </w:rPr>
              <w:t>和</w:t>
            </w:r>
            <w:r>
              <w:rPr>
                <w:rFonts w:hint="eastAsia" w:ascii="宋体" w:hAnsi="宋体" w:eastAsia="宋体" w:cs="宋体"/>
                <w:b w:val="0"/>
                <w:bCs w:val="0"/>
                <w:color w:val="000000"/>
                <w:kern w:val="0"/>
                <w:sz w:val="21"/>
                <w:szCs w:val="21"/>
              </w:rPr>
              <w:t>Python</w:t>
            </w:r>
            <w:r>
              <w:rPr>
                <w:rFonts w:hint="eastAsia" w:ascii="宋体" w:hAnsi="宋体" w:eastAsia="宋体" w:cs="宋体"/>
                <w:sz w:val="21"/>
                <w:szCs w:val="21"/>
              </w:rPr>
              <w:t>中的变量</w:t>
            </w:r>
          </w:p>
          <w:p w14:paraId="7495B30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w:t>
            </w:r>
            <w:r>
              <w:rPr>
                <w:rFonts w:hint="eastAsia" w:ascii="宋体" w:hAnsi="宋体" w:eastAsia="宋体" w:cs="宋体"/>
                <w:b w:val="0"/>
                <w:bCs w:val="0"/>
                <w:color w:val="000000"/>
                <w:kern w:val="0"/>
                <w:sz w:val="21"/>
                <w:szCs w:val="21"/>
                <w:lang w:val="en-US" w:eastAsia="zh-CN"/>
              </w:rPr>
              <w:t>掌握简单条件语句和复杂条件语句的编写</w:t>
            </w:r>
          </w:p>
        </w:tc>
        <w:tc>
          <w:tcPr>
            <w:tcW w:w="1606" w:type="dxa"/>
            <w:noWrap w:val="0"/>
            <w:vAlign w:val="center"/>
          </w:tcPr>
          <w:p w14:paraId="48D192E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具有良好的职业素质、团队协作素质、身心素质</w:t>
            </w:r>
          </w:p>
        </w:tc>
        <w:tc>
          <w:tcPr>
            <w:tcW w:w="840" w:type="dxa"/>
            <w:noWrap w:val="0"/>
            <w:vAlign w:val="center"/>
          </w:tcPr>
          <w:p w14:paraId="7FB7D24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3E9744A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7F8A61A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lang w:val="en-US" w:eastAsia="zh-CN"/>
              </w:rPr>
              <w:t>0</w:t>
            </w:r>
          </w:p>
        </w:tc>
        <w:tc>
          <w:tcPr>
            <w:tcW w:w="614" w:type="dxa"/>
            <w:noWrap w:val="0"/>
            <w:vAlign w:val="center"/>
          </w:tcPr>
          <w:p w14:paraId="2875C40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5020F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jc w:val="center"/>
        </w:trPr>
        <w:tc>
          <w:tcPr>
            <w:tcW w:w="498" w:type="dxa"/>
            <w:noWrap w:val="0"/>
            <w:vAlign w:val="center"/>
          </w:tcPr>
          <w:p w14:paraId="50D3CF5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w:t>
            </w:r>
          </w:p>
        </w:tc>
        <w:tc>
          <w:tcPr>
            <w:tcW w:w="896" w:type="dxa"/>
            <w:vMerge w:val="continue"/>
            <w:noWrap w:val="0"/>
            <w:vAlign w:val="center"/>
          </w:tcPr>
          <w:p w14:paraId="6263295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5252539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2.2输入个人所得税自定义参数</w:t>
            </w:r>
          </w:p>
        </w:tc>
        <w:tc>
          <w:tcPr>
            <w:tcW w:w="1390" w:type="dxa"/>
            <w:noWrap w:val="0"/>
            <w:vAlign w:val="center"/>
          </w:tcPr>
          <w:p w14:paraId="0C099AB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1.</w:t>
            </w:r>
            <w:r>
              <w:rPr>
                <w:rFonts w:hint="eastAsia" w:ascii="宋体" w:hAnsi="宋体" w:eastAsia="宋体" w:cs="宋体"/>
                <w:b w:val="0"/>
                <w:bCs w:val="0"/>
                <w:color w:val="000000"/>
                <w:kern w:val="0"/>
                <w:sz w:val="21"/>
                <w:szCs w:val="21"/>
                <w:lang w:val="en-US" w:eastAsia="zh-CN"/>
              </w:rPr>
              <w:t>Python中标准的输入输出</w:t>
            </w:r>
          </w:p>
          <w:p w14:paraId="2E1668E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2.将字符串转成整型。</w:t>
            </w:r>
          </w:p>
        </w:tc>
        <w:tc>
          <w:tcPr>
            <w:tcW w:w="1542" w:type="dxa"/>
            <w:noWrap w:val="0"/>
            <w:vAlign w:val="center"/>
          </w:tcPr>
          <w:p w14:paraId="57D2782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通过课程让学生认识1.</w:t>
            </w:r>
            <w:r>
              <w:rPr>
                <w:rFonts w:hint="eastAsia" w:ascii="宋体" w:hAnsi="宋体" w:eastAsia="宋体" w:cs="宋体"/>
                <w:b w:val="0"/>
                <w:bCs w:val="0"/>
                <w:color w:val="000000"/>
                <w:kern w:val="0"/>
                <w:sz w:val="21"/>
                <w:szCs w:val="21"/>
                <w:lang w:val="en-US" w:eastAsia="zh-CN"/>
              </w:rPr>
              <w:t>Python中标准的输入输出</w:t>
            </w:r>
          </w:p>
          <w:p w14:paraId="60F94FF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2.将字符串转成整型。</w:t>
            </w:r>
          </w:p>
        </w:tc>
        <w:tc>
          <w:tcPr>
            <w:tcW w:w="1606" w:type="dxa"/>
            <w:noWrap w:val="0"/>
            <w:vAlign w:val="center"/>
          </w:tcPr>
          <w:p w14:paraId="605385D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1.具有良好的思考和分析问题的能力</w:t>
            </w:r>
          </w:p>
          <w:p w14:paraId="76AE65E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规范化标准化的编程习惯</w:t>
            </w:r>
          </w:p>
          <w:p w14:paraId="5F274B7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良好的英文阅读和写作能力</w:t>
            </w:r>
          </w:p>
        </w:tc>
        <w:tc>
          <w:tcPr>
            <w:tcW w:w="840" w:type="dxa"/>
            <w:noWrap w:val="0"/>
            <w:vAlign w:val="center"/>
          </w:tcPr>
          <w:p w14:paraId="355699C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0A672E4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0</w:t>
            </w:r>
          </w:p>
        </w:tc>
        <w:tc>
          <w:tcPr>
            <w:tcW w:w="614" w:type="dxa"/>
            <w:noWrap w:val="0"/>
            <w:vAlign w:val="center"/>
          </w:tcPr>
          <w:p w14:paraId="23FA817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2C292E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0DF2EF1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w:t>
            </w:r>
          </w:p>
        </w:tc>
        <w:tc>
          <w:tcPr>
            <w:tcW w:w="896" w:type="dxa"/>
            <w:vMerge w:val="continue"/>
            <w:noWrap w:val="0"/>
            <w:vAlign w:val="center"/>
          </w:tcPr>
          <w:p w14:paraId="3273ADB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26A7D3A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2.3输入个人所得税</w:t>
            </w:r>
          </w:p>
        </w:tc>
        <w:tc>
          <w:tcPr>
            <w:tcW w:w="1390" w:type="dxa"/>
            <w:noWrap w:val="0"/>
            <w:vAlign w:val="center"/>
          </w:tcPr>
          <w:p w14:paraId="1CCF4183">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1.运算符；</w:t>
            </w:r>
          </w:p>
          <w:p w14:paraId="5F430075">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2.运算符的优先级；</w:t>
            </w:r>
          </w:p>
          <w:p w14:paraId="1012D4D5">
            <w:pPr>
              <w:keepNext w:val="0"/>
              <w:keepLines w:val="0"/>
              <w:pageBreakBefore w:val="0"/>
              <w:widowControl/>
              <w:kinsoku/>
              <w:wordWrap/>
              <w:overflowPunct/>
              <w:topLinePunct w:val="0"/>
              <w:autoSpaceDE/>
              <w:autoSpaceDN/>
              <w:bidi w:val="0"/>
              <w:adjustRightInd/>
              <w:snapToGrid/>
              <w:spacing w:line="300" w:lineRule="exact"/>
              <w:jc w:val="both"/>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3.实现计算个人所得税计算。</w:t>
            </w:r>
          </w:p>
        </w:tc>
        <w:tc>
          <w:tcPr>
            <w:tcW w:w="1542" w:type="dxa"/>
            <w:noWrap w:val="0"/>
            <w:vAlign w:val="center"/>
          </w:tcPr>
          <w:p w14:paraId="00A8C6E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1.掌握for循环语句</w:t>
            </w:r>
          </w:p>
          <w:p w14:paraId="13654E7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2.掌握for循环语句的退出</w:t>
            </w:r>
          </w:p>
        </w:tc>
        <w:tc>
          <w:tcPr>
            <w:tcW w:w="1606" w:type="dxa"/>
            <w:noWrap w:val="0"/>
            <w:vAlign w:val="center"/>
          </w:tcPr>
          <w:p w14:paraId="17FC8CF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20AE270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规范化标准化的编程习惯</w:t>
            </w:r>
          </w:p>
          <w:p w14:paraId="711AE53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良好的英文阅读和写作能力</w:t>
            </w:r>
          </w:p>
        </w:tc>
        <w:tc>
          <w:tcPr>
            <w:tcW w:w="840" w:type="dxa"/>
            <w:noWrap w:val="0"/>
            <w:vAlign w:val="center"/>
          </w:tcPr>
          <w:p w14:paraId="73FBAC3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3</w:t>
            </w:r>
          </w:p>
        </w:tc>
        <w:tc>
          <w:tcPr>
            <w:tcW w:w="646" w:type="dxa"/>
            <w:noWrap w:val="0"/>
            <w:vAlign w:val="center"/>
          </w:tcPr>
          <w:p w14:paraId="3E4C36B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69155A1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w:t>
            </w:r>
          </w:p>
        </w:tc>
      </w:tr>
      <w:tr w14:paraId="12F3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498" w:type="dxa"/>
            <w:noWrap w:val="0"/>
            <w:vAlign w:val="center"/>
          </w:tcPr>
          <w:p w14:paraId="07052BB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w:t>
            </w:r>
          </w:p>
        </w:tc>
        <w:tc>
          <w:tcPr>
            <w:tcW w:w="896" w:type="dxa"/>
            <w:vMerge w:val="restart"/>
            <w:noWrap w:val="0"/>
            <w:vAlign w:val="center"/>
          </w:tcPr>
          <w:p w14:paraId="4BE5CBC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项目三：猜数字游戏</w:t>
            </w:r>
          </w:p>
        </w:tc>
        <w:tc>
          <w:tcPr>
            <w:tcW w:w="710" w:type="dxa"/>
            <w:noWrap w:val="0"/>
            <w:vAlign w:val="center"/>
          </w:tcPr>
          <w:p w14:paraId="4F762A9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3.1生成随机数字并提示用户输入</w:t>
            </w:r>
          </w:p>
        </w:tc>
        <w:tc>
          <w:tcPr>
            <w:tcW w:w="1390" w:type="dxa"/>
            <w:noWrap w:val="0"/>
            <w:vAlign w:val="center"/>
          </w:tcPr>
          <w:p w14:paraId="40D12E0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w:t>
            </w:r>
            <w:r>
              <w:rPr>
                <w:rFonts w:hint="eastAsia" w:ascii="宋体" w:hAnsi="宋体" w:eastAsia="宋体" w:cs="宋体"/>
                <w:sz w:val="21"/>
                <w:szCs w:val="21"/>
              </w:rPr>
              <w:t>顺序结构</w:t>
            </w:r>
            <w:r>
              <w:rPr>
                <w:rFonts w:hint="eastAsia" w:ascii="宋体" w:hAnsi="宋体" w:eastAsia="宋体" w:cs="宋体"/>
                <w:b w:val="0"/>
                <w:bCs w:val="0"/>
                <w:color w:val="000000"/>
                <w:kern w:val="0"/>
                <w:sz w:val="21"/>
                <w:szCs w:val="21"/>
              </w:rPr>
              <w:t>；</w:t>
            </w:r>
          </w:p>
          <w:p w14:paraId="552A955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2.</w:t>
            </w:r>
            <w:r>
              <w:rPr>
                <w:rFonts w:hint="eastAsia" w:ascii="宋体" w:hAnsi="宋体" w:eastAsia="宋体" w:cs="宋体"/>
                <w:sz w:val="21"/>
                <w:szCs w:val="21"/>
              </w:rPr>
              <w:t>成随机数字</w:t>
            </w:r>
            <w:r>
              <w:rPr>
                <w:rFonts w:hint="eastAsia" w:ascii="宋体" w:hAnsi="宋体" w:eastAsia="宋体" w:cs="宋体"/>
                <w:sz w:val="21"/>
                <w:szCs w:val="21"/>
                <w:lang w:eastAsia="zh-CN"/>
              </w:rPr>
              <w:t>。</w:t>
            </w:r>
          </w:p>
        </w:tc>
        <w:tc>
          <w:tcPr>
            <w:tcW w:w="1542" w:type="dxa"/>
            <w:noWrap w:val="0"/>
            <w:vAlign w:val="center"/>
          </w:tcPr>
          <w:p w14:paraId="480C7A7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rPr>
              <w:t>1.</w:t>
            </w:r>
            <w:r>
              <w:rPr>
                <w:rFonts w:hint="eastAsia" w:ascii="宋体" w:hAnsi="宋体" w:eastAsia="宋体" w:cs="宋体"/>
                <w:sz w:val="21"/>
                <w:szCs w:val="21"/>
              </w:rPr>
              <w:t>顺序结构</w:t>
            </w:r>
            <w:r>
              <w:rPr>
                <w:rFonts w:hint="eastAsia" w:ascii="宋体" w:hAnsi="宋体" w:eastAsia="宋体" w:cs="宋体"/>
                <w:b w:val="0"/>
                <w:bCs w:val="0"/>
                <w:color w:val="000000"/>
                <w:kern w:val="0"/>
                <w:sz w:val="21"/>
                <w:szCs w:val="21"/>
              </w:rPr>
              <w:t>；</w:t>
            </w:r>
          </w:p>
          <w:p w14:paraId="2D1AB50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w:t>
            </w:r>
            <w:r>
              <w:rPr>
                <w:rFonts w:hint="eastAsia" w:ascii="宋体" w:hAnsi="宋体" w:eastAsia="宋体" w:cs="宋体"/>
                <w:sz w:val="21"/>
                <w:szCs w:val="21"/>
              </w:rPr>
              <w:t>成随机数字</w:t>
            </w:r>
            <w:r>
              <w:rPr>
                <w:rFonts w:hint="eastAsia" w:ascii="宋体" w:hAnsi="宋体" w:eastAsia="宋体" w:cs="宋体"/>
                <w:sz w:val="21"/>
                <w:szCs w:val="21"/>
                <w:lang w:eastAsia="zh-CN"/>
              </w:rPr>
              <w:t>。</w:t>
            </w:r>
          </w:p>
        </w:tc>
        <w:tc>
          <w:tcPr>
            <w:tcW w:w="1606" w:type="dxa"/>
            <w:noWrap w:val="0"/>
            <w:vAlign w:val="center"/>
          </w:tcPr>
          <w:p w14:paraId="07067FC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lang w:val="en-US" w:eastAsia="zh-CN"/>
              </w:rPr>
              <w:t>1.</w:t>
            </w:r>
            <w:r>
              <w:rPr>
                <w:rFonts w:hint="eastAsia" w:ascii="宋体" w:hAnsi="宋体" w:eastAsia="宋体" w:cs="宋体"/>
                <w:b w:val="0"/>
                <w:bCs w:val="0"/>
                <w:color w:val="000000"/>
                <w:kern w:val="0"/>
                <w:sz w:val="21"/>
                <w:szCs w:val="21"/>
              </w:rPr>
              <w:t>具有良好的职业素质、团队协作素质、身心素质</w:t>
            </w:r>
          </w:p>
          <w:p w14:paraId="02A9040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良好的英文阅读和写作能力</w:t>
            </w:r>
          </w:p>
        </w:tc>
        <w:tc>
          <w:tcPr>
            <w:tcW w:w="840" w:type="dxa"/>
            <w:noWrap w:val="0"/>
            <w:vAlign w:val="center"/>
          </w:tcPr>
          <w:p w14:paraId="5702D4E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2FA26ED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6B73813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lang w:val="en-US" w:eastAsia="zh-CN"/>
              </w:rPr>
              <w:t>0</w:t>
            </w:r>
          </w:p>
        </w:tc>
        <w:tc>
          <w:tcPr>
            <w:tcW w:w="614" w:type="dxa"/>
            <w:noWrap w:val="0"/>
            <w:vAlign w:val="center"/>
          </w:tcPr>
          <w:p w14:paraId="64257D0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0E636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6" w:hRule="atLeast"/>
          <w:jc w:val="center"/>
        </w:trPr>
        <w:tc>
          <w:tcPr>
            <w:tcW w:w="498" w:type="dxa"/>
            <w:noWrap w:val="0"/>
            <w:vAlign w:val="center"/>
          </w:tcPr>
          <w:p w14:paraId="50A9C2E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8</w:t>
            </w:r>
          </w:p>
        </w:tc>
        <w:tc>
          <w:tcPr>
            <w:tcW w:w="896" w:type="dxa"/>
            <w:vMerge w:val="continue"/>
            <w:noWrap w:val="0"/>
            <w:vAlign w:val="center"/>
          </w:tcPr>
          <w:p w14:paraId="056E02D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61E8A18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3.2判断用户猜测的数字是否正确</w:t>
            </w:r>
          </w:p>
        </w:tc>
        <w:tc>
          <w:tcPr>
            <w:tcW w:w="1390" w:type="dxa"/>
            <w:noWrap w:val="0"/>
            <w:vAlign w:val="center"/>
          </w:tcPr>
          <w:p w14:paraId="10BBC14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Cs/>
                <w:sz w:val="21"/>
                <w:szCs w:val="21"/>
                <w:lang w:eastAsia="zh-CN"/>
              </w:rPr>
            </w:pPr>
            <w:r>
              <w:rPr>
                <w:rFonts w:hint="eastAsia" w:ascii="宋体" w:hAnsi="宋体" w:eastAsia="宋体" w:cs="宋体"/>
                <w:b w:val="0"/>
                <w:bCs w:val="0"/>
                <w:color w:val="000000"/>
                <w:kern w:val="0"/>
                <w:sz w:val="21"/>
                <w:szCs w:val="21"/>
                <w:lang w:val="en-US" w:eastAsia="zh-CN"/>
              </w:rPr>
              <w:t>1.</w:t>
            </w:r>
            <w:r>
              <w:rPr>
                <w:rFonts w:hint="eastAsia" w:ascii="宋体" w:hAnsi="宋体" w:eastAsia="宋体" w:cs="宋体"/>
                <w:sz w:val="21"/>
                <w:szCs w:val="21"/>
              </w:rPr>
              <w:t>条件表达式和单</w:t>
            </w:r>
            <w:r>
              <w:rPr>
                <w:rFonts w:hint="eastAsia" w:ascii="宋体" w:hAnsi="宋体" w:eastAsia="宋体" w:cs="宋体"/>
                <w:bCs/>
                <w:sz w:val="21"/>
                <w:szCs w:val="21"/>
              </w:rPr>
              <w:t>分支选择结构</w:t>
            </w:r>
            <w:r>
              <w:rPr>
                <w:rFonts w:hint="eastAsia" w:ascii="宋体" w:hAnsi="宋体" w:eastAsia="宋体" w:cs="宋体"/>
                <w:bCs/>
                <w:sz w:val="21"/>
                <w:szCs w:val="21"/>
                <w:lang w:eastAsia="zh-CN"/>
              </w:rPr>
              <w:t>；</w:t>
            </w:r>
          </w:p>
          <w:p w14:paraId="3D06CAD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Cs/>
                <w:sz w:val="21"/>
                <w:szCs w:val="21"/>
                <w:lang w:val="en-US" w:eastAsia="zh-CN"/>
              </w:rPr>
            </w:pPr>
            <w:r>
              <w:rPr>
                <w:rFonts w:hint="eastAsia" w:ascii="宋体" w:hAnsi="宋体" w:eastAsia="宋体" w:cs="宋体"/>
                <w:bCs/>
                <w:sz w:val="21"/>
                <w:szCs w:val="21"/>
                <w:lang w:val="en-US" w:eastAsia="zh-CN"/>
              </w:rPr>
              <w:t>2.</w:t>
            </w:r>
            <w:r>
              <w:rPr>
                <w:rFonts w:hint="eastAsia" w:ascii="宋体" w:hAnsi="宋体" w:eastAsia="宋体" w:cs="宋体"/>
                <w:sz w:val="21"/>
                <w:szCs w:val="21"/>
              </w:rPr>
              <w:t>双分支和多分支选择结构。</w:t>
            </w:r>
          </w:p>
        </w:tc>
        <w:tc>
          <w:tcPr>
            <w:tcW w:w="1542" w:type="dxa"/>
            <w:noWrap w:val="0"/>
            <w:vAlign w:val="center"/>
          </w:tcPr>
          <w:p w14:paraId="23370AD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Cs/>
                <w:sz w:val="21"/>
                <w:szCs w:val="21"/>
                <w:lang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w:t>
            </w:r>
            <w:r>
              <w:rPr>
                <w:rFonts w:hint="eastAsia" w:ascii="宋体" w:hAnsi="宋体" w:eastAsia="宋体" w:cs="宋体"/>
                <w:sz w:val="21"/>
                <w:szCs w:val="21"/>
              </w:rPr>
              <w:t>条件表达式和单</w:t>
            </w:r>
            <w:r>
              <w:rPr>
                <w:rFonts w:hint="eastAsia" w:ascii="宋体" w:hAnsi="宋体" w:eastAsia="宋体" w:cs="宋体"/>
                <w:bCs/>
                <w:sz w:val="21"/>
                <w:szCs w:val="21"/>
              </w:rPr>
              <w:t>分支选择结构</w:t>
            </w:r>
            <w:r>
              <w:rPr>
                <w:rFonts w:hint="eastAsia" w:ascii="宋体" w:hAnsi="宋体" w:eastAsia="宋体" w:cs="宋体"/>
                <w:bCs/>
                <w:sz w:val="21"/>
                <w:szCs w:val="21"/>
                <w:lang w:eastAsia="zh-CN"/>
              </w:rPr>
              <w:t>；</w:t>
            </w:r>
          </w:p>
          <w:p w14:paraId="4B458CE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Cs/>
                <w:sz w:val="21"/>
                <w:szCs w:val="21"/>
                <w:lang w:val="en-US" w:eastAsia="zh-CN"/>
              </w:rPr>
              <w:t>2.</w:t>
            </w:r>
            <w:r>
              <w:rPr>
                <w:rFonts w:hint="eastAsia" w:ascii="宋体" w:hAnsi="宋体" w:eastAsia="宋体" w:cs="宋体"/>
                <w:sz w:val="21"/>
                <w:szCs w:val="21"/>
              </w:rPr>
              <w:t>双分支和多分支选择结构。</w:t>
            </w:r>
          </w:p>
        </w:tc>
        <w:tc>
          <w:tcPr>
            <w:tcW w:w="1606" w:type="dxa"/>
            <w:noWrap w:val="0"/>
            <w:vAlign w:val="center"/>
          </w:tcPr>
          <w:p w14:paraId="015624C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1.具有良好的思考和分析问题的能力</w:t>
            </w:r>
          </w:p>
          <w:p w14:paraId="331BB17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规范化标准化的编程习惯</w:t>
            </w:r>
          </w:p>
          <w:p w14:paraId="51B028E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良好的英文阅读和写作能力</w:t>
            </w:r>
          </w:p>
        </w:tc>
        <w:tc>
          <w:tcPr>
            <w:tcW w:w="840" w:type="dxa"/>
            <w:shd w:val="clear" w:color="auto" w:fill="auto"/>
            <w:noWrap w:val="0"/>
            <w:vAlign w:val="center"/>
          </w:tcPr>
          <w:p w14:paraId="4CCEA41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5188099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shd w:val="clear" w:color="auto" w:fill="auto"/>
            <w:noWrap w:val="0"/>
            <w:vAlign w:val="center"/>
          </w:tcPr>
          <w:p w14:paraId="523BEEE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0</w:t>
            </w:r>
          </w:p>
        </w:tc>
        <w:tc>
          <w:tcPr>
            <w:tcW w:w="614" w:type="dxa"/>
            <w:shd w:val="clear" w:color="auto" w:fill="auto"/>
            <w:noWrap w:val="0"/>
            <w:vAlign w:val="center"/>
          </w:tcPr>
          <w:p w14:paraId="11A72CF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r>
      <w:tr w14:paraId="3FA4F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7" w:hRule="atLeast"/>
          <w:jc w:val="center"/>
        </w:trPr>
        <w:tc>
          <w:tcPr>
            <w:tcW w:w="498" w:type="dxa"/>
            <w:noWrap w:val="0"/>
            <w:vAlign w:val="center"/>
          </w:tcPr>
          <w:p w14:paraId="2EEBC11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9</w:t>
            </w:r>
          </w:p>
        </w:tc>
        <w:tc>
          <w:tcPr>
            <w:tcW w:w="896" w:type="dxa"/>
            <w:vMerge w:val="continue"/>
            <w:noWrap w:val="0"/>
            <w:vAlign w:val="center"/>
          </w:tcPr>
          <w:p w14:paraId="41C59DA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1D5DDA6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3.3实现多次猜测直到猜中</w:t>
            </w:r>
          </w:p>
        </w:tc>
        <w:tc>
          <w:tcPr>
            <w:tcW w:w="1390" w:type="dxa"/>
            <w:noWrap w:val="0"/>
            <w:vAlign w:val="center"/>
          </w:tcPr>
          <w:p w14:paraId="7CC84EF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1.for循环的用法和执行过程；</w:t>
            </w:r>
          </w:p>
          <w:p w14:paraId="0CCE6AE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2.while循环的用法和执行过程；</w:t>
            </w:r>
          </w:p>
          <w:p w14:paraId="781ED68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3.break和continue语句的共同点和区别；</w:t>
            </w:r>
          </w:p>
          <w:p w14:paraId="6F51898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w:t>
            </w:r>
            <w:bookmarkStart w:id="1" w:name="OLE_LINK2"/>
            <w:bookmarkStart w:id="2" w:name="OLE_LINK3"/>
            <w:r>
              <w:rPr>
                <w:rFonts w:hint="eastAsia" w:ascii="宋体" w:hAnsi="宋体" w:eastAsia="宋体" w:cs="宋体"/>
                <w:b w:val="0"/>
                <w:bCs w:val="0"/>
                <w:color w:val="000000"/>
                <w:kern w:val="0"/>
                <w:sz w:val="21"/>
                <w:szCs w:val="21"/>
                <w:lang w:val="en-US" w:eastAsia="zh-CN"/>
              </w:rPr>
              <w:t>循环结构的嵌套</w:t>
            </w:r>
            <w:bookmarkEnd w:id="1"/>
            <w:bookmarkEnd w:id="2"/>
            <w:r>
              <w:rPr>
                <w:rFonts w:hint="eastAsia" w:ascii="宋体" w:hAnsi="宋体" w:eastAsia="宋体" w:cs="宋体"/>
                <w:b w:val="0"/>
                <w:bCs w:val="0"/>
                <w:color w:val="000000"/>
                <w:kern w:val="0"/>
                <w:sz w:val="21"/>
                <w:szCs w:val="21"/>
                <w:lang w:val="en-US" w:eastAsia="zh-CN"/>
              </w:rPr>
              <w:t>。</w:t>
            </w:r>
          </w:p>
        </w:tc>
        <w:tc>
          <w:tcPr>
            <w:tcW w:w="1542" w:type="dxa"/>
            <w:noWrap w:val="0"/>
            <w:vAlign w:val="center"/>
          </w:tcPr>
          <w:p w14:paraId="652875B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1.for循环的用法和执行过程；</w:t>
            </w:r>
          </w:p>
          <w:p w14:paraId="2763C3A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2.while循环的用法和执行过程；</w:t>
            </w:r>
          </w:p>
          <w:p w14:paraId="784B8CE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3.break和continue语句的共同点和区别；</w:t>
            </w:r>
          </w:p>
          <w:p w14:paraId="2612A25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4.循环结构的嵌套。</w:t>
            </w:r>
          </w:p>
        </w:tc>
        <w:tc>
          <w:tcPr>
            <w:tcW w:w="1606" w:type="dxa"/>
            <w:noWrap w:val="0"/>
            <w:vAlign w:val="center"/>
          </w:tcPr>
          <w:p w14:paraId="3DBDA19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1.具有良好的思考和分析问题的能力</w:t>
            </w:r>
          </w:p>
          <w:p w14:paraId="0B3814B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规范化标准化的编程习惯</w:t>
            </w:r>
          </w:p>
          <w:p w14:paraId="4523E26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良好的英文阅读和写作能力</w:t>
            </w:r>
          </w:p>
        </w:tc>
        <w:tc>
          <w:tcPr>
            <w:tcW w:w="840" w:type="dxa"/>
            <w:shd w:val="clear" w:color="auto" w:fill="auto"/>
            <w:noWrap w:val="0"/>
            <w:vAlign w:val="center"/>
          </w:tcPr>
          <w:p w14:paraId="2C9EE64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2</w:t>
            </w:r>
          </w:p>
          <w:p w14:paraId="308CC5F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2</w:t>
            </w:r>
          </w:p>
        </w:tc>
        <w:tc>
          <w:tcPr>
            <w:tcW w:w="646" w:type="dxa"/>
            <w:shd w:val="clear" w:color="auto" w:fill="auto"/>
            <w:noWrap w:val="0"/>
            <w:vAlign w:val="center"/>
          </w:tcPr>
          <w:p w14:paraId="7959BAE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0</w:t>
            </w:r>
          </w:p>
        </w:tc>
        <w:tc>
          <w:tcPr>
            <w:tcW w:w="614" w:type="dxa"/>
            <w:shd w:val="clear" w:color="auto" w:fill="auto"/>
            <w:noWrap w:val="0"/>
            <w:vAlign w:val="center"/>
          </w:tcPr>
          <w:p w14:paraId="0F3443D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4</w:t>
            </w:r>
          </w:p>
        </w:tc>
      </w:tr>
      <w:tr w14:paraId="464225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0" w:hRule="atLeast"/>
          <w:jc w:val="center"/>
        </w:trPr>
        <w:tc>
          <w:tcPr>
            <w:tcW w:w="498" w:type="dxa"/>
            <w:noWrap w:val="0"/>
            <w:vAlign w:val="center"/>
          </w:tcPr>
          <w:p w14:paraId="0B6A86F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10</w:t>
            </w:r>
          </w:p>
        </w:tc>
        <w:tc>
          <w:tcPr>
            <w:tcW w:w="896" w:type="dxa"/>
            <w:vMerge w:val="restart"/>
            <w:noWrap w:val="0"/>
            <w:vAlign w:val="center"/>
          </w:tcPr>
          <w:p w14:paraId="57C49AB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项目四：智能文本处理助手</w:t>
            </w:r>
          </w:p>
        </w:tc>
        <w:tc>
          <w:tcPr>
            <w:tcW w:w="710" w:type="dxa"/>
            <w:noWrap w:val="0"/>
            <w:vAlign w:val="center"/>
          </w:tcPr>
          <w:p w14:paraId="78AC6F3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4.1初步分析文本</w:t>
            </w:r>
          </w:p>
        </w:tc>
        <w:tc>
          <w:tcPr>
            <w:tcW w:w="1390" w:type="dxa"/>
            <w:noWrap w:val="0"/>
            <w:vAlign w:val="center"/>
          </w:tcPr>
          <w:p w14:paraId="492CEBF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1.字符串的基础知识</w:t>
            </w:r>
            <w:r>
              <w:rPr>
                <w:rFonts w:hint="eastAsia" w:ascii="宋体" w:hAnsi="宋体" w:eastAsia="宋体" w:cs="宋体"/>
                <w:b w:val="0"/>
                <w:bCs w:val="0"/>
                <w:color w:val="000000"/>
                <w:kern w:val="0"/>
                <w:sz w:val="21"/>
                <w:szCs w:val="21"/>
                <w:lang w:eastAsia="zh-CN"/>
              </w:rPr>
              <w:t>；</w:t>
            </w:r>
          </w:p>
          <w:p w14:paraId="26CC30C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2.字符串的基本操作</w:t>
            </w:r>
            <w:r>
              <w:rPr>
                <w:rFonts w:hint="eastAsia" w:ascii="宋体" w:hAnsi="宋体" w:eastAsia="宋体" w:cs="宋体"/>
                <w:b w:val="0"/>
                <w:bCs w:val="0"/>
                <w:color w:val="000000"/>
                <w:kern w:val="0"/>
                <w:sz w:val="21"/>
                <w:szCs w:val="21"/>
                <w:lang w:eastAsia="zh-CN"/>
              </w:rPr>
              <w:t>。</w:t>
            </w:r>
          </w:p>
        </w:tc>
        <w:tc>
          <w:tcPr>
            <w:tcW w:w="1542" w:type="dxa"/>
            <w:noWrap w:val="0"/>
            <w:vAlign w:val="center"/>
          </w:tcPr>
          <w:p w14:paraId="4C5B82B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rPr>
              <w:t>1.字符串的基础知识</w:t>
            </w:r>
            <w:r>
              <w:rPr>
                <w:rFonts w:hint="eastAsia" w:ascii="宋体" w:hAnsi="宋体" w:eastAsia="宋体" w:cs="宋体"/>
                <w:b w:val="0"/>
                <w:bCs w:val="0"/>
                <w:color w:val="000000"/>
                <w:kern w:val="0"/>
                <w:sz w:val="21"/>
                <w:szCs w:val="21"/>
                <w:lang w:eastAsia="zh-CN"/>
              </w:rPr>
              <w:t>；</w:t>
            </w:r>
          </w:p>
          <w:p w14:paraId="567DA4F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2.字符串的基本操作</w:t>
            </w:r>
            <w:r>
              <w:rPr>
                <w:rFonts w:hint="eastAsia" w:ascii="宋体" w:hAnsi="宋体" w:eastAsia="宋体" w:cs="宋体"/>
                <w:b w:val="0"/>
                <w:bCs w:val="0"/>
                <w:color w:val="000000"/>
                <w:kern w:val="0"/>
                <w:sz w:val="21"/>
                <w:szCs w:val="21"/>
                <w:lang w:eastAsia="zh-CN"/>
              </w:rPr>
              <w:t>。</w:t>
            </w:r>
          </w:p>
        </w:tc>
        <w:tc>
          <w:tcPr>
            <w:tcW w:w="1606" w:type="dxa"/>
            <w:noWrap w:val="0"/>
            <w:vAlign w:val="center"/>
          </w:tcPr>
          <w:p w14:paraId="49F1824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72F30C9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5A7D9F2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7E5BC09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5115F56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实践：1</w:t>
            </w:r>
          </w:p>
        </w:tc>
        <w:tc>
          <w:tcPr>
            <w:tcW w:w="646" w:type="dxa"/>
            <w:noWrap w:val="0"/>
            <w:vAlign w:val="center"/>
          </w:tcPr>
          <w:p w14:paraId="1ED1E60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0</w:t>
            </w:r>
          </w:p>
        </w:tc>
        <w:tc>
          <w:tcPr>
            <w:tcW w:w="614" w:type="dxa"/>
            <w:noWrap w:val="0"/>
            <w:vAlign w:val="center"/>
          </w:tcPr>
          <w:p w14:paraId="283B11D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lang w:val="en-US" w:eastAsia="zh-CN"/>
              </w:rPr>
              <w:t>2</w:t>
            </w:r>
          </w:p>
        </w:tc>
      </w:tr>
      <w:tr w14:paraId="49AC7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6562435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11</w:t>
            </w:r>
          </w:p>
        </w:tc>
        <w:tc>
          <w:tcPr>
            <w:tcW w:w="896" w:type="dxa"/>
            <w:vMerge w:val="continue"/>
            <w:noWrap w:val="0"/>
            <w:vAlign w:val="center"/>
          </w:tcPr>
          <w:p w14:paraId="705E0B5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20A4D88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4.</w:t>
            </w: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格式化用户信息</w:t>
            </w:r>
          </w:p>
        </w:tc>
        <w:tc>
          <w:tcPr>
            <w:tcW w:w="1390" w:type="dxa"/>
            <w:noWrap w:val="0"/>
            <w:vAlign w:val="center"/>
          </w:tcPr>
          <w:p w14:paraId="146E138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1.传统字符串格式化和format函数形式格式化；</w:t>
            </w:r>
          </w:p>
          <w:p w14:paraId="33F59D8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2.format函数形式格式化。</w:t>
            </w:r>
          </w:p>
        </w:tc>
        <w:tc>
          <w:tcPr>
            <w:tcW w:w="1542" w:type="dxa"/>
            <w:noWrap w:val="0"/>
            <w:vAlign w:val="center"/>
          </w:tcPr>
          <w:p w14:paraId="2E787B3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1.传统字符串格式化和format函数形式格式化；</w:t>
            </w:r>
          </w:p>
          <w:p w14:paraId="3808E76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2.format函数形式格式化。</w:t>
            </w:r>
          </w:p>
        </w:tc>
        <w:tc>
          <w:tcPr>
            <w:tcW w:w="1606" w:type="dxa"/>
            <w:noWrap w:val="0"/>
            <w:vAlign w:val="center"/>
          </w:tcPr>
          <w:p w14:paraId="673FD99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548EE29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0C24226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7406B10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1265AA0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实践：1</w:t>
            </w:r>
          </w:p>
        </w:tc>
        <w:tc>
          <w:tcPr>
            <w:tcW w:w="646" w:type="dxa"/>
            <w:noWrap w:val="0"/>
            <w:vAlign w:val="center"/>
          </w:tcPr>
          <w:p w14:paraId="4E993CF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4E0251F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04F0BE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0" w:hRule="atLeast"/>
          <w:jc w:val="center"/>
        </w:trPr>
        <w:tc>
          <w:tcPr>
            <w:tcW w:w="498" w:type="dxa"/>
            <w:noWrap w:val="0"/>
            <w:vAlign w:val="center"/>
          </w:tcPr>
          <w:p w14:paraId="1F26EF0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12</w:t>
            </w:r>
          </w:p>
        </w:tc>
        <w:tc>
          <w:tcPr>
            <w:tcW w:w="896" w:type="dxa"/>
            <w:vMerge w:val="continue"/>
            <w:noWrap w:val="0"/>
            <w:vAlign w:val="center"/>
          </w:tcPr>
          <w:p w14:paraId="7CF8354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6B060EA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4.</w:t>
            </w: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清洗与分割文本</w:t>
            </w:r>
          </w:p>
        </w:tc>
        <w:tc>
          <w:tcPr>
            <w:tcW w:w="1390" w:type="dxa"/>
            <w:noWrap w:val="0"/>
            <w:vAlign w:val="center"/>
          </w:tcPr>
          <w:p w14:paraId="1E74A63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1.掌握字符串常用方法</w:t>
            </w:r>
          </w:p>
          <w:p w14:paraId="4FF7995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2.实现文本清洗与分割的操作</w:t>
            </w:r>
          </w:p>
        </w:tc>
        <w:tc>
          <w:tcPr>
            <w:tcW w:w="1542" w:type="dxa"/>
            <w:noWrap w:val="0"/>
            <w:vAlign w:val="center"/>
          </w:tcPr>
          <w:p w14:paraId="48C745C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1.掌握字符串常用方法</w:t>
            </w:r>
          </w:p>
          <w:p w14:paraId="315DB15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2.实现文本清洗与分割的操作</w:t>
            </w:r>
          </w:p>
        </w:tc>
        <w:tc>
          <w:tcPr>
            <w:tcW w:w="1606" w:type="dxa"/>
            <w:noWrap w:val="0"/>
            <w:vAlign w:val="center"/>
          </w:tcPr>
          <w:p w14:paraId="2EBD798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lang w:val="en-US" w:eastAsia="zh-CN"/>
              </w:rPr>
              <w:t>1.</w:t>
            </w:r>
            <w:r>
              <w:rPr>
                <w:rFonts w:hint="eastAsia" w:ascii="宋体" w:hAnsi="宋体" w:eastAsia="宋体" w:cs="宋体"/>
                <w:b w:val="0"/>
                <w:bCs w:val="0"/>
                <w:color w:val="000000"/>
                <w:kern w:val="0"/>
                <w:sz w:val="21"/>
                <w:szCs w:val="21"/>
              </w:rPr>
              <w:t>具有良好的职业素质、团队协作素质、身心素质</w:t>
            </w:r>
          </w:p>
          <w:p w14:paraId="1E80FBF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良好的英文阅读和写作能力</w:t>
            </w:r>
          </w:p>
        </w:tc>
        <w:tc>
          <w:tcPr>
            <w:tcW w:w="840" w:type="dxa"/>
            <w:noWrap w:val="0"/>
            <w:vAlign w:val="center"/>
          </w:tcPr>
          <w:p w14:paraId="0373E52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087A2B7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3C3C464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600E4A7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757BA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5BAB4B0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13</w:t>
            </w:r>
          </w:p>
        </w:tc>
        <w:tc>
          <w:tcPr>
            <w:tcW w:w="896" w:type="dxa"/>
            <w:vMerge w:val="continue"/>
            <w:noWrap w:val="0"/>
            <w:vAlign w:val="center"/>
          </w:tcPr>
          <w:p w14:paraId="71036D3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0670989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4.</w:t>
            </w:r>
            <w:r>
              <w:rPr>
                <w:rFonts w:hint="eastAsia" w:ascii="宋体" w:hAnsi="宋体" w:eastAsia="宋体" w:cs="宋体"/>
                <w:b w:val="0"/>
                <w:bCs w:val="0"/>
                <w:color w:val="000000"/>
                <w:kern w:val="0"/>
                <w:sz w:val="21"/>
                <w:szCs w:val="21"/>
                <w:lang w:val="en-US" w:eastAsia="zh-CN"/>
              </w:rPr>
              <w:t>4提取电子邮件信息</w:t>
            </w:r>
          </w:p>
        </w:tc>
        <w:tc>
          <w:tcPr>
            <w:tcW w:w="1390" w:type="dxa"/>
            <w:noWrap w:val="0"/>
            <w:vAlign w:val="center"/>
          </w:tcPr>
          <w:p w14:paraId="2DAAC61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1.常用元字符和re模块；</w:t>
            </w:r>
          </w:p>
          <w:p w14:paraId="4A7CDB2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lang w:eastAsia="zh-CN"/>
              </w:rPr>
              <w:t>.实现电子邮件信息提取的操作</w:t>
            </w:r>
          </w:p>
        </w:tc>
        <w:tc>
          <w:tcPr>
            <w:tcW w:w="1542" w:type="dxa"/>
            <w:noWrap w:val="0"/>
            <w:vAlign w:val="center"/>
          </w:tcPr>
          <w:p w14:paraId="3C4F028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1.常用元字符和re模块；</w:t>
            </w:r>
          </w:p>
          <w:p w14:paraId="0498B18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lang w:eastAsia="zh-CN"/>
              </w:rPr>
              <w:t>.实现电子邮件信息提取的操作</w:t>
            </w:r>
          </w:p>
        </w:tc>
        <w:tc>
          <w:tcPr>
            <w:tcW w:w="1606" w:type="dxa"/>
            <w:noWrap w:val="0"/>
            <w:vAlign w:val="center"/>
          </w:tcPr>
          <w:p w14:paraId="09BF3E3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68C1D1C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4878657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2096CB9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4．查阅相关手册及资料能力</w:t>
            </w:r>
          </w:p>
          <w:p w14:paraId="02CC45B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5. 良好的英文阅读和写作能力</w:t>
            </w:r>
          </w:p>
        </w:tc>
        <w:tc>
          <w:tcPr>
            <w:tcW w:w="840" w:type="dxa"/>
            <w:noWrap w:val="0"/>
            <w:vAlign w:val="center"/>
          </w:tcPr>
          <w:p w14:paraId="4DB9E83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71C3307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16E9C45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296B63E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433B57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8" w:hRule="atLeast"/>
          <w:jc w:val="center"/>
        </w:trPr>
        <w:tc>
          <w:tcPr>
            <w:tcW w:w="498" w:type="dxa"/>
            <w:noWrap w:val="0"/>
            <w:vAlign w:val="center"/>
          </w:tcPr>
          <w:p w14:paraId="4AD7406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14</w:t>
            </w:r>
          </w:p>
        </w:tc>
        <w:tc>
          <w:tcPr>
            <w:tcW w:w="896" w:type="dxa"/>
            <w:vMerge w:val="restart"/>
            <w:noWrap w:val="0"/>
            <w:vAlign w:val="center"/>
          </w:tcPr>
          <w:p w14:paraId="795642C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项目五：图书信息管理系统</w:t>
            </w:r>
          </w:p>
        </w:tc>
        <w:tc>
          <w:tcPr>
            <w:tcW w:w="710" w:type="dxa"/>
            <w:noWrap w:val="0"/>
            <w:vAlign w:val="center"/>
          </w:tcPr>
          <w:p w14:paraId="297B7FF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5.1创建图书信息管理列表</w:t>
            </w:r>
          </w:p>
        </w:tc>
        <w:tc>
          <w:tcPr>
            <w:tcW w:w="1390" w:type="dxa"/>
            <w:noWrap w:val="0"/>
            <w:vAlign w:val="center"/>
          </w:tcPr>
          <w:p w14:paraId="7BEC518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1.序列的特性、分类以及索引</w:t>
            </w:r>
          </w:p>
          <w:p w14:paraId="4897D6C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2.列表的创建方法</w:t>
            </w:r>
          </w:p>
          <w:p w14:paraId="7597205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542" w:type="dxa"/>
            <w:noWrap w:val="0"/>
            <w:vAlign w:val="center"/>
          </w:tcPr>
          <w:p w14:paraId="1E42A49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1.序列的特性、分类以及索引</w:t>
            </w:r>
          </w:p>
          <w:p w14:paraId="2322464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2.列表的创建方法</w:t>
            </w:r>
          </w:p>
          <w:p w14:paraId="1BB73A4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606" w:type="dxa"/>
            <w:noWrap w:val="0"/>
            <w:vAlign w:val="center"/>
          </w:tcPr>
          <w:p w14:paraId="569E980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1.具有良好的思考和分析问题的能力</w:t>
            </w:r>
          </w:p>
          <w:p w14:paraId="795E58D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672B734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214BCB5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414CFAD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665317B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34268BA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0E749E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3" w:hRule="atLeast"/>
          <w:jc w:val="center"/>
        </w:trPr>
        <w:tc>
          <w:tcPr>
            <w:tcW w:w="498" w:type="dxa"/>
            <w:noWrap w:val="0"/>
            <w:vAlign w:val="center"/>
          </w:tcPr>
          <w:p w14:paraId="23B903B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15</w:t>
            </w:r>
          </w:p>
        </w:tc>
        <w:tc>
          <w:tcPr>
            <w:tcW w:w="896" w:type="dxa"/>
            <w:vMerge w:val="continue"/>
            <w:noWrap w:val="0"/>
            <w:vAlign w:val="center"/>
          </w:tcPr>
          <w:p w14:paraId="45FDF9F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631EE6C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5.2增加与删除图书信息</w:t>
            </w:r>
          </w:p>
        </w:tc>
        <w:tc>
          <w:tcPr>
            <w:tcW w:w="1390" w:type="dxa"/>
            <w:noWrap w:val="0"/>
            <w:vAlign w:val="center"/>
          </w:tcPr>
          <w:p w14:paraId="6AC5865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1.列表元素的增加方法</w:t>
            </w:r>
          </w:p>
          <w:p w14:paraId="2850C02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2.列表元素的删除方法</w:t>
            </w:r>
          </w:p>
          <w:p w14:paraId="0854B1F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3.实现图书信息的增加与删除</w:t>
            </w:r>
          </w:p>
        </w:tc>
        <w:tc>
          <w:tcPr>
            <w:tcW w:w="1542" w:type="dxa"/>
            <w:noWrap w:val="0"/>
            <w:vAlign w:val="center"/>
          </w:tcPr>
          <w:p w14:paraId="70E38E3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1.列表元素的增加方法</w:t>
            </w:r>
          </w:p>
          <w:p w14:paraId="384269A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2.列表元素的删除方法</w:t>
            </w:r>
          </w:p>
          <w:p w14:paraId="4711949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3.实现图书信息的增加与删除</w:t>
            </w:r>
          </w:p>
        </w:tc>
        <w:tc>
          <w:tcPr>
            <w:tcW w:w="1606" w:type="dxa"/>
            <w:noWrap w:val="0"/>
            <w:vAlign w:val="center"/>
          </w:tcPr>
          <w:p w14:paraId="51DA11A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1.具有良好的思考和分析问题的能力</w:t>
            </w:r>
          </w:p>
          <w:p w14:paraId="3E1BD22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113AA0D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shd w:val="clear" w:color="auto" w:fill="auto"/>
            <w:noWrap w:val="0"/>
            <w:vAlign w:val="center"/>
          </w:tcPr>
          <w:p w14:paraId="72F80D9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15EDE9A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shd w:val="clear" w:color="auto" w:fill="auto"/>
            <w:noWrap w:val="0"/>
            <w:vAlign w:val="center"/>
          </w:tcPr>
          <w:p w14:paraId="5DC4164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0</w:t>
            </w:r>
          </w:p>
        </w:tc>
        <w:tc>
          <w:tcPr>
            <w:tcW w:w="614" w:type="dxa"/>
            <w:shd w:val="clear" w:color="auto" w:fill="auto"/>
            <w:noWrap w:val="0"/>
            <w:vAlign w:val="center"/>
          </w:tcPr>
          <w:p w14:paraId="45CA779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r>
      <w:tr w14:paraId="41F64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9" w:hRule="atLeast"/>
          <w:jc w:val="center"/>
        </w:trPr>
        <w:tc>
          <w:tcPr>
            <w:tcW w:w="498" w:type="dxa"/>
            <w:noWrap w:val="0"/>
            <w:vAlign w:val="center"/>
          </w:tcPr>
          <w:p w14:paraId="48FFB63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16</w:t>
            </w:r>
          </w:p>
        </w:tc>
        <w:tc>
          <w:tcPr>
            <w:tcW w:w="896" w:type="dxa"/>
            <w:vMerge w:val="continue"/>
            <w:noWrap w:val="0"/>
            <w:vAlign w:val="center"/>
          </w:tcPr>
          <w:p w14:paraId="62DAC17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3BB594D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5.3查询图书信息</w:t>
            </w:r>
          </w:p>
        </w:tc>
        <w:tc>
          <w:tcPr>
            <w:tcW w:w="1390" w:type="dxa"/>
            <w:noWrap w:val="0"/>
            <w:vAlign w:val="center"/>
          </w:tcPr>
          <w:p w14:paraId="10972F6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1.列表元素访问与成员资格判断方法</w:t>
            </w:r>
          </w:p>
          <w:p w14:paraId="6C21136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2.完成图书信息查询</w:t>
            </w:r>
          </w:p>
        </w:tc>
        <w:tc>
          <w:tcPr>
            <w:tcW w:w="1542" w:type="dxa"/>
            <w:noWrap w:val="0"/>
            <w:vAlign w:val="center"/>
          </w:tcPr>
          <w:p w14:paraId="340C869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1.列表元素访问与成员资格判断方法</w:t>
            </w:r>
          </w:p>
          <w:p w14:paraId="3AED28B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2.完成图书信息查询</w:t>
            </w:r>
          </w:p>
        </w:tc>
        <w:tc>
          <w:tcPr>
            <w:tcW w:w="1606" w:type="dxa"/>
            <w:noWrap w:val="0"/>
            <w:vAlign w:val="center"/>
          </w:tcPr>
          <w:p w14:paraId="3322D5F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1.具有良好的思考和分析问题的能力</w:t>
            </w:r>
          </w:p>
          <w:p w14:paraId="157916C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1FA3AA2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2B0BC5A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6B5D4CE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0AFC87D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0</w:t>
            </w:r>
          </w:p>
        </w:tc>
        <w:tc>
          <w:tcPr>
            <w:tcW w:w="614" w:type="dxa"/>
            <w:noWrap w:val="0"/>
            <w:vAlign w:val="center"/>
          </w:tcPr>
          <w:p w14:paraId="3094159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26D6E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6C01234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17</w:t>
            </w:r>
          </w:p>
        </w:tc>
        <w:tc>
          <w:tcPr>
            <w:tcW w:w="896" w:type="dxa"/>
            <w:vMerge w:val="continue"/>
            <w:noWrap w:val="0"/>
            <w:vAlign w:val="center"/>
          </w:tcPr>
          <w:p w14:paraId="588E72E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03F6DF2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5.4对图书信息进行统计及排序</w:t>
            </w:r>
          </w:p>
        </w:tc>
        <w:tc>
          <w:tcPr>
            <w:tcW w:w="1390" w:type="dxa"/>
            <w:noWrap w:val="0"/>
            <w:vAlign w:val="center"/>
          </w:tcPr>
          <w:p w14:paraId="28F0208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1.列表统计方法</w:t>
            </w:r>
          </w:p>
          <w:p w14:paraId="644C9CE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2.列表排序方法</w:t>
            </w:r>
          </w:p>
          <w:p w14:paraId="3751946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3.完成实现图书信息的统计及排序</w:t>
            </w:r>
          </w:p>
        </w:tc>
        <w:tc>
          <w:tcPr>
            <w:tcW w:w="1542" w:type="dxa"/>
            <w:noWrap w:val="0"/>
            <w:vAlign w:val="center"/>
          </w:tcPr>
          <w:p w14:paraId="2F2DD33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1.列表统计方法</w:t>
            </w:r>
          </w:p>
          <w:p w14:paraId="6C6CA09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2.列表排序方法</w:t>
            </w:r>
          </w:p>
          <w:p w14:paraId="470052D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3.完成实现图书信息的统计及排序</w:t>
            </w:r>
          </w:p>
        </w:tc>
        <w:tc>
          <w:tcPr>
            <w:tcW w:w="1606" w:type="dxa"/>
            <w:noWrap w:val="0"/>
            <w:vAlign w:val="center"/>
          </w:tcPr>
          <w:p w14:paraId="4B80F02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1.具有良好的思考和分析问题的能力</w:t>
            </w:r>
          </w:p>
          <w:p w14:paraId="33A5974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76A94690">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59CD570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1EA306B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46820EB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0</w:t>
            </w:r>
          </w:p>
        </w:tc>
        <w:tc>
          <w:tcPr>
            <w:tcW w:w="614" w:type="dxa"/>
            <w:noWrap w:val="0"/>
            <w:vAlign w:val="center"/>
          </w:tcPr>
          <w:p w14:paraId="2843C86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599E1A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2" w:hRule="atLeast"/>
          <w:jc w:val="center"/>
        </w:trPr>
        <w:tc>
          <w:tcPr>
            <w:tcW w:w="498" w:type="dxa"/>
            <w:noWrap w:val="0"/>
            <w:vAlign w:val="center"/>
          </w:tcPr>
          <w:p w14:paraId="71E4999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18</w:t>
            </w:r>
          </w:p>
        </w:tc>
        <w:tc>
          <w:tcPr>
            <w:tcW w:w="896" w:type="dxa"/>
            <w:vMerge w:val="restart"/>
            <w:noWrap w:val="0"/>
            <w:vAlign w:val="center"/>
          </w:tcPr>
          <w:p w14:paraId="0BF2174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项目六：电商用户数据管理系统</w:t>
            </w:r>
          </w:p>
        </w:tc>
        <w:tc>
          <w:tcPr>
            <w:tcW w:w="710" w:type="dxa"/>
            <w:noWrap w:val="0"/>
            <w:vAlign w:val="center"/>
          </w:tcPr>
          <w:p w14:paraId="4C10292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6.1创建电商用户数据字典</w:t>
            </w:r>
          </w:p>
        </w:tc>
        <w:tc>
          <w:tcPr>
            <w:tcW w:w="1390" w:type="dxa"/>
            <w:noWrap w:val="0"/>
            <w:vAlign w:val="center"/>
          </w:tcPr>
          <w:p w14:paraId="40AB30E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1.字典的格式与特性</w:t>
            </w:r>
          </w:p>
          <w:p w14:paraId="341B322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2.字典的创建方法</w:t>
            </w:r>
          </w:p>
          <w:p w14:paraId="1C177F8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3.进行电商用户数据字典的创建</w:t>
            </w:r>
          </w:p>
        </w:tc>
        <w:tc>
          <w:tcPr>
            <w:tcW w:w="1542" w:type="dxa"/>
            <w:noWrap w:val="0"/>
            <w:vAlign w:val="center"/>
          </w:tcPr>
          <w:p w14:paraId="4BACC01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1.字典的格式与特性</w:t>
            </w:r>
          </w:p>
          <w:p w14:paraId="0EDECD0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2.字典的创建方法</w:t>
            </w:r>
          </w:p>
          <w:p w14:paraId="34CEF81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3.进行电商用户数据字典的创建</w:t>
            </w:r>
          </w:p>
        </w:tc>
        <w:tc>
          <w:tcPr>
            <w:tcW w:w="1606" w:type="dxa"/>
            <w:noWrap w:val="0"/>
            <w:vAlign w:val="center"/>
          </w:tcPr>
          <w:p w14:paraId="7648DCA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153832C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4FB5081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568C372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51473E4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33C0B2D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7F7CC39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21082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40" w:hRule="atLeast"/>
          <w:jc w:val="center"/>
        </w:trPr>
        <w:tc>
          <w:tcPr>
            <w:tcW w:w="498" w:type="dxa"/>
            <w:noWrap w:val="0"/>
            <w:vAlign w:val="center"/>
          </w:tcPr>
          <w:p w14:paraId="6DF8FA0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19</w:t>
            </w:r>
          </w:p>
        </w:tc>
        <w:tc>
          <w:tcPr>
            <w:tcW w:w="896" w:type="dxa"/>
            <w:vMerge w:val="continue"/>
            <w:noWrap w:val="0"/>
            <w:vAlign w:val="center"/>
          </w:tcPr>
          <w:p w14:paraId="360669C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73EE062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6.2提取指定电商用户数据</w:t>
            </w:r>
          </w:p>
        </w:tc>
        <w:tc>
          <w:tcPr>
            <w:tcW w:w="1390" w:type="dxa"/>
            <w:noWrap w:val="0"/>
            <w:vAlign w:val="center"/>
          </w:tcPr>
          <w:p w14:paraId="5B5BB81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1.字典元素中值的读取方法；</w:t>
            </w:r>
          </w:p>
          <w:p w14:paraId="065E016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2.列表元素的键值对、键的列表及值的列表的读取方法；</w:t>
            </w:r>
          </w:p>
          <w:p w14:paraId="32E438D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3.实现提取指定电商用户数据。</w:t>
            </w:r>
          </w:p>
          <w:p w14:paraId="7713C7E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542" w:type="dxa"/>
            <w:noWrap w:val="0"/>
            <w:vAlign w:val="center"/>
          </w:tcPr>
          <w:p w14:paraId="113D6A3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1.字典元素中值的读取方法；</w:t>
            </w:r>
          </w:p>
          <w:p w14:paraId="0EF5165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2.列表元素的键值对、键的列表及值的列表的读取方法；</w:t>
            </w:r>
          </w:p>
          <w:p w14:paraId="372556F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3.实现提取指定电商用户数据。</w:t>
            </w:r>
          </w:p>
        </w:tc>
        <w:tc>
          <w:tcPr>
            <w:tcW w:w="1606" w:type="dxa"/>
            <w:noWrap w:val="0"/>
            <w:vAlign w:val="center"/>
          </w:tcPr>
          <w:p w14:paraId="4C7C303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eastAsia="zh-CN"/>
              </w:rPr>
            </w:pPr>
            <w:r>
              <w:rPr>
                <w:rFonts w:hint="eastAsia" w:ascii="宋体" w:hAnsi="宋体" w:eastAsia="宋体" w:cs="宋体"/>
                <w:b w:val="0"/>
                <w:bCs w:val="0"/>
                <w:color w:val="000000"/>
                <w:kern w:val="0"/>
                <w:sz w:val="21"/>
                <w:szCs w:val="21"/>
                <w:lang w:val="en-US" w:eastAsia="zh-CN"/>
              </w:rPr>
              <w:t>1.</w:t>
            </w:r>
            <w:r>
              <w:rPr>
                <w:rFonts w:hint="eastAsia" w:ascii="宋体" w:hAnsi="宋体" w:eastAsia="宋体" w:cs="宋体"/>
                <w:b w:val="0"/>
                <w:bCs w:val="0"/>
                <w:color w:val="000000"/>
                <w:kern w:val="0"/>
                <w:sz w:val="21"/>
                <w:szCs w:val="21"/>
              </w:rPr>
              <w:t>具有良好的职业素质、团队协作素质、身心素质</w:t>
            </w:r>
          </w:p>
          <w:p w14:paraId="1D995B6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良好的英文阅读和写作能力</w:t>
            </w:r>
          </w:p>
        </w:tc>
        <w:tc>
          <w:tcPr>
            <w:tcW w:w="840" w:type="dxa"/>
            <w:noWrap w:val="0"/>
            <w:vAlign w:val="center"/>
          </w:tcPr>
          <w:p w14:paraId="3BDF027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3E1C018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3189F0E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156136B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3A26B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38" w:hRule="atLeast"/>
          <w:jc w:val="center"/>
        </w:trPr>
        <w:tc>
          <w:tcPr>
            <w:tcW w:w="498" w:type="dxa"/>
            <w:noWrap w:val="0"/>
            <w:vAlign w:val="center"/>
          </w:tcPr>
          <w:p w14:paraId="3C0DB69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20</w:t>
            </w:r>
          </w:p>
        </w:tc>
        <w:tc>
          <w:tcPr>
            <w:tcW w:w="896" w:type="dxa"/>
            <w:vMerge w:val="continue"/>
            <w:noWrap w:val="0"/>
            <w:vAlign w:val="center"/>
          </w:tcPr>
          <w:p w14:paraId="5C89369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709C525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6.3添加与修改电商用户数据</w:t>
            </w:r>
          </w:p>
        </w:tc>
        <w:tc>
          <w:tcPr>
            <w:tcW w:w="1390" w:type="dxa"/>
            <w:noWrap w:val="0"/>
            <w:vAlign w:val="center"/>
          </w:tcPr>
          <w:p w14:paraId="619FF31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1.使用下标方法添加及修改字典元素；</w:t>
            </w:r>
          </w:p>
          <w:p w14:paraId="34DC5F3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2.使用update( )方法添加及修改字典元素；</w:t>
            </w:r>
          </w:p>
          <w:p w14:paraId="488A860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3，完成添加与修改电商用户数据。</w:t>
            </w:r>
          </w:p>
        </w:tc>
        <w:tc>
          <w:tcPr>
            <w:tcW w:w="1542" w:type="dxa"/>
            <w:noWrap w:val="0"/>
            <w:vAlign w:val="center"/>
          </w:tcPr>
          <w:p w14:paraId="38478D1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1.使用下标方法添加及修改字典元素；</w:t>
            </w:r>
          </w:p>
          <w:p w14:paraId="727782F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2.使用update( )方法添加及修改字典元素；</w:t>
            </w:r>
          </w:p>
          <w:p w14:paraId="561593A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3，完成添加与修改电商用户数据。</w:t>
            </w:r>
          </w:p>
        </w:tc>
        <w:tc>
          <w:tcPr>
            <w:tcW w:w="1606" w:type="dxa"/>
            <w:noWrap w:val="0"/>
            <w:vAlign w:val="center"/>
          </w:tcPr>
          <w:p w14:paraId="524A0E7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0A1A0EF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0D340EC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56B217A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4．查阅相关手册及资料能力</w:t>
            </w:r>
          </w:p>
          <w:p w14:paraId="68B4551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5. 良好的英文阅读和写作能力</w:t>
            </w:r>
          </w:p>
        </w:tc>
        <w:tc>
          <w:tcPr>
            <w:tcW w:w="840" w:type="dxa"/>
            <w:noWrap w:val="0"/>
            <w:vAlign w:val="center"/>
          </w:tcPr>
          <w:p w14:paraId="5E6B458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2447D3E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623474B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637028E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788C5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247" w:hRule="atLeast"/>
          <w:jc w:val="center"/>
        </w:trPr>
        <w:tc>
          <w:tcPr>
            <w:tcW w:w="498" w:type="dxa"/>
            <w:noWrap w:val="0"/>
            <w:vAlign w:val="center"/>
          </w:tcPr>
          <w:p w14:paraId="03EAE6F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21</w:t>
            </w:r>
          </w:p>
        </w:tc>
        <w:tc>
          <w:tcPr>
            <w:tcW w:w="896" w:type="dxa"/>
            <w:vMerge w:val="restart"/>
            <w:noWrap w:val="0"/>
            <w:vAlign w:val="center"/>
          </w:tcPr>
          <w:p w14:paraId="67789AE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项目七：文件加解密系统</w:t>
            </w:r>
          </w:p>
        </w:tc>
        <w:tc>
          <w:tcPr>
            <w:tcW w:w="710" w:type="dxa"/>
            <w:noWrap w:val="0"/>
            <w:vAlign w:val="center"/>
          </w:tcPr>
          <w:p w14:paraId="2698D61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7.1读写加解密文件</w:t>
            </w:r>
          </w:p>
        </w:tc>
        <w:tc>
          <w:tcPr>
            <w:tcW w:w="1390" w:type="dxa"/>
            <w:vMerge w:val="restart"/>
            <w:noWrap w:val="0"/>
            <w:vAlign w:val="center"/>
          </w:tcPr>
          <w:p w14:paraId="5FB991E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1.认识文件类型；</w:t>
            </w:r>
          </w:p>
          <w:p w14:paraId="273CD42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2.掌握打开文件对象的方法；</w:t>
            </w:r>
          </w:p>
          <w:p w14:paraId="096F603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3.掌握打开文件对象的方法；</w:t>
            </w:r>
          </w:p>
          <w:p w14:paraId="616804E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4.掌握加解密文件的读写；</w:t>
            </w:r>
          </w:p>
          <w:p w14:paraId="2633090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5.掌握位运算的操作；</w:t>
            </w:r>
          </w:p>
          <w:p w14:paraId="33ABF81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6.利用异或操作设计对称加密算法；</w:t>
            </w:r>
          </w:p>
          <w:p w14:paraId="5E7AAB7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7.实现通过异或操作使用一组数字作为密钥进行对称加密；</w:t>
            </w:r>
          </w:p>
          <w:p w14:paraId="171CA4F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8.掌握中文字符串的二进制转换；</w:t>
            </w:r>
          </w:p>
          <w:p w14:paraId="6C9895E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9.掌握中文密钥及中文文本的bytes 转换；</w:t>
            </w:r>
          </w:p>
          <w:p w14:paraId="4A97C34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10.实现通过异或操作使用一组中文字符串作为密钥对中文文本内容进行对称加密。</w:t>
            </w:r>
          </w:p>
          <w:p w14:paraId="49B9A04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542" w:type="dxa"/>
            <w:vMerge w:val="restart"/>
            <w:noWrap w:val="0"/>
            <w:vAlign w:val="center"/>
          </w:tcPr>
          <w:p w14:paraId="5F89C92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1.认识文件类型；</w:t>
            </w:r>
          </w:p>
          <w:p w14:paraId="3DBD541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2.掌握打开文件对象的方法；</w:t>
            </w:r>
          </w:p>
          <w:p w14:paraId="1B1730F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3.掌握打开文件对象的方法；</w:t>
            </w:r>
          </w:p>
          <w:p w14:paraId="5CD871F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4.掌握加解密文件的读写；</w:t>
            </w:r>
          </w:p>
          <w:p w14:paraId="44BB4D3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5.掌握位运算的操作；</w:t>
            </w:r>
          </w:p>
          <w:p w14:paraId="7D91505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6.利用异或操作设计对称加密算法；</w:t>
            </w:r>
          </w:p>
          <w:p w14:paraId="611735F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7.实现通过异或操作使用一组数字作为密钥进行对称加密；8.掌握中文字符串的二进制转换；</w:t>
            </w:r>
          </w:p>
          <w:p w14:paraId="25B3BB0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9.掌握中文密钥及中文文本的bytes 转换；</w:t>
            </w:r>
          </w:p>
          <w:p w14:paraId="6823B12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10.实现通过异或操作使用一组中文字符串作为密钥对中文文本内容进行对称加密。</w:t>
            </w:r>
          </w:p>
        </w:tc>
        <w:tc>
          <w:tcPr>
            <w:tcW w:w="1606" w:type="dxa"/>
            <w:vMerge w:val="restart"/>
            <w:noWrap w:val="0"/>
            <w:vAlign w:val="center"/>
          </w:tcPr>
          <w:p w14:paraId="713267B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4C58C5D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126F1CC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vMerge w:val="restart"/>
            <w:noWrap w:val="0"/>
            <w:vAlign w:val="center"/>
          </w:tcPr>
          <w:p w14:paraId="2BAB3DC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2</w:t>
            </w:r>
          </w:p>
          <w:p w14:paraId="3DF0E26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cs="宋体"/>
                <w:b w:val="0"/>
                <w:bCs w:val="0"/>
                <w:color w:val="000000"/>
                <w:kern w:val="0"/>
                <w:sz w:val="21"/>
                <w:szCs w:val="21"/>
                <w:lang w:val="en-US" w:eastAsia="zh-CN"/>
              </w:rPr>
              <w:t>2</w:t>
            </w:r>
          </w:p>
        </w:tc>
        <w:tc>
          <w:tcPr>
            <w:tcW w:w="646" w:type="dxa"/>
            <w:vMerge w:val="restart"/>
            <w:noWrap w:val="0"/>
            <w:vAlign w:val="center"/>
          </w:tcPr>
          <w:p w14:paraId="02CCD84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vMerge w:val="restart"/>
            <w:noWrap w:val="0"/>
            <w:vAlign w:val="center"/>
          </w:tcPr>
          <w:p w14:paraId="3D091DD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cs="宋体"/>
                <w:b w:val="0"/>
                <w:bCs w:val="0"/>
                <w:color w:val="000000"/>
                <w:kern w:val="0"/>
                <w:sz w:val="21"/>
                <w:szCs w:val="21"/>
                <w:lang w:val="en-US" w:eastAsia="zh-CN"/>
              </w:rPr>
              <w:t>4</w:t>
            </w:r>
          </w:p>
        </w:tc>
      </w:tr>
      <w:tr w14:paraId="405DC6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29" w:hRule="atLeast"/>
          <w:jc w:val="center"/>
        </w:trPr>
        <w:tc>
          <w:tcPr>
            <w:tcW w:w="498" w:type="dxa"/>
            <w:noWrap w:val="0"/>
            <w:vAlign w:val="center"/>
          </w:tcPr>
          <w:p w14:paraId="53CB1CE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22</w:t>
            </w:r>
          </w:p>
        </w:tc>
        <w:tc>
          <w:tcPr>
            <w:tcW w:w="896" w:type="dxa"/>
            <w:vMerge w:val="continue"/>
            <w:noWrap w:val="0"/>
            <w:vAlign w:val="center"/>
          </w:tcPr>
          <w:p w14:paraId="0AED1CB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037F92E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7.2设计加解密算法-对称加密</w:t>
            </w:r>
          </w:p>
        </w:tc>
        <w:tc>
          <w:tcPr>
            <w:tcW w:w="1390" w:type="dxa"/>
            <w:vMerge w:val="continue"/>
            <w:noWrap w:val="0"/>
            <w:vAlign w:val="center"/>
          </w:tcPr>
          <w:p w14:paraId="1E979BB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542" w:type="dxa"/>
            <w:vMerge w:val="continue"/>
            <w:noWrap w:val="0"/>
            <w:vAlign w:val="center"/>
          </w:tcPr>
          <w:p w14:paraId="312251A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606" w:type="dxa"/>
            <w:vMerge w:val="continue"/>
            <w:noWrap w:val="0"/>
            <w:vAlign w:val="center"/>
          </w:tcPr>
          <w:p w14:paraId="47ED0A5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840" w:type="dxa"/>
            <w:vMerge w:val="continue"/>
            <w:noWrap w:val="0"/>
            <w:vAlign w:val="center"/>
          </w:tcPr>
          <w:p w14:paraId="32F4E8D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46" w:type="dxa"/>
            <w:vMerge w:val="continue"/>
            <w:noWrap w:val="0"/>
            <w:vAlign w:val="center"/>
          </w:tcPr>
          <w:p w14:paraId="0EC2C8E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14" w:type="dxa"/>
            <w:vMerge w:val="continue"/>
            <w:noWrap w:val="0"/>
            <w:vAlign w:val="center"/>
          </w:tcPr>
          <w:p w14:paraId="01786CE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r>
      <w:tr w14:paraId="3A67F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52" w:hRule="atLeast"/>
          <w:jc w:val="center"/>
        </w:trPr>
        <w:tc>
          <w:tcPr>
            <w:tcW w:w="498" w:type="dxa"/>
            <w:noWrap w:val="0"/>
            <w:vAlign w:val="center"/>
          </w:tcPr>
          <w:p w14:paraId="600D017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23</w:t>
            </w:r>
          </w:p>
        </w:tc>
        <w:tc>
          <w:tcPr>
            <w:tcW w:w="896" w:type="dxa"/>
            <w:vMerge w:val="continue"/>
            <w:noWrap w:val="0"/>
            <w:vAlign w:val="center"/>
          </w:tcPr>
          <w:p w14:paraId="700C31D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08161B4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7.3设计加解密算法-中文加密</w:t>
            </w:r>
          </w:p>
        </w:tc>
        <w:tc>
          <w:tcPr>
            <w:tcW w:w="1390" w:type="dxa"/>
            <w:vMerge w:val="continue"/>
            <w:noWrap w:val="0"/>
            <w:vAlign w:val="center"/>
          </w:tcPr>
          <w:p w14:paraId="705F719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542" w:type="dxa"/>
            <w:vMerge w:val="continue"/>
            <w:noWrap w:val="0"/>
            <w:vAlign w:val="center"/>
          </w:tcPr>
          <w:p w14:paraId="277E101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606" w:type="dxa"/>
            <w:vMerge w:val="continue"/>
            <w:noWrap w:val="0"/>
            <w:vAlign w:val="center"/>
          </w:tcPr>
          <w:p w14:paraId="4398E11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840" w:type="dxa"/>
            <w:vMerge w:val="continue"/>
            <w:noWrap w:val="0"/>
            <w:vAlign w:val="center"/>
          </w:tcPr>
          <w:p w14:paraId="6915214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46" w:type="dxa"/>
            <w:vMerge w:val="continue"/>
            <w:noWrap w:val="0"/>
            <w:vAlign w:val="center"/>
          </w:tcPr>
          <w:p w14:paraId="2ADBB7C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14" w:type="dxa"/>
            <w:vMerge w:val="continue"/>
            <w:noWrap w:val="0"/>
            <w:vAlign w:val="center"/>
          </w:tcPr>
          <w:p w14:paraId="17B5839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r>
      <w:tr w14:paraId="2D368A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78" w:hRule="atLeast"/>
          <w:jc w:val="center"/>
        </w:trPr>
        <w:tc>
          <w:tcPr>
            <w:tcW w:w="498" w:type="dxa"/>
            <w:noWrap w:val="0"/>
            <w:vAlign w:val="center"/>
          </w:tcPr>
          <w:p w14:paraId="1099688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24</w:t>
            </w:r>
          </w:p>
        </w:tc>
        <w:tc>
          <w:tcPr>
            <w:tcW w:w="896" w:type="dxa"/>
            <w:vMerge w:val="continue"/>
            <w:noWrap w:val="0"/>
            <w:vAlign w:val="center"/>
          </w:tcPr>
          <w:p w14:paraId="4422909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0DB9AD4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7.4封装加解密系统函数-函数基础</w:t>
            </w:r>
          </w:p>
        </w:tc>
        <w:tc>
          <w:tcPr>
            <w:tcW w:w="1390" w:type="dxa"/>
            <w:vMerge w:val="restart"/>
            <w:noWrap w:val="0"/>
            <w:vAlign w:val="center"/>
          </w:tcPr>
          <w:p w14:paraId="46B9E78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1.函数的定义与调用方法；</w:t>
            </w:r>
          </w:p>
          <w:p w14:paraId="1824BF6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2.函数的参数类型区别；</w:t>
            </w:r>
          </w:p>
          <w:p w14:paraId="42CF773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3.函数的作用域区别；</w:t>
            </w:r>
          </w:p>
          <w:p w14:paraId="072675B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4.实现函数的基本使用；</w:t>
            </w:r>
          </w:p>
          <w:p w14:paraId="4D25BBA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5.函数的嵌套调用与递归调用；</w:t>
            </w:r>
          </w:p>
          <w:p w14:paraId="02E6AA7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6.lambda 表达式的使用；</w:t>
            </w:r>
          </w:p>
          <w:p w14:paraId="0F5DE48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7.完成实现加解密函数的封装。</w:t>
            </w:r>
          </w:p>
        </w:tc>
        <w:tc>
          <w:tcPr>
            <w:tcW w:w="1542" w:type="dxa"/>
            <w:vMerge w:val="restart"/>
            <w:noWrap w:val="0"/>
            <w:vAlign w:val="center"/>
          </w:tcPr>
          <w:p w14:paraId="299D8B4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1.函数的定义与调用方法；</w:t>
            </w:r>
          </w:p>
          <w:p w14:paraId="5BA834D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2.函数的参数类型区别；</w:t>
            </w:r>
          </w:p>
          <w:p w14:paraId="71CF579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3.函数的作用域区别；</w:t>
            </w:r>
          </w:p>
          <w:p w14:paraId="01BC835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4.实现函数的基本使用；</w:t>
            </w:r>
          </w:p>
          <w:p w14:paraId="7E3B2AB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5.函数的嵌套调用与递归调用；</w:t>
            </w:r>
          </w:p>
          <w:p w14:paraId="11FE5EA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6.lambda 表达式的使用；</w:t>
            </w:r>
          </w:p>
          <w:p w14:paraId="40BE35F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7.完成实现加解密函数的封装。</w:t>
            </w:r>
          </w:p>
        </w:tc>
        <w:tc>
          <w:tcPr>
            <w:tcW w:w="1606" w:type="dxa"/>
            <w:vMerge w:val="restart"/>
            <w:noWrap w:val="0"/>
            <w:vAlign w:val="center"/>
          </w:tcPr>
          <w:p w14:paraId="007842B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3ECA2F4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6353973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6C499FB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4．查阅相关手册及资料能力</w:t>
            </w:r>
          </w:p>
          <w:p w14:paraId="23CB01B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5. 良好的英文阅读和写作能力</w:t>
            </w:r>
          </w:p>
        </w:tc>
        <w:tc>
          <w:tcPr>
            <w:tcW w:w="840" w:type="dxa"/>
            <w:vMerge w:val="restart"/>
            <w:noWrap w:val="0"/>
            <w:vAlign w:val="center"/>
          </w:tcPr>
          <w:p w14:paraId="5BEA11F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24E910A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3</w:t>
            </w:r>
          </w:p>
        </w:tc>
        <w:tc>
          <w:tcPr>
            <w:tcW w:w="646" w:type="dxa"/>
            <w:vMerge w:val="restart"/>
            <w:noWrap w:val="0"/>
            <w:vAlign w:val="center"/>
          </w:tcPr>
          <w:p w14:paraId="1691F92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vMerge w:val="restart"/>
            <w:noWrap w:val="0"/>
            <w:vAlign w:val="center"/>
          </w:tcPr>
          <w:p w14:paraId="71BBC07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w:t>
            </w:r>
          </w:p>
        </w:tc>
      </w:tr>
      <w:tr w14:paraId="08838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6" w:hRule="atLeast"/>
          <w:jc w:val="center"/>
        </w:trPr>
        <w:tc>
          <w:tcPr>
            <w:tcW w:w="498" w:type="dxa"/>
            <w:noWrap w:val="0"/>
            <w:vAlign w:val="center"/>
          </w:tcPr>
          <w:p w14:paraId="36E6A18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25</w:t>
            </w:r>
          </w:p>
        </w:tc>
        <w:tc>
          <w:tcPr>
            <w:tcW w:w="896" w:type="dxa"/>
            <w:vMerge w:val="continue"/>
            <w:noWrap w:val="0"/>
            <w:vAlign w:val="center"/>
          </w:tcPr>
          <w:p w14:paraId="45ECDC4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6F6B59A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7.5封装加解密系统函数</w:t>
            </w:r>
          </w:p>
        </w:tc>
        <w:tc>
          <w:tcPr>
            <w:tcW w:w="1390" w:type="dxa"/>
            <w:vMerge w:val="continue"/>
            <w:noWrap w:val="0"/>
            <w:vAlign w:val="center"/>
          </w:tcPr>
          <w:p w14:paraId="3AD1E7D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542" w:type="dxa"/>
            <w:vMerge w:val="continue"/>
            <w:noWrap w:val="0"/>
            <w:vAlign w:val="center"/>
          </w:tcPr>
          <w:p w14:paraId="6AFD6AE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606" w:type="dxa"/>
            <w:vMerge w:val="continue"/>
            <w:noWrap w:val="0"/>
            <w:vAlign w:val="center"/>
          </w:tcPr>
          <w:p w14:paraId="258FF32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840" w:type="dxa"/>
            <w:vMerge w:val="continue"/>
            <w:noWrap w:val="0"/>
            <w:vAlign w:val="center"/>
          </w:tcPr>
          <w:p w14:paraId="023858F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46" w:type="dxa"/>
            <w:vMerge w:val="continue"/>
            <w:noWrap w:val="0"/>
            <w:vAlign w:val="center"/>
          </w:tcPr>
          <w:p w14:paraId="166404D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14" w:type="dxa"/>
            <w:vMerge w:val="continue"/>
            <w:noWrap w:val="0"/>
            <w:vAlign w:val="center"/>
          </w:tcPr>
          <w:p w14:paraId="27A41F6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r>
      <w:tr w14:paraId="0A719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45" w:hRule="atLeast"/>
          <w:jc w:val="center"/>
        </w:trPr>
        <w:tc>
          <w:tcPr>
            <w:tcW w:w="498" w:type="dxa"/>
            <w:noWrap w:val="0"/>
            <w:vAlign w:val="center"/>
          </w:tcPr>
          <w:p w14:paraId="5D86D7E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26</w:t>
            </w:r>
          </w:p>
        </w:tc>
        <w:tc>
          <w:tcPr>
            <w:tcW w:w="896" w:type="dxa"/>
            <w:vMerge w:val="restart"/>
            <w:noWrap w:val="0"/>
            <w:vAlign w:val="center"/>
          </w:tcPr>
          <w:p w14:paraId="331EFA6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项目八：智慧校园管理系统</w:t>
            </w:r>
          </w:p>
        </w:tc>
        <w:tc>
          <w:tcPr>
            <w:tcW w:w="710" w:type="dxa"/>
            <w:noWrap w:val="0"/>
            <w:vAlign w:val="center"/>
          </w:tcPr>
          <w:p w14:paraId="58BF5A9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8.1定义校园基础数据类型</w:t>
            </w:r>
          </w:p>
        </w:tc>
        <w:tc>
          <w:tcPr>
            <w:tcW w:w="1390" w:type="dxa"/>
            <w:noWrap w:val="0"/>
            <w:vAlign w:val="center"/>
          </w:tcPr>
          <w:p w14:paraId="426684F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w:t>
            </w:r>
            <w:bookmarkStart w:id="3" w:name="_Toc28518"/>
            <w:r>
              <w:rPr>
                <w:rFonts w:hint="eastAsia" w:ascii="宋体" w:hAnsi="宋体" w:eastAsia="宋体" w:cs="宋体"/>
                <w:b w:val="0"/>
                <w:bCs w:val="0"/>
                <w:color w:val="000000"/>
                <w:kern w:val="0"/>
                <w:sz w:val="21"/>
                <w:szCs w:val="21"/>
                <w:lang w:val="en-US" w:eastAsia="zh-CN"/>
              </w:rPr>
              <w:fldChar w:fldCharType="begin"/>
            </w:r>
            <w:r>
              <w:rPr>
                <w:rFonts w:hint="eastAsia" w:ascii="宋体" w:hAnsi="宋体" w:eastAsia="宋体" w:cs="宋体"/>
                <w:b w:val="0"/>
                <w:bCs w:val="0"/>
                <w:color w:val="000000"/>
                <w:kern w:val="0"/>
                <w:sz w:val="21"/>
                <w:szCs w:val="21"/>
                <w:lang w:val="en-US" w:eastAsia="zh-CN"/>
              </w:rPr>
              <w:instrText xml:space="preserve"> HYPERLINK \l "_Toc515888330" </w:instrText>
            </w:r>
            <w:r>
              <w:rPr>
                <w:rFonts w:hint="eastAsia" w:ascii="宋体" w:hAnsi="宋体" w:eastAsia="宋体" w:cs="宋体"/>
                <w:b w:val="0"/>
                <w:bCs w:val="0"/>
                <w:color w:val="000000"/>
                <w:kern w:val="0"/>
                <w:sz w:val="21"/>
                <w:szCs w:val="21"/>
                <w:lang w:val="en-US" w:eastAsia="zh-CN"/>
              </w:rPr>
              <w:fldChar w:fldCharType="separate"/>
            </w:r>
            <w:r>
              <w:rPr>
                <w:rFonts w:hint="eastAsia" w:ascii="宋体" w:hAnsi="宋体" w:eastAsia="宋体" w:cs="宋体"/>
                <w:b w:val="0"/>
                <w:bCs w:val="0"/>
                <w:color w:val="000000"/>
                <w:kern w:val="0"/>
                <w:sz w:val="21"/>
                <w:szCs w:val="21"/>
                <w:lang w:val="en-US" w:eastAsia="zh-CN"/>
              </w:rPr>
              <w:t>面向对象技术的</w:t>
            </w:r>
            <w:r>
              <w:rPr>
                <w:rFonts w:hint="eastAsia" w:ascii="宋体" w:hAnsi="宋体" w:eastAsia="宋体" w:cs="宋体"/>
                <w:b w:val="0"/>
                <w:bCs w:val="0"/>
                <w:color w:val="000000"/>
                <w:kern w:val="0"/>
                <w:sz w:val="21"/>
                <w:szCs w:val="21"/>
                <w:lang w:val="en-US" w:eastAsia="zh-CN"/>
              </w:rPr>
              <w:fldChar w:fldCharType="end"/>
            </w:r>
            <w:r>
              <w:rPr>
                <w:rFonts w:hint="eastAsia" w:ascii="宋体" w:hAnsi="宋体" w:eastAsia="宋体" w:cs="宋体"/>
                <w:b w:val="0"/>
                <w:bCs w:val="0"/>
                <w:color w:val="000000"/>
                <w:kern w:val="0"/>
                <w:sz w:val="21"/>
                <w:szCs w:val="21"/>
                <w:lang w:val="en-US" w:eastAsia="zh-CN"/>
              </w:rPr>
              <w:t>基本概念</w:t>
            </w:r>
            <w:bookmarkEnd w:id="3"/>
            <w:r>
              <w:rPr>
                <w:rFonts w:hint="eastAsia" w:ascii="宋体" w:hAnsi="宋体" w:eastAsia="宋体" w:cs="宋体"/>
                <w:b w:val="0"/>
                <w:bCs w:val="0"/>
                <w:color w:val="000000"/>
                <w:kern w:val="0"/>
                <w:sz w:val="21"/>
                <w:szCs w:val="21"/>
                <w:lang w:val="en-US" w:eastAsia="zh-CN"/>
              </w:rPr>
              <w:t>；</w:t>
            </w:r>
          </w:p>
          <w:p w14:paraId="4A51247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2.类的定义方法；</w:t>
            </w:r>
          </w:p>
          <w:p w14:paraId="2293C0E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3.掌握对象的声明操作；</w:t>
            </w:r>
          </w:p>
          <w:p w14:paraId="5B38742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4.练习属性与方法的使用；</w:t>
            </w:r>
          </w:p>
          <w:p w14:paraId="117FE21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5.构造方法与析构方法的使用；</w:t>
            </w:r>
          </w:p>
          <w:p w14:paraId="1EF2103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6.学生定义学生类；</w:t>
            </w:r>
          </w:p>
          <w:p w14:paraId="246B507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7.定义教师类；</w:t>
            </w:r>
          </w:p>
          <w:p w14:paraId="4DC79D3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8.定义课程类。</w:t>
            </w:r>
          </w:p>
        </w:tc>
        <w:tc>
          <w:tcPr>
            <w:tcW w:w="1542" w:type="dxa"/>
            <w:noWrap w:val="0"/>
            <w:vAlign w:val="center"/>
          </w:tcPr>
          <w:p w14:paraId="5B54E77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w:t>
            </w:r>
            <w:r>
              <w:rPr>
                <w:rFonts w:hint="eastAsia" w:ascii="宋体" w:hAnsi="宋体" w:eastAsia="宋体" w:cs="宋体"/>
                <w:b w:val="0"/>
                <w:bCs w:val="0"/>
                <w:color w:val="000000"/>
                <w:kern w:val="0"/>
                <w:sz w:val="21"/>
                <w:szCs w:val="21"/>
                <w:lang w:val="en-US" w:eastAsia="zh-CN"/>
              </w:rPr>
              <w:fldChar w:fldCharType="begin"/>
            </w:r>
            <w:r>
              <w:rPr>
                <w:rFonts w:hint="eastAsia" w:ascii="宋体" w:hAnsi="宋体" w:eastAsia="宋体" w:cs="宋体"/>
                <w:b w:val="0"/>
                <w:bCs w:val="0"/>
                <w:color w:val="000000"/>
                <w:kern w:val="0"/>
                <w:sz w:val="21"/>
                <w:szCs w:val="21"/>
                <w:lang w:val="en-US" w:eastAsia="zh-CN"/>
              </w:rPr>
              <w:instrText xml:space="preserve"> HYPERLINK \l "_Toc515888330" </w:instrText>
            </w:r>
            <w:r>
              <w:rPr>
                <w:rFonts w:hint="eastAsia" w:ascii="宋体" w:hAnsi="宋体" w:eastAsia="宋体" w:cs="宋体"/>
                <w:b w:val="0"/>
                <w:bCs w:val="0"/>
                <w:color w:val="000000"/>
                <w:kern w:val="0"/>
                <w:sz w:val="21"/>
                <w:szCs w:val="21"/>
                <w:lang w:val="en-US" w:eastAsia="zh-CN"/>
              </w:rPr>
              <w:fldChar w:fldCharType="separate"/>
            </w:r>
            <w:r>
              <w:rPr>
                <w:rFonts w:hint="eastAsia" w:ascii="宋体" w:hAnsi="宋体" w:eastAsia="宋体" w:cs="宋体"/>
                <w:b w:val="0"/>
                <w:bCs w:val="0"/>
                <w:color w:val="000000"/>
                <w:kern w:val="0"/>
                <w:sz w:val="21"/>
                <w:szCs w:val="21"/>
                <w:lang w:val="en-US" w:eastAsia="zh-CN"/>
              </w:rPr>
              <w:t>面向对象技术的</w:t>
            </w:r>
            <w:r>
              <w:rPr>
                <w:rFonts w:hint="eastAsia" w:ascii="宋体" w:hAnsi="宋体" w:eastAsia="宋体" w:cs="宋体"/>
                <w:b w:val="0"/>
                <w:bCs w:val="0"/>
                <w:color w:val="000000"/>
                <w:kern w:val="0"/>
                <w:sz w:val="21"/>
                <w:szCs w:val="21"/>
                <w:lang w:val="en-US" w:eastAsia="zh-CN"/>
              </w:rPr>
              <w:fldChar w:fldCharType="end"/>
            </w:r>
            <w:r>
              <w:rPr>
                <w:rFonts w:hint="eastAsia" w:ascii="宋体" w:hAnsi="宋体" w:eastAsia="宋体" w:cs="宋体"/>
                <w:b w:val="0"/>
                <w:bCs w:val="0"/>
                <w:color w:val="000000"/>
                <w:kern w:val="0"/>
                <w:sz w:val="21"/>
                <w:szCs w:val="21"/>
                <w:lang w:val="en-US" w:eastAsia="zh-CN"/>
              </w:rPr>
              <w:t>基本概念；</w:t>
            </w:r>
          </w:p>
          <w:p w14:paraId="5722C65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2.类的定义方法；</w:t>
            </w:r>
          </w:p>
          <w:p w14:paraId="79C37A3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3.掌握对象的声明操作；</w:t>
            </w:r>
          </w:p>
          <w:p w14:paraId="5EEB29D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4.练习属性与方法的使用；</w:t>
            </w:r>
          </w:p>
          <w:p w14:paraId="1B63E00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5.构造方法与析构方法的使用；</w:t>
            </w:r>
          </w:p>
          <w:p w14:paraId="7B1A003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6.学生定义学生类；</w:t>
            </w:r>
          </w:p>
          <w:p w14:paraId="5695842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7.定义教师类；</w:t>
            </w:r>
          </w:p>
          <w:p w14:paraId="5507237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8.定义课程类。</w:t>
            </w:r>
          </w:p>
        </w:tc>
        <w:tc>
          <w:tcPr>
            <w:tcW w:w="1606" w:type="dxa"/>
            <w:noWrap w:val="0"/>
            <w:vAlign w:val="center"/>
          </w:tcPr>
          <w:p w14:paraId="07C4571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0497031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．查阅相关手册及资料能力</w:t>
            </w:r>
          </w:p>
          <w:p w14:paraId="7BFB9D5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4E245AA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2EB0411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cs="宋体"/>
                <w:b w:val="0"/>
                <w:bCs w:val="0"/>
                <w:color w:val="000000"/>
                <w:kern w:val="0"/>
                <w:sz w:val="21"/>
                <w:szCs w:val="21"/>
                <w:lang w:val="en-US" w:eastAsia="zh-CN"/>
              </w:rPr>
              <w:t>1</w:t>
            </w:r>
          </w:p>
        </w:tc>
        <w:tc>
          <w:tcPr>
            <w:tcW w:w="646" w:type="dxa"/>
            <w:noWrap w:val="0"/>
            <w:vAlign w:val="center"/>
          </w:tcPr>
          <w:p w14:paraId="2048710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2D0F647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cs="宋体"/>
                <w:b w:val="0"/>
                <w:bCs w:val="0"/>
                <w:color w:val="000000"/>
                <w:kern w:val="0"/>
                <w:sz w:val="21"/>
                <w:szCs w:val="21"/>
                <w:lang w:val="en-US" w:eastAsia="zh-CN"/>
              </w:rPr>
              <w:t>2</w:t>
            </w:r>
          </w:p>
        </w:tc>
      </w:tr>
      <w:tr w14:paraId="78A223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79329AD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27</w:t>
            </w:r>
          </w:p>
        </w:tc>
        <w:tc>
          <w:tcPr>
            <w:tcW w:w="896" w:type="dxa"/>
            <w:vMerge w:val="continue"/>
            <w:noWrap w:val="0"/>
            <w:vAlign w:val="center"/>
          </w:tcPr>
          <w:p w14:paraId="5DB0EA8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33C78AA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8.2扩展校园基础数据类型</w:t>
            </w:r>
          </w:p>
        </w:tc>
        <w:tc>
          <w:tcPr>
            <w:tcW w:w="1390" w:type="dxa"/>
            <w:noWrap w:val="0"/>
            <w:vAlign w:val="center"/>
          </w:tcPr>
          <w:p w14:paraId="26B0DB5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1.掌握继承的基本概念；</w:t>
            </w:r>
          </w:p>
          <w:p w14:paraId="19BF667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2.掌握继承的定义；</w:t>
            </w:r>
          </w:p>
          <w:p w14:paraId="023CB8D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3.定义并使用子类的构造函数；</w:t>
            </w:r>
          </w:p>
          <w:p w14:paraId="01F2F78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4.多继承的使用；</w:t>
            </w:r>
          </w:p>
          <w:p w14:paraId="29EFDEE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5.校园基础数据类型扩展的方法；</w:t>
            </w:r>
          </w:p>
          <w:p w14:paraId="44C29F3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6.定义研究生类；</w:t>
            </w:r>
          </w:p>
          <w:p w14:paraId="2AEFA68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7.定义高级教师类。</w:t>
            </w:r>
          </w:p>
        </w:tc>
        <w:tc>
          <w:tcPr>
            <w:tcW w:w="1542" w:type="dxa"/>
            <w:noWrap w:val="0"/>
            <w:vAlign w:val="center"/>
          </w:tcPr>
          <w:p w14:paraId="23DA11E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1.掌握继承的基本概念；</w:t>
            </w:r>
          </w:p>
          <w:p w14:paraId="1DB341B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2.掌握继承的定义；</w:t>
            </w:r>
          </w:p>
          <w:p w14:paraId="236C809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3.定义并使用子类的构造函数；</w:t>
            </w:r>
          </w:p>
          <w:p w14:paraId="3F9EA87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4.多继承的使用；</w:t>
            </w:r>
          </w:p>
          <w:p w14:paraId="3621304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5.校园基础数据类型扩展的方法；</w:t>
            </w:r>
          </w:p>
          <w:p w14:paraId="0966DE4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6.定义研究生类；</w:t>
            </w:r>
          </w:p>
          <w:p w14:paraId="6D537C1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7.定义高级教师类。</w:t>
            </w:r>
          </w:p>
        </w:tc>
        <w:tc>
          <w:tcPr>
            <w:tcW w:w="1606" w:type="dxa"/>
            <w:noWrap w:val="0"/>
            <w:vAlign w:val="center"/>
          </w:tcPr>
          <w:p w14:paraId="1879655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06E3F1B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32EDB8C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786479D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141A8B9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4E3E2E9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cs="宋体"/>
                <w:b w:val="0"/>
                <w:bCs w:val="0"/>
                <w:color w:val="000000"/>
                <w:kern w:val="0"/>
                <w:sz w:val="21"/>
                <w:szCs w:val="21"/>
                <w:lang w:val="en-US" w:eastAsia="zh-CN"/>
              </w:rPr>
              <w:t>1</w:t>
            </w:r>
          </w:p>
        </w:tc>
        <w:tc>
          <w:tcPr>
            <w:tcW w:w="646" w:type="dxa"/>
            <w:noWrap w:val="0"/>
            <w:vAlign w:val="center"/>
          </w:tcPr>
          <w:p w14:paraId="73C5483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2C9AD21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cs="宋体"/>
                <w:b w:val="0"/>
                <w:bCs w:val="0"/>
                <w:color w:val="000000"/>
                <w:kern w:val="0"/>
                <w:sz w:val="21"/>
                <w:szCs w:val="21"/>
                <w:lang w:val="en-US" w:eastAsia="zh-CN"/>
              </w:rPr>
              <w:t>2</w:t>
            </w:r>
          </w:p>
        </w:tc>
      </w:tr>
      <w:tr w14:paraId="6E8B90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7E9DCE3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28</w:t>
            </w:r>
          </w:p>
        </w:tc>
        <w:tc>
          <w:tcPr>
            <w:tcW w:w="896" w:type="dxa"/>
            <w:vMerge w:val="continue"/>
            <w:noWrap w:val="0"/>
            <w:vAlign w:val="center"/>
          </w:tcPr>
          <w:p w14:paraId="76039C9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18F212D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8.3重写课程管理功能</w:t>
            </w:r>
          </w:p>
        </w:tc>
        <w:tc>
          <w:tcPr>
            <w:tcW w:w="1390" w:type="dxa"/>
            <w:noWrap w:val="0"/>
            <w:vAlign w:val="center"/>
          </w:tcPr>
          <w:p w14:paraId="5556C81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1.掌握子类重写父类方法；</w:t>
            </w:r>
          </w:p>
          <w:p w14:paraId="46C8A18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2.重写选课方法；</w:t>
            </w:r>
          </w:p>
          <w:p w14:paraId="40E2CDD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3.重写添加授课课程方法。</w:t>
            </w:r>
          </w:p>
        </w:tc>
        <w:tc>
          <w:tcPr>
            <w:tcW w:w="1542" w:type="dxa"/>
            <w:noWrap w:val="0"/>
            <w:vAlign w:val="center"/>
          </w:tcPr>
          <w:p w14:paraId="0CA7872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1.掌握子类重写父类方法；</w:t>
            </w:r>
          </w:p>
          <w:p w14:paraId="5C54DBD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2.重写选课方法；</w:t>
            </w:r>
          </w:p>
          <w:p w14:paraId="3106F92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3.重写添加授课课程方法。</w:t>
            </w:r>
          </w:p>
        </w:tc>
        <w:tc>
          <w:tcPr>
            <w:tcW w:w="1606" w:type="dxa"/>
            <w:noWrap w:val="0"/>
            <w:vAlign w:val="center"/>
          </w:tcPr>
          <w:p w14:paraId="694E386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2D50B1B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44F9851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45E8FCA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1CC709C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35916C7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1</w:t>
            </w:r>
          </w:p>
        </w:tc>
        <w:tc>
          <w:tcPr>
            <w:tcW w:w="646" w:type="dxa"/>
            <w:noWrap w:val="0"/>
            <w:vAlign w:val="center"/>
          </w:tcPr>
          <w:p w14:paraId="77452A1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0</w:t>
            </w:r>
          </w:p>
        </w:tc>
        <w:tc>
          <w:tcPr>
            <w:tcW w:w="614" w:type="dxa"/>
            <w:noWrap w:val="0"/>
            <w:vAlign w:val="center"/>
          </w:tcPr>
          <w:p w14:paraId="15C9D41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w:t>
            </w:r>
          </w:p>
        </w:tc>
      </w:tr>
      <w:tr w14:paraId="1B5406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7D2E5CF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29</w:t>
            </w:r>
          </w:p>
        </w:tc>
        <w:tc>
          <w:tcPr>
            <w:tcW w:w="896" w:type="dxa"/>
            <w:vMerge w:val="restart"/>
            <w:noWrap w:val="0"/>
            <w:vAlign w:val="center"/>
          </w:tcPr>
          <w:p w14:paraId="0378299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项目九：学生成绩管理系统异常处理</w:t>
            </w:r>
          </w:p>
        </w:tc>
        <w:tc>
          <w:tcPr>
            <w:tcW w:w="710" w:type="dxa"/>
            <w:noWrap w:val="0"/>
            <w:vAlign w:val="center"/>
          </w:tcPr>
          <w:p w14:paraId="50255AC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9.1处理学生成绩管理系统的常见异常</w:t>
            </w:r>
          </w:p>
        </w:tc>
        <w:tc>
          <w:tcPr>
            <w:tcW w:w="1390" w:type="dxa"/>
            <w:noWrap w:val="0"/>
            <w:vAlign w:val="center"/>
          </w:tcPr>
          <w:p w14:paraId="7357089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1.掌握异常处理的作用；</w:t>
            </w:r>
          </w:p>
          <w:p w14:paraId="056E9AB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2.掌握常见的异常类型；</w:t>
            </w:r>
          </w:p>
          <w:p w14:paraId="660C4A4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3.掌握练习Python的异常处理语句；</w:t>
            </w:r>
          </w:p>
          <w:p w14:paraId="61B734D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4.掌握数据存储设计、学生信息录入；</w:t>
            </w:r>
          </w:p>
          <w:p w14:paraId="5174BE7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5.掌握学生信息查询、学生信息修改</w:t>
            </w:r>
          </w:p>
          <w:p w14:paraId="1140FE9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6.完成学生信息删除、成绩统计；</w:t>
            </w:r>
          </w:p>
          <w:p w14:paraId="62F9817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7.完成实现主函数设计。</w:t>
            </w:r>
          </w:p>
        </w:tc>
        <w:tc>
          <w:tcPr>
            <w:tcW w:w="1542" w:type="dxa"/>
            <w:noWrap w:val="0"/>
            <w:vAlign w:val="center"/>
          </w:tcPr>
          <w:p w14:paraId="2E16B1E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1.掌握异常处理的作用；</w:t>
            </w:r>
          </w:p>
          <w:p w14:paraId="68314DA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2.掌握常见的异常类型；</w:t>
            </w:r>
          </w:p>
          <w:p w14:paraId="055EF36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3.掌握练习Python的异常处理语句；</w:t>
            </w:r>
          </w:p>
          <w:p w14:paraId="02AAF8C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4.掌握数据存储设计、学生信息录入；</w:t>
            </w:r>
          </w:p>
          <w:p w14:paraId="3E559C9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5.掌握学生信息查询、学生信息修改</w:t>
            </w:r>
          </w:p>
          <w:p w14:paraId="0DFCD71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6.完成学生信息删除、成绩统计；</w:t>
            </w:r>
          </w:p>
          <w:p w14:paraId="1496DFA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7.完成实现主函数设计。</w:t>
            </w:r>
          </w:p>
        </w:tc>
        <w:tc>
          <w:tcPr>
            <w:tcW w:w="1606" w:type="dxa"/>
            <w:noWrap w:val="0"/>
            <w:vAlign w:val="center"/>
          </w:tcPr>
          <w:p w14:paraId="2BB3B84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208FFCD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1E8C668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3B0BD7E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lang w:val="en-US" w:eastAsia="zh-CN"/>
              </w:rPr>
              <w:t>4</w:t>
            </w:r>
            <w:r>
              <w:rPr>
                <w:rFonts w:hint="eastAsia" w:ascii="宋体" w:hAnsi="宋体" w:eastAsia="宋体" w:cs="宋体"/>
                <w:b w:val="0"/>
                <w:bCs w:val="0"/>
                <w:color w:val="000000"/>
                <w:kern w:val="0"/>
                <w:sz w:val="21"/>
                <w:szCs w:val="21"/>
              </w:rPr>
              <w:t>. 良好的英文阅读和写作能力</w:t>
            </w:r>
          </w:p>
        </w:tc>
        <w:tc>
          <w:tcPr>
            <w:tcW w:w="840" w:type="dxa"/>
            <w:noWrap w:val="0"/>
            <w:vAlign w:val="center"/>
          </w:tcPr>
          <w:p w14:paraId="7053ABD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5B77E3C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实践：</w:t>
            </w:r>
            <w:r>
              <w:rPr>
                <w:rFonts w:hint="eastAsia" w:cs="宋体"/>
                <w:b w:val="0"/>
                <w:bCs w:val="0"/>
                <w:color w:val="000000"/>
                <w:kern w:val="0"/>
                <w:sz w:val="21"/>
                <w:szCs w:val="21"/>
                <w:lang w:val="en-US" w:eastAsia="zh-CN"/>
              </w:rPr>
              <w:t>3</w:t>
            </w:r>
          </w:p>
        </w:tc>
        <w:tc>
          <w:tcPr>
            <w:tcW w:w="646" w:type="dxa"/>
            <w:noWrap w:val="0"/>
            <w:vAlign w:val="center"/>
          </w:tcPr>
          <w:p w14:paraId="51A3742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0</w:t>
            </w:r>
          </w:p>
        </w:tc>
        <w:tc>
          <w:tcPr>
            <w:tcW w:w="614" w:type="dxa"/>
            <w:noWrap w:val="0"/>
            <w:vAlign w:val="center"/>
          </w:tcPr>
          <w:p w14:paraId="4613D16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cs="宋体"/>
                <w:b w:val="0"/>
                <w:bCs w:val="0"/>
                <w:color w:val="000000"/>
                <w:kern w:val="0"/>
                <w:sz w:val="21"/>
                <w:szCs w:val="21"/>
                <w:lang w:val="en-US" w:eastAsia="zh-CN"/>
              </w:rPr>
              <w:t>4</w:t>
            </w:r>
          </w:p>
        </w:tc>
      </w:tr>
      <w:tr w14:paraId="36D35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6271666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30</w:t>
            </w:r>
          </w:p>
        </w:tc>
        <w:tc>
          <w:tcPr>
            <w:tcW w:w="896" w:type="dxa"/>
            <w:vMerge w:val="continue"/>
            <w:noWrap w:val="0"/>
            <w:vAlign w:val="center"/>
          </w:tcPr>
          <w:p w14:paraId="1CFB38D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4F26A4A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9.2处理学生成绩管理系统的自定义异常</w:t>
            </w:r>
          </w:p>
        </w:tc>
        <w:tc>
          <w:tcPr>
            <w:tcW w:w="1390" w:type="dxa"/>
            <w:noWrap w:val="0"/>
            <w:vAlign w:val="center"/>
          </w:tcPr>
          <w:p w14:paraId="3A2AA94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1.掌握异常类的基类；</w:t>
            </w:r>
          </w:p>
          <w:p w14:paraId="7C7D9C5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2.实现创建自定义异常类；</w:t>
            </w:r>
          </w:p>
          <w:p w14:paraId="719AB51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3.创建学生成绩管理系统自定义异常类；</w:t>
            </w:r>
          </w:p>
          <w:p w14:paraId="7991489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4.实现学生信息录入、学生信息查询；</w:t>
            </w:r>
          </w:p>
          <w:p w14:paraId="537B8B9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5.实现学生信息修改、学生信息删除。</w:t>
            </w:r>
          </w:p>
        </w:tc>
        <w:tc>
          <w:tcPr>
            <w:tcW w:w="1542" w:type="dxa"/>
            <w:noWrap w:val="0"/>
            <w:vAlign w:val="center"/>
          </w:tcPr>
          <w:p w14:paraId="58F98D7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1.掌握异常类的基类；</w:t>
            </w:r>
          </w:p>
          <w:p w14:paraId="2562E1D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2.实现创建自定义异常类；</w:t>
            </w:r>
          </w:p>
          <w:p w14:paraId="52C8382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3.创建学生成绩管理系统自定义异常类；</w:t>
            </w:r>
          </w:p>
          <w:p w14:paraId="3F5BE5A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4.实现学生信息录入、学生信息查询；</w:t>
            </w:r>
          </w:p>
          <w:p w14:paraId="4E544EB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5.实现学生信息修改、学生信息删除。</w:t>
            </w:r>
          </w:p>
        </w:tc>
        <w:tc>
          <w:tcPr>
            <w:tcW w:w="1606" w:type="dxa"/>
            <w:shd w:val="clear" w:color="auto" w:fill="auto"/>
            <w:noWrap w:val="0"/>
            <w:vAlign w:val="center"/>
          </w:tcPr>
          <w:p w14:paraId="03857DE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36FAC48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1249A3C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073C7D6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en-US" w:bidi="ar-SA"/>
              </w:rPr>
            </w:pPr>
            <w:r>
              <w:rPr>
                <w:rFonts w:hint="eastAsia" w:ascii="宋体" w:hAnsi="宋体" w:eastAsia="宋体" w:cs="宋体"/>
                <w:b w:val="0"/>
                <w:bCs w:val="0"/>
                <w:color w:val="000000"/>
                <w:kern w:val="0"/>
                <w:sz w:val="21"/>
                <w:szCs w:val="21"/>
                <w:lang w:val="en-US" w:eastAsia="zh-CN"/>
              </w:rPr>
              <w:t>4</w:t>
            </w:r>
            <w:r>
              <w:rPr>
                <w:rFonts w:hint="eastAsia" w:ascii="宋体" w:hAnsi="宋体" w:eastAsia="宋体" w:cs="宋体"/>
                <w:b w:val="0"/>
                <w:bCs w:val="0"/>
                <w:color w:val="000000"/>
                <w:kern w:val="0"/>
                <w:sz w:val="21"/>
                <w:szCs w:val="21"/>
              </w:rPr>
              <w:t>. 良好的英文阅读和写作能力</w:t>
            </w:r>
          </w:p>
        </w:tc>
        <w:tc>
          <w:tcPr>
            <w:tcW w:w="840" w:type="dxa"/>
            <w:shd w:val="clear" w:color="auto" w:fill="auto"/>
            <w:noWrap w:val="0"/>
            <w:vAlign w:val="center"/>
          </w:tcPr>
          <w:p w14:paraId="37B5563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357E86E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实践：</w:t>
            </w:r>
            <w:r>
              <w:rPr>
                <w:rFonts w:hint="eastAsia" w:cs="宋体"/>
                <w:b w:val="0"/>
                <w:bCs w:val="0"/>
                <w:color w:val="000000"/>
                <w:kern w:val="0"/>
                <w:sz w:val="21"/>
                <w:szCs w:val="21"/>
                <w:lang w:val="en-US" w:eastAsia="zh-CN"/>
              </w:rPr>
              <w:t>3</w:t>
            </w:r>
          </w:p>
        </w:tc>
        <w:tc>
          <w:tcPr>
            <w:tcW w:w="646" w:type="dxa"/>
            <w:shd w:val="clear" w:color="auto" w:fill="auto"/>
            <w:noWrap w:val="0"/>
            <w:vAlign w:val="center"/>
          </w:tcPr>
          <w:p w14:paraId="19A97CC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0</w:t>
            </w:r>
          </w:p>
        </w:tc>
        <w:tc>
          <w:tcPr>
            <w:tcW w:w="614" w:type="dxa"/>
            <w:shd w:val="clear" w:color="auto" w:fill="auto"/>
            <w:noWrap w:val="0"/>
            <w:vAlign w:val="center"/>
          </w:tcPr>
          <w:p w14:paraId="721D1A0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cs="宋体"/>
                <w:b w:val="0"/>
                <w:bCs w:val="0"/>
                <w:color w:val="000000"/>
                <w:kern w:val="0"/>
                <w:sz w:val="21"/>
                <w:szCs w:val="21"/>
                <w:lang w:val="en-US" w:eastAsia="zh-CN"/>
              </w:rPr>
              <w:t>4</w:t>
            </w:r>
          </w:p>
        </w:tc>
      </w:tr>
      <w:tr w14:paraId="72E4F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19" w:hRule="atLeast"/>
          <w:jc w:val="center"/>
        </w:trPr>
        <w:tc>
          <w:tcPr>
            <w:tcW w:w="498" w:type="dxa"/>
            <w:noWrap w:val="0"/>
            <w:vAlign w:val="center"/>
          </w:tcPr>
          <w:p w14:paraId="784B463B">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31</w:t>
            </w:r>
          </w:p>
        </w:tc>
        <w:tc>
          <w:tcPr>
            <w:tcW w:w="896" w:type="dxa"/>
            <w:vMerge w:val="restart"/>
            <w:noWrap w:val="0"/>
            <w:vAlign w:val="center"/>
          </w:tcPr>
          <w:p w14:paraId="6F0E156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项目十：销售数据报告生成系统</w:t>
            </w:r>
          </w:p>
        </w:tc>
        <w:tc>
          <w:tcPr>
            <w:tcW w:w="710" w:type="dxa"/>
            <w:noWrap w:val="0"/>
            <w:vAlign w:val="center"/>
          </w:tcPr>
          <w:p w14:paraId="2D8D98E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10.1准备环境及收集销售数据</w:t>
            </w:r>
          </w:p>
        </w:tc>
        <w:tc>
          <w:tcPr>
            <w:tcW w:w="1390" w:type="dxa"/>
            <w:vMerge w:val="restart"/>
            <w:noWrap w:val="0"/>
            <w:vAlign w:val="center"/>
          </w:tcPr>
          <w:p w14:paraId="5FD7A09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1.掌握Python第三方库的安装方法；</w:t>
            </w:r>
          </w:p>
          <w:p w14:paraId="7873BEB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2.实现收集销售数据；</w:t>
            </w:r>
          </w:p>
          <w:p w14:paraId="7786A2E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3.利用pandas 库合并销售数据；</w:t>
            </w:r>
          </w:p>
          <w:p w14:paraId="73736A2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4.利用pandas 库分析销售数据；</w:t>
            </w:r>
          </w:p>
          <w:p w14:paraId="5E4FFFB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5.掌握柱状图的创建方法；</w:t>
            </w:r>
          </w:p>
          <w:p w14:paraId="1EFFFBE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6.实现数据可视化与报告生成</w:t>
            </w:r>
          </w:p>
        </w:tc>
        <w:tc>
          <w:tcPr>
            <w:tcW w:w="1542" w:type="dxa"/>
            <w:vMerge w:val="restart"/>
            <w:noWrap w:val="0"/>
            <w:vAlign w:val="center"/>
          </w:tcPr>
          <w:p w14:paraId="65A1AA7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1.掌握Python第三方库的安装方法；</w:t>
            </w:r>
          </w:p>
          <w:p w14:paraId="2FEEF6C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2.实现收集销售数据；</w:t>
            </w:r>
          </w:p>
          <w:p w14:paraId="459AECE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3.利用pandas 库合并销售数据；</w:t>
            </w:r>
          </w:p>
          <w:p w14:paraId="3C8AE9C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4.利用pandas 库分析销售数据；</w:t>
            </w:r>
          </w:p>
          <w:p w14:paraId="542A346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5.掌握柱状图的创建方法；</w:t>
            </w:r>
          </w:p>
          <w:p w14:paraId="1456F76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6.实现数据可视化与报告生成</w:t>
            </w:r>
          </w:p>
        </w:tc>
        <w:tc>
          <w:tcPr>
            <w:tcW w:w="1606" w:type="dxa"/>
            <w:vMerge w:val="restart"/>
            <w:shd w:val="clear" w:color="auto" w:fill="auto"/>
            <w:noWrap w:val="0"/>
            <w:vAlign w:val="center"/>
          </w:tcPr>
          <w:p w14:paraId="2D46B7E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3B088E8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0D2650C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4A64DF6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en-US" w:bidi="ar-SA"/>
              </w:rPr>
            </w:pPr>
            <w:r>
              <w:rPr>
                <w:rFonts w:hint="eastAsia" w:ascii="宋体" w:hAnsi="宋体" w:eastAsia="宋体" w:cs="宋体"/>
                <w:b w:val="0"/>
                <w:bCs w:val="0"/>
                <w:color w:val="000000"/>
                <w:kern w:val="0"/>
                <w:sz w:val="21"/>
                <w:szCs w:val="21"/>
                <w:lang w:val="en-US" w:eastAsia="zh-CN"/>
              </w:rPr>
              <w:t>4</w:t>
            </w:r>
            <w:r>
              <w:rPr>
                <w:rFonts w:hint="eastAsia" w:ascii="宋体" w:hAnsi="宋体" w:eastAsia="宋体" w:cs="宋体"/>
                <w:b w:val="0"/>
                <w:bCs w:val="0"/>
                <w:color w:val="000000"/>
                <w:kern w:val="0"/>
                <w:sz w:val="21"/>
                <w:szCs w:val="21"/>
              </w:rPr>
              <w:t>. 良好的英文阅读和写作能力</w:t>
            </w:r>
          </w:p>
        </w:tc>
        <w:tc>
          <w:tcPr>
            <w:tcW w:w="840" w:type="dxa"/>
            <w:vMerge w:val="restart"/>
            <w:shd w:val="clear" w:color="auto" w:fill="auto"/>
            <w:noWrap w:val="0"/>
            <w:vAlign w:val="center"/>
          </w:tcPr>
          <w:p w14:paraId="56109EF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cs="宋体"/>
                <w:b w:val="0"/>
                <w:bCs w:val="0"/>
                <w:color w:val="000000"/>
                <w:kern w:val="0"/>
                <w:sz w:val="21"/>
                <w:szCs w:val="21"/>
                <w:lang w:val="en-US" w:eastAsia="zh-CN"/>
              </w:rPr>
              <w:t>1</w:t>
            </w:r>
          </w:p>
          <w:p w14:paraId="47C6767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实践：</w:t>
            </w:r>
            <w:r>
              <w:rPr>
                <w:rFonts w:hint="eastAsia" w:cs="宋体"/>
                <w:b w:val="0"/>
                <w:bCs w:val="0"/>
                <w:color w:val="000000"/>
                <w:kern w:val="0"/>
                <w:sz w:val="21"/>
                <w:szCs w:val="21"/>
                <w:lang w:val="en-US" w:eastAsia="zh-CN"/>
              </w:rPr>
              <w:t>3</w:t>
            </w:r>
          </w:p>
        </w:tc>
        <w:tc>
          <w:tcPr>
            <w:tcW w:w="646" w:type="dxa"/>
            <w:vMerge w:val="restart"/>
            <w:shd w:val="clear" w:color="auto" w:fill="auto"/>
            <w:noWrap w:val="0"/>
            <w:vAlign w:val="center"/>
          </w:tcPr>
          <w:p w14:paraId="7FE3E316">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0</w:t>
            </w:r>
          </w:p>
        </w:tc>
        <w:tc>
          <w:tcPr>
            <w:tcW w:w="614" w:type="dxa"/>
            <w:vMerge w:val="restart"/>
            <w:shd w:val="clear" w:color="auto" w:fill="auto"/>
            <w:noWrap w:val="0"/>
            <w:vAlign w:val="center"/>
          </w:tcPr>
          <w:p w14:paraId="75CB114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cs="宋体"/>
                <w:b w:val="0"/>
                <w:bCs w:val="0"/>
                <w:color w:val="000000"/>
                <w:kern w:val="0"/>
                <w:sz w:val="21"/>
                <w:szCs w:val="21"/>
                <w:lang w:val="en-US" w:eastAsia="zh-CN"/>
              </w:rPr>
              <w:t>4</w:t>
            </w:r>
          </w:p>
        </w:tc>
      </w:tr>
      <w:tr w14:paraId="31A9A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32" w:hRule="atLeast"/>
          <w:jc w:val="center"/>
        </w:trPr>
        <w:tc>
          <w:tcPr>
            <w:tcW w:w="498" w:type="dxa"/>
            <w:noWrap w:val="0"/>
            <w:vAlign w:val="center"/>
          </w:tcPr>
          <w:p w14:paraId="61E66BC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32</w:t>
            </w:r>
          </w:p>
        </w:tc>
        <w:tc>
          <w:tcPr>
            <w:tcW w:w="896" w:type="dxa"/>
            <w:vMerge w:val="continue"/>
            <w:noWrap w:val="0"/>
            <w:vAlign w:val="center"/>
          </w:tcPr>
          <w:p w14:paraId="3BD1761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04D351E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10.2处理与分析销售数据</w:t>
            </w:r>
          </w:p>
        </w:tc>
        <w:tc>
          <w:tcPr>
            <w:tcW w:w="1390" w:type="dxa"/>
            <w:vMerge w:val="continue"/>
            <w:noWrap w:val="0"/>
            <w:vAlign w:val="center"/>
          </w:tcPr>
          <w:p w14:paraId="47AB167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542" w:type="dxa"/>
            <w:vMerge w:val="continue"/>
            <w:noWrap w:val="0"/>
            <w:vAlign w:val="center"/>
          </w:tcPr>
          <w:p w14:paraId="35A06D5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606" w:type="dxa"/>
            <w:vMerge w:val="continue"/>
            <w:noWrap w:val="0"/>
            <w:vAlign w:val="center"/>
          </w:tcPr>
          <w:p w14:paraId="1D128EF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840" w:type="dxa"/>
            <w:vMerge w:val="continue"/>
            <w:noWrap w:val="0"/>
            <w:vAlign w:val="center"/>
          </w:tcPr>
          <w:p w14:paraId="115D04D2">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46" w:type="dxa"/>
            <w:vMerge w:val="continue"/>
            <w:noWrap w:val="0"/>
            <w:vAlign w:val="center"/>
          </w:tcPr>
          <w:p w14:paraId="14E973E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14" w:type="dxa"/>
            <w:vMerge w:val="continue"/>
            <w:noWrap w:val="0"/>
            <w:vAlign w:val="center"/>
          </w:tcPr>
          <w:p w14:paraId="4F0E9035">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r>
      <w:tr w14:paraId="1A12B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403660F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33</w:t>
            </w:r>
          </w:p>
        </w:tc>
        <w:tc>
          <w:tcPr>
            <w:tcW w:w="896" w:type="dxa"/>
            <w:vMerge w:val="continue"/>
            <w:noWrap w:val="0"/>
            <w:vAlign w:val="center"/>
          </w:tcPr>
          <w:p w14:paraId="6884000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678CCA6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10.3实现数据可视化与报告生成</w:t>
            </w:r>
          </w:p>
        </w:tc>
        <w:tc>
          <w:tcPr>
            <w:tcW w:w="1390" w:type="dxa"/>
            <w:vMerge w:val="continue"/>
            <w:noWrap w:val="0"/>
            <w:vAlign w:val="center"/>
          </w:tcPr>
          <w:p w14:paraId="179F443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542" w:type="dxa"/>
            <w:vMerge w:val="continue"/>
            <w:noWrap w:val="0"/>
            <w:vAlign w:val="center"/>
          </w:tcPr>
          <w:p w14:paraId="2C11E52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c>
          <w:tcPr>
            <w:tcW w:w="1606" w:type="dxa"/>
            <w:vMerge w:val="continue"/>
            <w:noWrap w:val="0"/>
            <w:vAlign w:val="center"/>
          </w:tcPr>
          <w:p w14:paraId="586B82C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840" w:type="dxa"/>
            <w:vMerge w:val="continue"/>
            <w:noWrap w:val="0"/>
            <w:vAlign w:val="center"/>
          </w:tcPr>
          <w:p w14:paraId="2AECB3E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46" w:type="dxa"/>
            <w:vMerge w:val="continue"/>
            <w:noWrap w:val="0"/>
            <w:vAlign w:val="center"/>
          </w:tcPr>
          <w:p w14:paraId="62321A4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14" w:type="dxa"/>
            <w:vMerge w:val="continue"/>
            <w:noWrap w:val="0"/>
            <w:vAlign w:val="center"/>
          </w:tcPr>
          <w:p w14:paraId="468A2F6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p>
        </w:tc>
      </w:tr>
      <w:tr w14:paraId="2CF907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jc w:val="center"/>
        </w:trPr>
        <w:tc>
          <w:tcPr>
            <w:tcW w:w="498" w:type="dxa"/>
            <w:noWrap w:val="0"/>
            <w:vAlign w:val="center"/>
          </w:tcPr>
          <w:p w14:paraId="69F94B7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34</w:t>
            </w:r>
          </w:p>
        </w:tc>
        <w:tc>
          <w:tcPr>
            <w:tcW w:w="896" w:type="dxa"/>
            <w:vMerge w:val="continue"/>
            <w:noWrap w:val="0"/>
            <w:vAlign w:val="center"/>
          </w:tcPr>
          <w:p w14:paraId="374588E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710" w:type="dxa"/>
            <w:noWrap w:val="0"/>
            <w:vAlign w:val="center"/>
          </w:tcPr>
          <w:p w14:paraId="0E38C8E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10.4自动化发送邮件</w:t>
            </w:r>
          </w:p>
        </w:tc>
        <w:tc>
          <w:tcPr>
            <w:tcW w:w="1390" w:type="dxa"/>
            <w:noWrap w:val="0"/>
            <w:vAlign w:val="center"/>
          </w:tcPr>
          <w:p w14:paraId="795A9FF1">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1.掌握SMTP 基础知识；</w:t>
            </w:r>
          </w:p>
          <w:p w14:paraId="7D7874F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2.掌握SMTP授权码的作用；</w:t>
            </w:r>
          </w:p>
          <w:p w14:paraId="13644B7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3.SMTP 授权码的生成；</w:t>
            </w:r>
          </w:p>
          <w:p w14:paraId="05F17578">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4.通过Python使用SMTP 授权码；</w:t>
            </w:r>
          </w:p>
          <w:p w14:paraId="67A483A3">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5.掌握并MIME的类；</w:t>
            </w:r>
          </w:p>
          <w:p w14:paraId="72BA188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6.实现自动化发送邮件；</w:t>
            </w:r>
          </w:p>
          <w:p w14:paraId="43D6B93C">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7.完成任务整合。</w:t>
            </w:r>
          </w:p>
        </w:tc>
        <w:tc>
          <w:tcPr>
            <w:tcW w:w="1542" w:type="dxa"/>
            <w:noWrap w:val="0"/>
            <w:vAlign w:val="center"/>
          </w:tcPr>
          <w:p w14:paraId="2AF9BD1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通过课程让学生认识</w:t>
            </w:r>
            <w:r>
              <w:rPr>
                <w:rFonts w:hint="eastAsia" w:ascii="宋体" w:hAnsi="宋体" w:eastAsia="宋体" w:cs="宋体"/>
                <w:b w:val="0"/>
                <w:bCs w:val="0"/>
                <w:color w:val="000000"/>
                <w:kern w:val="0"/>
                <w:sz w:val="21"/>
                <w:szCs w:val="21"/>
                <w:lang w:eastAsia="zh-CN"/>
              </w:rPr>
              <w:t>：</w:t>
            </w:r>
            <w:r>
              <w:rPr>
                <w:rFonts w:hint="eastAsia" w:ascii="宋体" w:hAnsi="宋体" w:eastAsia="宋体" w:cs="宋体"/>
                <w:b w:val="0"/>
                <w:bCs w:val="0"/>
                <w:color w:val="000000"/>
                <w:kern w:val="0"/>
                <w:sz w:val="21"/>
                <w:szCs w:val="21"/>
                <w:lang w:val="en-US" w:eastAsia="zh-CN"/>
              </w:rPr>
              <w:t>1.掌握SMTP 基础知识；</w:t>
            </w:r>
          </w:p>
          <w:p w14:paraId="564F5A5D">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2.掌握SMTP授权码的作用；</w:t>
            </w:r>
          </w:p>
          <w:p w14:paraId="4381A99E">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3.SMTP 授权码的生成；</w:t>
            </w:r>
          </w:p>
          <w:p w14:paraId="111CA38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4.通过Python使用SMTP 授权码；</w:t>
            </w:r>
          </w:p>
          <w:p w14:paraId="0215C00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5.掌握并MIME的类；</w:t>
            </w:r>
          </w:p>
          <w:p w14:paraId="27B02E0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6.实现自动化发送邮件；</w:t>
            </w:r>
          </w:p>
          <w:p w14:paraId="22DC3D39">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lang w:val="en-US" w:eastAsia="zh-CN"/>
              </w:rPr>
              <w:t>7.完成任务整合。</w:t>
            </w:r>
          </w:p>
        </w:tc>
        <w:tc>
          <w:tcPr>
            <w:tcW w:w="1606" w:type="dxa"/>
            <w:shd w:val="clear" w:color="auto" w:fill="auto"/>
            <w:noWrap w:val="0"/>
            <w:vAlign w:val="center"/>
          </w:tcPr>
          <w:p w14:paraId="6E740C2A">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1. 具有良好的思考和分析问题的能力</w:t>
            </w:r>
          </w:p>
          <w:p w14:paraId="6394E6A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2. 良好的沟通能力、团队合作及协调能力</w:t>
            </w:r>
          </w:p>
          <w:p w14:paraId="0E291FD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3. 规范化标准化的编程习惯</w:t>
            </w:r>
          </w:p>
          <w:p w14:paraId="69AA190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en-US" w:bidi="ar-SA"/>
              </w:rPr>
            </w:pPr>
            <w:r>
              <w:rPr>
                <w:rFonts w:hint="eastAsia" w:ascii="宋体" w:hAnsi="宋体" w:eastAsia="宋体" w:cs="宋体"/>
                <w:b w:val="0"/>
                <w:bCs w:val="0"/>
                <w:color w:val="000000"/>
                <w:kern w:val="0"/>
                <w:sz w:val="21"/>
                <w:szCs w:val="21"/>
                <w:lang w:val="en-US" w:eastAsia="zh-CN"/>
              </w:rPr>
              <w:t>4</w:t>
            </w:r>
            <w:r>
              <w:rPr>
                <w:rFonts w:hint="eastAsia" w:ascii="宋体" w:hAnsi="宋体" w:eastAsia="宋体" w:cs="宋体"/>
                <w:b w:val="0"/>
                <w:bCs w:val="0"/>
                <w:color w:val="000000"/>
                <w:kern w:val="0"/>
                <w:sz w:val="21"/>
                <w:szCs w:val="21"/>
              </w:rPr>
              <w:t>. 良好的英文阅读和写作能力</w:t>
            </w:r>
          </w:p>
        </w:tc>
        <w:tc>
          <w:tcPr>
            <w:tcW w:w="840" w:type="dxa"/>
            <w:shd w:val="clear" w:color="auto" w:fill="auto"/>
            <w:noWrap w:val="0"/>
            <w:vAlign w:val="center"/>
          </w:tcPr>
          <w:p w14:paraId="53A5EBA4">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lang w:val="en-US" w:eastAsia="zh-CN"/>
              </w:rPr>
            </w:pPr>
            <w:r>
              <w:rPr>
                <w:rFonts w:hint="eastAsia" w:ascii="宋体" w:hAnsi="宋体" w:eastAsia="宋体" w:cs="宋体"/>
                <w:b w:val="0"/>
                <w:bCs w:val="0"/>
                <w:color w:val="000000"/>
                <w:kern w:val="0"/>
                <w:sz w:val="21"/>
                <w:szCs w:val="21"/>
              </w:rPr>
              <w:t>理论：</w:t>
            </w:r>
            <w:r>
              <w:rPr>
                <w:rFonts w:hint="eastAsia" w:ascii="宋体" w:hAnsi="宋体" w:eastAsia="宋体" w:cs="宋体"/>
                <w:b w:val="0"/>
                <w:bCs w:val="0"/>
                <w:color w:val="000000"/>
                <w:kern w:val="0"/>
                <w:sz w:val="21"/>
                <w:szCs w:val="21"/>
                <w:lang w:val="en-US" w:eastAsia="zh-CN"/>
              </w:rPr>
              <w:t>1</w:t>
            </w:r>
          </w:p>
          <w:p w14:paraId="45B13E2B">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实践：</w:t>
            </w:r>
            <w:r>
              <w:rPr>
                <w:rFonts w:hint="eastAsia" w:ascii="宋体" w:hAnsi="宋体" w:eastAsia="宋体" w:cs="宋体"/>
                <w:b w:val="0"/>
                <w:bCs w:val="0"/>
                <w:color w:val="000000"/>
                <w:kern w:val="0"/>
                <w:sz w:val="21"/>
                <w:szCs w:val="21"/>
                <w:lang w:val="en-US" w:eastAsia="zh-CN"/>
              </w:rPr>
              <w:t>3</w:t>
            </w:r>
          </w:p>
        </w:tc>
        <w:tc>
          <w:tcPr>
            <w:tcW w:w="646" w:type="dxa"/>
            <w:shd w:val="clear" w:color="auto" w:fill="auto"/>
            <w:noWrap w:val="0"/>
            <w:vAlign w:val="center"/>
          </w:tcPr>
          <w:p w14:paraId="12236EE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rPr>
              <w:t>0</w:t>
            </w:r>
          </w:p>
        </w:tc>
        <w:tc>
          <w:tcPr>
            <w:tcW w:w="614" w:type="dxa"/>
            <w:shd w:val="clear" w:color="auto" w:fill="auto"/>
            <w:noWrap w:val="0"/>
            <w:vAlign w:val="center"/>
          </w:tcPr>
          <w:p w14:paraId="4D46A15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4</w:t>
            </w:r>
          </w:p>
        </w:tc>
      </w:tr>
      <w:tr w14:paraId="4DBF7D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6" w:hRule="atLeast"/>
          <w:jc w:val="center"/>
        </w:trPr>
        <w:tc>
          <w:tcPr>
            <w:tcW w:w="6642" w:type="dxa"/>
            <w:gridSpan w:val="6"/>
            <w:noWrap w:val="0"/>
            <w:vAlign w:val="center"/>
          </w:tcPr>
          <w:p w14:paraId="68C51D5F">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学时总计</w:t>
            </w:r>
          </w:p>
        </w:tc>
        <w:tc>
          <w:tcPr>
            <w:tcW w:w="840" w:type="dxa"/>
            <w:noWrap w:val="0"/>
            <w:vAlign w:val="center"/>
          </w:tcPr>
          <w:p w14:paraId="2AE4B236">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72</w:t>
            </w:r>
          </w:p>
        </w:tc>
        <w:tc>
          <w:tcPr>
            <w:tcW w:w="646" w:type="dxa"/>
            <w:noWrap w:val="0"/>
            <w:vAlign w:val="center"/>
          </w:tcPr>
          <w:p w14:paraId="6199E760">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p>
        </w:tc>
        <w:tc>
          <w:tcPr>
            <w:tcW w:w="614" w:type="dxa"/>
            <w:noWrap w:val="0"/>
            <w:vAlign w:val="center"/>
          </w:tcPr>
          <w:p w14:paraId="093EDE37">
            <w:pPr>
              <w:keepNext w:val="0"/>
              <w:keepLines w:val="0"/>
              <w:pageBreakBefore w:val="0"/>
              <w:widowControl/>
              <w:kinsoku/>
              <w:wordWrap/>
              <w:overflowPunct/>
              <w:topLinePunct w:val="0"/>
              <w:autoSpaceDE/>
              <w:autoSpaceDN/>
              <w:bidi w:val="0"/>
              <w:adjustRightInd/>
              <w:snapToGrid/>
              <w:spacing w:line="300" w:lineRule="exact"/>
              <w:jc w:val="center"/>
              <w:textAlignment w:val="auto"/>
              <w:rPr>
                <w:rFonts w:hint="eastAsia" w:ascii="宋体" w:hAnsi="宋体" w:eastAsia="宋体" w:cs="宋体"/>
                <w:b w:val="0"/>
                <w:bCs w:val="0"/>
                <w:color w:val="000000"/>
                <w:kern w:val="0"/>
                <w:sz w:val="21"/>
                <w:szCs w:val="21"/>
              </w:rPr>
            </w:pPr>
            <w:r>
              <w:rPr>
                <w:rFonts w:hint="eastAsia" w:ascii="宋体" w:hAnsi="宋体" w:eastAsia="宋体" w:cs="宋体"/>
                <w:b w:val="0"/>
                <w:bCs w:val="0"/>
                <w:color w:val="000000"/>
                <w:kern w:val="0"/>
                <w:sz w:val="21"/>
                <w:szCs w:val="21"/>
              </w:rPr>
              <w:t>72</w:t>
            </w:r>
          </w:p>
        </w:tc>
      </w:tr>
    </w:tbl>
    <w:p w14:paraId="6F3F6EA6">
      <w:pPr>
        <w:spacing w:before="1"/>
        <w:ind w:left="891" w:right="0" w:firstLine="0"/>
        <w:jc w:val="left"/>
        <w:rPr>
          <w:rFonts w:hint="eastAsia" w:ascii="宋体" w:eastAsia="宋体"/>
          <w:b/>
          <w:color w:val="auto"/>
          <w:sz w:val="24"/>
          <w:highlight w:val="none"/>
        </w:rPr>
      </w:pPr>
      <w:bookmarkStart w:id="4" w:name="（二）学时安排"/>
      <w:bookmarkEnd w:id="4"/>
    </w:p>
    <w:p w14:paraId="2779A2B4">
      <w:pPr>
        <w:keepNext w:val="0"/>
        <w:keepLines w:val="0"/>
        <w:pageBreakBefore w:val="0"/>
        <w:widowControl w:val="0"/>
        <w:kinsoku/>
        <w:wordWrap/>
        <w:overflowPunct/>
        <w:topLinePunct w:val="0"/>
        <w:autoSpaceDE w:val="0"/>
        <w:autoSpaceDN w:val="0"/>
        <w:bidi w:val="0"/>
        <w:adjustRightInd/>
        <w:snapToGrid/>
        <w:spacing w:before="0"/>
        <w:ind w:left="0" w:right="0" w:firstLine="482" w:firstLineChars="200"/>
        <w:jc w:val="both"/>
        <w:textAlignment w:val="auto"/>
        <w:rPr>
          <w:rFonts w:hint="eastAsia" w:ascii="宋体" w:eastAsia="宋体"/>
          <w:b/>
          <w:color w:val="auto"/>
          <w:sz w:val="24"/>
          <w:highlight w:val="none"/>
        </w:rPr>
      </w:pPr>
      <w:r>
        <w:rPr>
          <w:rFonts w:hint="eastAsia" w:ascii="宋体" w:eastAsia="宋体"/>
          <w:b/>
          <w:color w:val="auto"/>
          <w:sz w:val="24"/>
          <w:highlight w:val="none"/>
        </w:rPr>
        <w:t>（二）学时安排</w:t>
      </w:r>
    </w:p>
    <w:p w14:paraId="74BADEB7">
      <w:pPr>
        <w:keepNext w:val="0"/>
        <w:keepLines w:val="0"/>
        <w:pageBreakBefore w:val="0"/>
        <w:widowControl w:val="0"/>
        <w:kinsoku/>
        <w:wordWrap/>
        <w:overflowPunct/>
        <w:topLinePunct w:val="0"/>
        <w:autoSpaceDE w:val="0"/>
        <w:autoSpaceDN w:val="0"/>
        <w:bidi w:val="0"/>
        <w:adjustRightInd/>
        <w:snapToGrid/>
        <w:spacing w:before="0"/>
        <w:ind w:left="0" w:right="0" w:firstLine="422" w:firstLineChars="200"/>
        <w:jc w:val="center"/>
        <w:textAlignment w:val="auto"/>
        <w:rPr>
          <w:rFonts w:hint="eastAsia" w:ascii="黑体" w:hAnsi="黑体" w:eastAsia="黑体" w:cs="黑体"/>
          <w:b/>
          <w:color w:val="auto"/>
          <w:sz w:val="21"/>
          <w:szCs w:val="21"/>
          <w:highlight w:val="none"/>
          <w:lang w:val="en-US" w:eastAsia="zh-CN"/>
        </w:rPr>
      </w:pPr>
      <w:r>
        <w:rPr>
          <w:rFonts w:hint="eastAsia" w:ascii="黑体" w:hAnsi="黑体" w:eastAsia="黑体" w:cs="黑体"/>
          <w:b/>
          <w:color w:val="auto"/>
          <w:sz w:val="21"/>
          <w:szCs w:val="21"/>
          <w:highlight w:val="none"/>
          <w:lang w:val="en-US" w:eastAsia="zh-CN"/>
        </w:rPr>
        <w:t>表3 学时安排</w:t>
      </w:r>
    </w:p>
    <w:tbl>
      <w:tblPr>
        <w:tblStyle w:val="8"/>
        <w:tblW w:w="8777"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104"/>
        <w:gridCol w:w="3619"/>
        <w:gridCol w:w="9"/>
        <w:gridCol w:w="1772"/>
        <w:gridCol w:w="632"/>
        <w:gridCol w:w="4"/>
        <w:gridCol w:w="629"/>
        <w:gridCol w:w="8"/>
      </w:tblGrid>
      <w:tr w14:paraId="66116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601" w:hRule="atLeast"/>
          <w:jc w:val="center"/>
        </w:trPr>
        <w:tc>
          <w:tcPr>
            <w:tcW w:w="2104" w:type="dxa"/>
            <w:vMerge w:val="restart"/>
            <w:vAlign w:val="center"/>
          </w:tcPr>
          <w:p w14:paraId="35683BC7">
            <w:pPr>
              <w:pStyle w:val="14"/>
              <w:keepNext w:val="0"/>
              <w:keepLines w:val="0"/>
              <w:suppressLineNumbers w:val="0"/>
              <w:spacing w:beforeAutospacing="0" w:afterAutospacing="0" w:line="180" w:lineRule="auto"/>
              <w:ind w:left="108" w:right="26"/>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模块</w:t>
            </w:r>
          </w:p>
        </w:tc>
        <w:tc>
          <w:tcPr>
            <w:tcW w:w="3628" w:type="dxa"/>
            <w:gridSpan w:val="2"/>
            <w:vMerge w:val="restart"/>
            <w:vAlign w:val="center"/>
          </w:tcPr>
          <w:p w14:paraId="37C6C7EA">
            <w:pPr>
              <w:pStyle w:val="14"/>
              <w:keepNext w:val="0"/>
              <w:keepLines w:val="0"/>
              <w:suppressLineNumbers w:val="0"/>
              <w:spacing w:beforeAutospacing="0" w:afterAutospacing="0"/>
              <w:ind w:left="106" w:right="-15"/>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pacing w:val="-17"/>
                <w:sz w:val="21"/>
                <w:szCs w:val="21"/>
                <w:highlight w:val="none"/>
              </w:rPr>
              <w:t>主要内容</w:t>
            </w:r>
          </w:p>
        </w:tc>
        <w:tc>
          <w:tcPr>
            <w:tcW w:w="1772" w:type="dxa"/>
            <w:vMerge w:val="restart"/>
            <w:vAlign w:val="center"/>
          </w:tcPr>
          <w:p w14:paraId="17B30BE6">
            <w:pPr>
              <w:pStyle w:val="14"/>
              <w:keepNext w:val="0"/>
              <w:keepLines w:val="0"/>
              <w:suppressLineNumbers w:val="0"/>
              <w:spacing w:beforeAutospacing="0" w:afterAutospacing="0"/>
              <w:ind w:left="107"/>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课程思政设计</w:t>
            </w:r>
          </w:p>
        </w:tc>
        <w:tc>
          <w:tcPr>
            <w:tcW w:w="1265" w:type="dxa"/>
            <w:gridSpan w:val="3"/>
            <w:vAlign w:val="center"/>
          </w:tcPr>
          <w:p w14:paraId="40C3A561">
            <w:pPr>
              <w:pStyle w:val="14"/>
              <w:keepNext w:val="0"/>
              <w:keepLines w:val="0"/>
              <w:suppressLineNumbers w:val="0"/>
              <w:spacing w:before="149" w:beforeAutospacing="0" w:afterAutospacing="0"/>
              <w:ind w:left="108"/>
              <w:jc w:val="center"/>
              <w:rPr>
                <w:rFonts w:hint="eastAsia" w:ascii="宋体" w:hAnsi="宋体" w:eastAsia="宋体" w:cs="宋体"/>
                <w:b/>
                <w:bCs/>
                <w:color w:val="auto"/>
                <w:sz w:val="21"/>
                <w:szCs w:val="21"/>
                <w:highlight w:val="none"/>
              </w:rPr>
            </w:pPr>
            <w:r>
              <w:rPr>
                <w:rFonts w:hint="eastAsia" w:ascii="宋体" w:hAnsi="宋体" w:eastAsia="宋体" w:cs="宋体"/>
                <w:b/>
                <w:bCs/>
                <w:color w:val="auto"/>
                <w:sz w:val="21"/>
                <w:szCs w:val="21"/>
                <w:highlight w:val="none"/>
              </w:rPr>
              <w:t>建议学时</w:t>
            </w:r>
          </w:p>
        </w:tc>
      </w:tr>
      <w:tr w14:paraId="02BB2B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400" w:hRule="atLeast"/>
          <w:jc w:val="center"/>
        </w:trPr>
        <w:tc>
          <w:tcPr>
            <w:tcW w:w="2104" w:type="dxa"/>
            <w:vMerge w:val="continue"/>
            <w:tcBorders>
              <w:top w:val="nil"/>
            </w:tcBorders>
            <w:vAlign w:val="center"/>
          </w:tcPr>
          <w:p w14:paraId="53BE29FB">
            <w:pPr>
              <w:keepNext w:val="0"/>
              <w:keepLines w:val="0"/>
              <w:suppressLineNumbers w:val="0"/>
              <w:spacing w:beforeAutospacing="0" w:afterAutospacing="0"/>
              <w:jc w:val="center"/>
              <w:rPr>
                <w:rFonts w:hint="eastAsia" w:ascii="宋体" w:hAnsi="宋体" w:eastAsia="宋体" w:cs="宋体"/>
                <w:b/>
                <w:bCs/>
                <w:color w:val="auto"/>
                <w:sz w:val="21"/>
                <w:szCs w:val="21"/>
                <w:highlight w:val="none"/>
              </w:rPr>
            </w:pPr>
          </w:p>
        </w:tc>
        <w:tc>
          <w:tcPr>
            <w:tcW w:w="3628" w:type="dxa"/>
            <w:gridSpan w:val="2"/>
            <w:vMerge w:val="continue"/>
            <w:tcBorders>
              <w:top w:val="nil"/>
            </w:tcBorders>
            <w:vAlign w:val="center"/>
          </w:tcPr>
          <w:p w14:paraId="779E81C6">
            <w:pPr>
              <w:keepNext w:val="0"/>
              <w:keepLines w:val="0"/>
              <w:suppressLineNumbers w:val="0"/>
              <w:spacing w:beforeAutospacing="0" w:afterAutospacing="0"/>
              <w:jc w:val="center"/>
              <w:rPr>
                <w:rFonts w:hint="eastAsia" w:ascii="宋体" w:hAnsi="宋体" w:eastAsia="宋体" w:cs="宋体"/>
                <w:b/>
                <w:bCs/>
                <w:color w:val="auto"/>
                <w:sz w:val="21"/>
                <w:szCs w:val="21"/>
                <w:highlight w:val="none"/>
              </w:rPr>
            </w:pPr>
          </w:p>
        </w:tc>
        <w:tc>
          <w:tcPr>
            <w:tcW w:w="1772" w:type="dxa"/>
            <w:vMerge w:val="continue"/>
            <w:tcBorders>
              <w:top w:val="nil"/>
            </w:tcBorders>
            <w:vAlign w:val="center"/>
          </w:tcPr>
          <w:p w14:paraId="28FADF12">
            <w:pPr>
              <w:keepNext w:val="0"/>
              <w:keepLines w:val="0"/>
              <w:suppressLineNumbers w:val="0"/>
              <w:spacing w:beforeAutospacing="0" w:afterAutospacing="0"/>
              <w:jc w:val="center"/>
              <w:rPr>
                <w:rFonts w:hint="eastAsia" w:ascii="宋体" w:hAnsi="宋体" w:eastAsia="宋体" w:cs="宋体"/>
                <w:b/>
                <w:bCs/>
                <w:color w:val="auto"/>
                <w:sz w:val="21"/>
                <w:szCs w:val="21"/>
                <w:highlight w:val="none"/>
              </w:rPr>
            </w:pPr>
          </w:p>
        </w:tc>
        <w:tc>
          <w:tcPr>
            <w:tcW w:w="632" w:type="dxa"/>
            <w:vAlign w:val="center"/>
          </w:tcPr>
          <w:p w14:paraId="39F5532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宋体" w:hAnsi="宋体" w:eastAsia="宋体" w:cs="宋体"/>
                <w:b/>
                <w:bCs/>
                <w:color w:val="auto"/>
                <w:sz w:val="21"/>
                <w:szCs w:val="21"/>
                <w:highlight w:val="none"/>
              </w:rPr>
            </w:pPr>
            <w:r>
              <w:rPr>
                <w:rFonts w:hint="eastAsia" w:ascii="宋体" w:hAnsi="宋体" w:eastAsia="宋体" w:cs="宋体"/>
                <w:b/>
                <w:bCs/>
                <w:color w:val="auto"/>
                <w:w w:val="99"/>
                <w:sz w:val="21"/>
                <w:szCs w:val="21"/>
                <w:highlight w:val="none"/>
                <w:lang w:val="en-US" w:eastAsia="zh-CN"/>
              </w:rPr>
              <w:t>面</w:t>
            </w:r>
            <w:r>
              <w:rPr>
                <w:rFonts w:hint="eastAsia" w:ascii="宋体" w:hAnsi="宋体" w:eastAsia="宋体" w:cs="宋体"/>
                <w:b/>
                <w:bCs/>
                <w:color w:val="auto"/>
                <w:w w:val="99"/>
                <w:sz w:val="21"/>
                <w:szCs w:val="21"/>
                <w:highlight w:val="none"/>
              </w:rPr>
              <w:t>授</w:t>
            </w:r>
          </w:p>
        </w:tc>
        <w:tc>
          <w:tcPr>
            <w:tcW w:w="633" w:type="dxa"/>
            <w:gridSpan w:val="2"/>
            <w:vAlign w:val="center"/>
          </w:tcPr>
          <w:p w14:paraId="53DD992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w w:val="99"/>
                <w:sz w:val="21"/>
                <w:szCs w:val="21"/>
                <w:highlight w:val="none"/>
                <w:lang w:val="en-US" w:eastAsia="zh-CN"/>
              </w:rPr>
              <w:t>实</w:t>
            </w:r>
            <w:r>
              <w:rPr>
                <w:rFonts w:hint="eastAsia" w:ascii="宋体" w:hAnsi="宋体" w:eastAsia="宋体" w:cs="宋体"/>
                <w:b/>
                <w:color w:val="auto"/>
                <w:w w:val="99"/>
                <w:sz w:val="21"/>
                <w:szCs w:val="21"/>
                <w:highlight w:val="none"/>
              </w:rPr>
              <w:t>践</w:t>
            </w:r>
          </w:p>
        </w:tc>
      </w:tr>
      <w:tr w14:paraId="6814ED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300" w:hRule="atLeast"/>
          <w:jc w:val="center"/>
        </w:trPr>
        <w:tc>
          <w:tcPr>
            <w:tcW w:w="2104" w:type="dxa"/>
            <w:vMerge w:val="restart"/>
            <w:vAlign w:val="center"/>
          </w:tcPr>
          <w:p w14:paraId="28B38F2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项目一：Python向你招手</w:t>
            </w:r>
          </w:p>
        </w:tc>
        <w:tc>
          <w:tcPr>
            <w:tcW w:w="3628" w:type="dxa"/>
            <w:gridSpan w:val="2"/>
            <w:vAlign w:val="center"/>
          </w:tcPr>
          <w:p w14:paraId="485D460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1.1初识Python</w:t>
            </w:r>
          </w:p>
        </w:tc>
        <w:tc>
          <w:tcPr>
            <w:tcW w:w="1772" w:type="dxa"/>
          </w:tcPr>
          <w:p w14:paraId="4F29561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引入</w:t>
            </w:r>
            <w:r>
              <w:rPr>
                <w:rFonts w:hint="eastAsia" w:ascii="宋体" w:hAnsi="宋体" w:eastAsia="宋体" w:cs="宋体"/>
                <w:color w:val="auto"/>
                <w:sz w:val="21"/>
                <w:szCs w:val="21"/>
                <w:highlight w:val="none"/>
              </w:rPr>
              <w:t>科技报国</w:t>
            </w:r>
          </w:p>
        </w:tc>
        <w:tc>
          <w:tcPr>
            <w:tcW w:w="632" w:type="dxa"/>
            <w:shd w:val="clear" w:color="auto" w:fill="auto"/>
            <w:vAlign w:val="center"/>
          </w:tcPr>
          <w:p w14:paraId="5DD9142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en-US" w:bidi="ar-SA"/>
              </w:rPr>
            </w:pPr>
            <w:r>
              <w:rPr>
                <w:rFonts w:hint="eastAsia" w:ascii="宋体" w:hAnsi="宋体" w:eastAsia="宋体" w:cs="宋体"/>
                <w:b w:val="0"/>
                <w:bCs w:val="0"/>
                <w:color w:val="000000"/>
                <w:kern w:val="0"/>
                <w:sz w:val="21"/>
                <w:szCs w:val="21"/>
              </w:rPr>
              <w:t>2</w:t>
            </w:r>
          </w:p>
        </w:tc>
        <w:tc>
          <w:tcPr>
            <w:tcW w:w="633" w:type="dxa"/>
            <w:gridSpan w:val="2"/>
          </w:tcPr>
          <w:p w14:paraId="40D850F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14A9BF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300" w:hRule="atLeast"/>
          <w:jc w:val="center"/>
        </w:trPr>
        <w:tc>
          <w:tcPr>
            <w:tcW w:w="2104" w:type="dxa"/>
            <w:vMerge w:val="continue"/>
            <w:tcBorders>
              <w:top w:val="nil"/>
            </w:tcBorders>
            <w:vAlign w:val="center"/>
          </w:tcPr>
          <w:p w14:paraId="3C11CE0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28" w:type="dxa"/>
            <w:gridSpan w:val="2"/>
            <w:vAlign w:val="center"/>
          </w:tcPr>
          <w:p w14:paraId="078B88D0">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1.2搭建Python开发环境</w:t>
            </w:r>
            <w:r>
              <w:rPr>
                <w:rFonts w:hint="eastAsia" w:ascii="宋体" w:hAnsi="宋体" w:eastAsia="宋体" w:cs="宋体"/>
                <w:b w:val="0"/>
                <w:bCs w:val="0"/>
                <w:color w:val="000000"/>
                <w:kern w:val="0"/>
                <w:sz w:val="21"/>
                <w:szCs w:val="21"/>
                <w:lang w:val="en-US" w:eastAsia="zh-CN"/>
              </w:rPr>
              <w:t>与语句编写</w:t>
            </w:r>
          </w:p>
        </w:tc>
        <w:tc>
          <w:tcPr>
            <w:tcW w:w="1772" w:type="dxa"/>
          </w:tcPr>
          <w:p w14:paraId="150F27B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引入我国编程发展</w:t>
            </w:r>
          </w:p>
        </w:tc>
        <w:tc>
          <w:tcPr>
            <w:tcW w:w="632" w:type="dxa"/>
            <w:shd w:val="clear" w:color="auto" w:fill="auto"/>
            <w:vAlign w:val="center"/>
          </w:tcPr>
          <w:p w14:paraId="3934F25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en-US" w:bidi="ar-SA"/>
              </w:rPr>
            </w:pPr>
            <w:r>
              <w:rPr>
                <w:rFonts w:hint="eastAsia" w:ascii="宋体" w:hAnsi="宋体" w:eastAsia="宋体" w:cs="宋体"/>
                <w:b w:val="0"/>
                <w:bCs w:val="0"/>
                <w:color w:val="000000"/>
                <w:kern w:val="0"/>
                <w:sz w:val="21"/>
                <w:szCs w:val="21"/>
              </w:rPr>
              <w:t>2</w:t>
            </w:r>
          </w:p>
        </w:tc>
        <w:tc>
          <w:tcPr>
            <w:tcW w:w="633" w:type="dxa"/>
            <w:gridSpan w:val="2"/>
          </w:tcPr>
          <w:p w14:paraId="63E3327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1D07B9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300" w:hRule="atLeast"/>
          <w:jc w:val="center"/>
        </w:trPr>
        <w:tc>
          <w:tcPr>
            <w:tcW w:w="2104" w:type="dxa"/>
            <w:vMerge w:val="restart"/>
            <w:tcBorders>
              <w:top w:val="nil"/>
            </w:tcBorders>
            <w:vAlign w:val="center"/>
          </w:tcPr>
          <w:p w14:paraId="2CA6C3EB">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项目二：个人所得税计算器</w:t>
            </w:r>
          </w:p>
        </w:tc>
        <w:tc>
          <w:tcPr>
            <w:tcW w:w="3628" w:type="dxa"/>
            <w:gridSpan w:val="2"/>
            <w:vAlign w:val="center"/>
          </w:tcPr>
          <w:p w14:paraId="62E81D2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2.1定义个人所得税参数</w:t>
            </w:r>
          </w:p>
        </w:tc>
        <w:tc>
          <w:tcPr>
            <w:tcW w:w="1772" w:type="dxa"/>
          </w:tcPr>
          <w:p w14:paraId="68B0682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科普税收遵纪守法</w:t>
            </w:r>
          </w:p>
        </w:tc>
        <w:tc>
          <w:tcPr>
            <w:tcW w:w="632" w:type="dxa"/>
            <w:shd w:val="clear" w:color="auto" w:fill="auto"/>
            <w:vAlign w:val="center"/>
          </w:tcPr>
          <w:p w14:paraId="024B8BA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633" w:type="dxa"/>
            <w:gridSpan w:val="2"/>
          </w:tcPr>
          <w:p w14:paraId="3093870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449AB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300" w:hRule="atLeast"/>
          <w:jc w:val="center"/>
        </w:trPr>
        <w:tc>
          <w:tcPr>
            <w:tcW w:w="2104" w:type="dxa"/>
            <w:vMerge w:val="continue"/>
            <w:vAlign w:val="center"/>
          </w:tcPr>
          <w:p w14:paraId="5D1B0D81">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28" w:type="dxa"/>
            <w:gridSpan w:val="2"/>
            <w:vAlign w:val="center"/>
          </w:tcPr>
          <w:p w14:paraId="13D58C1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2.2输入个人所得税自定义参数</w:t>
            </w:r>
          </w:p>
        </w:tc>
        <w:tc>
          <w:tcPr>
            <w:tcW w:w="1772" w:type="dxa"/>
          </w:tcPr>
          <w:p w14:paraId="1E8193F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科普税收遵纪守法</w:t>
            </w:r>
          </w:p>
        </w:tc>
        <w:tc>
          <w:tcPr>
            <w:tcW w:w="632" w:type="dxa"/>
            <w:shd w:val="clear" w:color="auto" w:fill="auto"/>
            <w:vAlign w:val="center"/>
          </w:tcPr>
          <w:p w14:paraId="093202EB">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633" w:type="dxa"/>
            <w:gridSpan w:val="2"/>
          </w:tcPr>
          <w:p w14:paraId="1F2892B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41CEE6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300" w:hRule="atLeast"/>
          <w:jc w:val="center"/>
        </w:trPr>
        <w:tc>
          <w:tcPr>
            <w:tcW w:w="2104" w:type="dxa"/>
            <w:vMerge w:val="continue"/>
            <w:vAlign w:val="center"/>
          </w:tcPr>
          <w:p w14:paraId="575EC5C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28" w:type="dxa"/>
            <w:gridSpan w:val="2"/>
            <w:vAlign w:val="center"/>
          </w:tcPr>
          <w:p w14:paraId="7DCE4B1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2.3输入个人所得税</w:t>
            </w:r>
          </w:p>
        </w:tc>
        <w:tc>
          <w:tcPr>
            <w:tcW w:w="1772" w:type="dxa"/>
          </w:tcPr>
          <w:p w14:paraId="53F98CF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科普税收遵纪守法</w:t>
            </w:r>
          </w:p>
        </w:tc>
        <w:tc>
          <w:tcPr>
            <w:tcW w:w="632" w:type="dxa"/>
            <w:shd w:val="clear" w:color="auto" w:fill="auto"/>
            <w:vAlign w:val="center"/>
          </w:tcPr>
          <w:p w14:paraId="7EDAE21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4</w:t>
            </w:r>
          </w:p>
        </w:tc>
        <w:tc>
          <w:tcPr>
            <w:tcW w:w="633" w:type="dxa"/>
            <w:gridSpan w:val="2"/>
          </w:tcPr>
          <w:p w14:paraId="77CCE82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10337C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300" w:hRule="atLeast"/>
          <w:jc w:val="center"/>
        </w:trPr>
        <w:tc>
          <w:tcPr>
            <w:tcW w:w="2104" w:type="dxa"/>
            <w:vMerge w:val="restart"/>
            <w:vAlign w:val="center"/>
          </w:tcPr>
          <w:p w14:paraId="1F90365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项目三：猜数字游戏</w:t>
            </w:r>
          </w:p>
        </w:tc>
        <w:tc>
          <w:tcPr>
            <w:tcW w:w="3628" w:type="dxa"/>
            <w:gridSpan w:val="2"/>
            <w:vAlign w:val="center"/>
          </w:tcPr>
          <w:p w14:paraId="251B393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3.1生成随机数字并提示用户输入</w:t>
            </w:r>
          </w:p>
        </w:tc>
        <w:tc>
          <w:tcPr>
            <w:tcW w:w="1772" w:type="dxa"/>
          </w:tcPr>
          <w:p w14:paraId="2AF9FFC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举例宜宾近年经济</w:t>
            </w:r>
          </w:p>
        </w:tc>
        <w:tc>
          <w:tcPr>
            <w:tcW w:w="632" w:type="dxa"/>
            <w:shd w:val="clear" w:color="auto" w:fill="auto"/>
            <w:vAlign w:val="center"/>
          </w:tcPr>
          <w:p w14:paraId="27CD29C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633" w:type="dxa"/>
            <w:gridSpan w:val="2"/>
          </w:tcPr>
          <w:p w14:paraId="14F7666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7AE00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300" w:hRule="atLeast"/>
          <w:jc w:val="center"/>
        </w:trPr>
        <w:tc>
          <w:tcPr>
            <w:tcW w:w="2104" w:type="dxa"/>
            <w:vMerge w:val="continue"/>
            <w:vAlign w:val="center"/>
          </w:tcPr>
          <w:p w14:paraId="559EF9A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28" w:type="dxa"/>
            <w:gridSpan w:val="2"/>
            <w:vAlign w:val="center"/>
          </w:tcPr>
          <w:p w14:paraId="041CB50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3.2判断用户猜测的数字是否正确</w:t>
            </w:r>
          </w:p>
        </w:tc>
        <w:tc>
          <w:tcPr>
            <w:tcW w:w="1772" w:type="dxa"/>
          </w:tcPr>
          <w:p w14:paraId="73D8D13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7DDC8EE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633" w:type="dxa"/>
            <w:gridSpan w:val="2"/>
          </w:tcPr>
          <w:p w14:paraId="7CA7010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2DB505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vAlign w:val="center"/>
          </w:tcPr>
          <w:p w14:paraId="14D0462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0BFFD9D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3.3实现多次猜测直到猜中</w:t>
            </w:r>
          </w:p>
        </w:tc>
        <w:tc>
          <w:tcPr>
            <w:tcW w:w="1781" w:type="dxa"/>
            <w:gridSpan w:val="2"/>
          </w:tcPr>
          <w:p w14:paraId="03D5D121">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1B3A22C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4</w:t>
            </w:r>
          </w:p>
        </w:tc>
        <w:tc>
          <w:tcPr>
            <w:tcW w:w="4" w:type="dxa"/>
            <w:shd w:val="clear" w:color="auto" w:fill="auto"/>
            <w:vAlign w:val="center"/>
          </w:tcPr>
          <w:p w14:paraId="164C96B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4</w:t>
            </w:r>
          </w:p>
        </w:tc>
        <w:tc>
          <w:tcPr>
            <w:tcW w:w="637" w:type="dxa"/>
            <w:gridSpan w:val="2"/>
          </w:tcPr>
          <w:p w14:paraId="7819F2A7">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302201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restart"/>
            <w:vAlign w:val="center"/>
          </w:tcPr>
          <w:p w14:paraId="3ECE00D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项目四：智能文本处理助手</w:t>
            </w:r>
          </w:p>
        </w:tc>
        <w:tc>
          <w:tcPr>
            <w:tcW w:w="3619" w:type="dxa"/>
            <w:vAlign w:val="center"/>
          </w:tcPr>
          <w:p w14:paraId="3E62EFC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4.1初步分析文本</w:t>
            </w:r>
          </w:p>
        </w:tc>
        <w:tc>
          <w:tcPr>
            <w:tcW w:w="1781" w:type="dxa"/>
            <w:gridSpan w:val="2"/>
          </w:tcPr>
          <w:p w14:paraId="3C4BF4B2">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1AAAB15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3176617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2E477AED">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447A61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vAlign w:val="center"/>
          </w:tcPr>
          <w:p w14:paraId="7D59591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35ED485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4.</w:t>
            </w:r>
            <w:r>
              <w:rPr>
                <w:rFonts w:hint="eastAsia" w:ascii="宋体" w:hAnsi="宋体" w:eastAsia="宋体" w:cs="宋体"/>
                <w:b w:val="0"/>
                <w:bCs w:val="0"/>
                <w:color w:val="000000"/>
                <w:kern w:val="0"/>
                <w:sz w:val="21"/>
                <w:szCs w:val="21"/>
                <w:lang w:val="en-US" w:eastAsia="zh-CN"/>
              </w:rPr>
              <w:t>2</w:t>
            </w:r>
            <w:r>
              <w:rPr>
                <w:rFonts w:hint="eastAsia" w:ascii="宋体" w:hAnsi="宋体" w:eastAsia="宋体" w:cs="宋体"/>
                <w:b w:val="0"/>
                <w:bCs w:val="0"/>
                <w:color w:val="000000"/>
                <w:kern w:val="0"/>
                <w:sz w:val="21"/>
                <w:szCs w:val="21"/>
              </w:rPr>
              <w:t>格式化用户信息</w:t>
            </w:r>
          </w:p>
        </w:tc>
        <w:tc>
          <w:tcPr>
            <w:tcW w:w="1781" w:type="dxa"/>
            <w:gridSpan w:val="2"/>
          </w:tcPr>
          <w:p w14:paraId="0AD936DC">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4EAE4F26">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33BE3FF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4E77CC8A">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6A5260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3A7D7C2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69FC2AA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4.</w:t>
            </w:r>
            <w:r>
              <w:rPr>
                <w:rFonts w:hint="eastAsia" w:ascii="宋体" w:hAnsi="宋体" w:eastAsia="宋体" w:cs="宋体"/>
                <w:b w:val="0"/>
                <w:bCs w:val="0"/>
                <w:color w:val="000000"/>
                <w:kern w:val="0"/>
                <w:sz w:val="21"/>
                <w:szCs w:val="21"/>
                <w:lang w:val="en-US" w:eastAsia="zh-CN"/>
              </w:rPr>
              <w:t>3</w:t>
            </w:r>
            <w:r>
              <w:rPr>
                <w:rFonts w:hint="eastAsia" w:ascii="宋体" w:hAnsi="宋体" w:eastAsia="宋体" w:cs="宋体"/>
                <w:b w:val="0"/>
                <w:bCs w:val="0"/>
                <w:color w:val="000000"/>
                <w:kern w:val="0"/>
                <w:sz w:val="21"/>
                <w:szCs w:val="21"/>
              </w:rPr>
              <w:t>清洗与分割文本</w:t>
            </w:r>
          </w:p>
        </w:tc>
        <w:tc>
          <w:tcPr>
            <w:tcW w:w="1781" w:type="dxa"/>
            <w:gridSpan w:val="2"/>
          </w:tcPr>
          <w:p w14:paraId="2D5A0AC7">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6EDE3F3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27685D2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268FF40E">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0FAD2F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vAlign w:val="center"/>
          </w:tcPr>
          <w:p w14:paraId="1D58D261">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18B3208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rPr>
              <w:t>4.</w:t>
            </w:r>
            <w:r>
              <w:rPr>
                <w:rFonts w:hint="eastAsia" w:ascii="宋体" w:hAnsi="宋体" w:eastAsia="宋体" w:cs="宋体"/>
                <w:b w:val="0"/>
                <w:bCs w:val="0"/>
                <w:color w:val="000000"/>
                <w:kern w:val="0"/>
                <w:sz w:val="21"/>
                <w:szCs w:val="21"/>
                <w:lang w:val="en-US" w:eastAsia="zh-CN"/>
              </w:rPr>
              <w:t>4提取电子邮件信息</w:t>
            </w:r>
          </w:p>
        </w:tc>
        <w:tc>
          <w:tcPr>
            <w:tcW w:w="1781" w:type="dxa"/>
            <w:gridSpan w:val="2"/>
          </w:tcPr>
          <w:p w14:paraId="7C3B6FE8">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15326E6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5D5703C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3ED1E34B">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3A258C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restart"/>
            <w:tcBorders>
              <w:top w:val="nil"/>
            </w:tcBorders>
            <w:vAlign w:val="center"/>
          </w:tcPr>
          <w:p w14:paraId="5FE19CF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项目五：图书信息管理系统</w:t>
            </w:r>
          </w:p>
        </w:tc>
        <w:tc>
          <w:tcPr>
            <w:tcW w:w="3619" w:type="dxa"/>
            <w:vAlign w:val="center"/>
          </w:tcPr>
          <w:p w14:paraId="3E63995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5.1创建图书信息管理列表</w:t>
            </w:r>
          </w:p>
        </w:tc>
        <w:tc>
          <w:tcPr>
            <w:tcW w:w="1781" w:type="dxa"/>
            <w:gridSpan w:val="2"/>
          </w:tcPr>
          <w:p w14:paraId="64EBAC54">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37AF681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42D1E2AB">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6F686BAC">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75D740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vAlign w:val="center"/>
          </w:tcPr>
          <w:p w14:paraId="2BF36D8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3D26CC2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5.2增加与删除图书信息</w:t>
            </w:r>
          </w:p>
        </w:tc>
        <w:tc>
          <w:tcPr>
            <w:tcW w:w="1781" w:type="dxa"/>
            <w:gridSpan w:val="2"/>
          </w:tcPr>
          <w:p w14:paraId="362C1121">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0B88633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0FA3424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0E49D6DE">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5A98C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5BE2213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7F952D0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5.3查询图书信息</w:t>
            </w:r>
          </w:p>
        </w:tc>
        <w:tc>
          <w:tcPr>
            <w:tcW w:w="1781" w:type="dxa"/>
            <w:gridSpan w:val="2"/>
          </w:tcPr>
          <w:p w14:paraId="3074A530">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64C72EE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7DEFFCB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50D3A0E8">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01E26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6067303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5DCE598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5.4对图书信息进行统计及排序</w:t>
            </w:r>
          </w:p>
        </w:tc>
        <w:tc>
          <w:tcPr>
            <w:tcW w:w="1781" w:type="dxa"/>
            <w:gridSpan w:val="2"/>
          </w:tcPr>
          <w:p w14:paraId="4D767C09">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5B5C599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1E27B52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002F7E9F">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15594A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restart"/>
            <w:tcBorders>
              <w:top w:val="nil"/>
            </w:tcBorders>
            <w:vAlign w:val="center"/>
          </w:tcPr>
          <w:p w14:paraId="25B8403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项目六：电商用户数据管理系统</w:t>
            </w:r>
          </w:p>
        </w:tc>
        <w:tc>
          <w:tcPr>
            <w:tcW w:w="3619" w:type="dxa"/>
            <w:vAlign w:val="center"/>
          </w:tcPr>
          <w:p w14:paraId="216DAC6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6.1创建电商用户数据字典</w:t>
            </w:r>
          </w:p>
        </w:tc>
        <w:tc>
          <w:tcPr>
            <w:tcW w:w="1781" w:type="dxa"/>
            <w:gridSpan w:val="2"/>
          </w:tcPr>
          <w:p w14:paraId="54F595F8">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720DB66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129C9A6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45DF92D4">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51040E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70C9572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099FB9A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6.2提取指定电商用户数据</w:t>
            </w:r>
          </w:p>
        </w:tc>
        <w:tc>
          <w:tcPr>
            <w:tcW w:w="1781" w:type="dxa"/>
            <w:gridSpan w:val="2"/>
          </w:tcPr>
          <w:p w14:paraId="1381230A">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5DF9ED9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691225A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47F00385">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1FAB22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1D51F31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04C8673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6.3添加与修改电商用户数据</w:t>
            </w:r>
          </w:p>
        </w:tc>
        <w:tc>
          <w:tcPr>
            <w:tcW w:w="1781" w:type="dxa"/>
            <w:gridSpan w:val="2"/>
          </w:tcPr>
          <w:p w14:paraId="2E386DD3">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6CD4C88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58BB3C8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tcPr>
          <w:p w14:paraId="1BDFEF0C">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302664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restart"/>
            <w:tcBorders>
              <w:top w:val="nil"/>
            </w:tcBorders>
            <w:vAlign w:val="center"/>
          </w:tcPr>
          <w:p w14:paraId="7D660F9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项目七：文件加解密系统</w:t>
            </w:r>
          </w:p>
        </w:tc>
        <w:tc>
          <w:tcPr>
            <w:tcW w:w="3619" w:type="dxa"/>
            <w:vAlign w:val="center"/>
          </w:tcPr>
          <w:p w14:paraId="1AAC0A0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7.1读写加解密文件</w:t>
            </w:r>
          </w:p>
        </w:tc>
        <w:tc>
          <w:tcPr>
            <w:tcW w:w="1781" w:type="dxa"/>
            <w:gridSpan w:val="2"/>
          </w:tcPr>
          <w:p w14:paraId="62137A7C">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vMerge w:val="restart"/>
            <w:shd w:val="clear" w:color="auto" w:fill="auto"/>
            <w:vAlign w:val="center"/>
          </w:tcPr>
          <w:p w14:paraId="4F5BCDD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cs="宋体"/>
                <w:b w:val="0"/>
                <w:bCs w:val="0"/>
                <w:color w:val="000000"/>
                <w:kern w:val="0"/>
                <w:sz w:val="21"/>
                <w:szCs w:val="21"/>
                <w:lang w:val="en-US" w:eastAsia="zh-CN"/>
              </w:rPr>
              <w:t>4</w:t>
            </w:r>
          </w:p>
        </w:tc>
        <w:tc>
          <w:tcPr>
            <w:tcW w:w="4" w:type="dxa"/>
            <w:shd w:val="clear" w:color="auto" w:fill="auto"/>
            <w:vAlign w:val="center"/>
          </w:tcPr>
          <w:p w14:paraId="35627FD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cs="宋体"/>
                <w:b w:val="0"/>
                <w:bCs w:val="0"/>
                <w:color w:val="000000"/>
                <w:kern w:val="0"/>
                <w:sz w:val="21"/>
                <w:szCs w:val="21"/>
                <w:lang w:val="en-US" w:eastAsia="zh-CN"/>
              </w:rPr>
              <w:t>4</w:t>
            </w:r>
          </w:p>
        </w:tc>
        <w:tc>
          <w:tcPr>
            <w:tcW w:w="637" w:type="dxa"/>
            <w:gridSpan w:val="2"/>
            <w:vMerge w:val="restart"/>
            <w:vAlign w:val="center"/>
          </w:tcPr>
          <w:p w14:paraId="3B3E7C70">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1F1130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vAlign w:val="center"/>
          </w:tcPr>
          <w:p w14:paraId="2B8CFF0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66996F4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7.2设计加解密算法-对称加密</w:t>
            </w:r>
          </w:p>
        </w:tc>
        <w:tc>
          <w:tcPr>
            <w:tcW w:w="1781" w:type="dxa"/>
            <w:gridSpan w:val="2"/>
          </w:tcPr>
          <w:p w14:paraId="0E6B32B5">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vMerge w:val="continue"/>
            <w:vAlign w:val="center"/>
          </w:tcPr>
          <w:p w14:paraId="20187EEF">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4" w:type="dxa"/>
            <w:vAlign w:val="center"/>
          </w:tcPr>
          <w:p w14:paraId="7C3330D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4</w:t>
            </w:r>
          </w:p>
        </w:tc>
        <w:tc>
          <w:tcPr>
            <w:tcW w:w="637" w:type="dxa"/>
            <w:gridSpan w:val="2"/>
            <w:vMerge w:val="continue"/>
          </w:tcPr>
          <w:p w14:paraId="6A534DF1">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r>
      <w:tr w14:paraId="1C2D59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2C923A8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2A19E0A0">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7.3设计加解密算法-中文加密</w:t>
            </w:r>
          </w:p>
        </w:tc>
        <w:tc>
          <w:tcPr>
            <w:tcW w:w="1781" w:type="dxa"/>
            <w:gridSpan w:val="2"/>
          </w:tcPr>
          <w:p w14:paraId="7155BD7B">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vMerge w:val="continue"/>
            <w:vAlign w:val="center"/>
          </w:tcPr>
          <w:p w14:paraId="2CB79A60">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4" w:type="dxa"/>
            <w:vAlign w:val="center"/>
          </w:tcPr>
          <w:p w14:paraId="2D9DF55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cs="宋体"/>
                <w:b w:val="0"/>
                <w:bCs w:val="0"/>
                <w:color w:val="000000"/>
                <w:kern w:val="0"/>
                <w:sz w:val="21"/>
                <w:szCs w:val="21"/>
                <w:lang w:val="en-US" w:eastAsia="zh-CN"/>
              </w:rPr>
              <w:t>2</w:t>
            </w:r>
          </w:p>
        </w:tc>
        <w:tc>
          <w:tcPr>
            <w:tcW w:w="637" w:type="dxa"/>
            <w:gridSpan w:val="2"/>
            <w:vMerge w:val="continue"/>
          </w:tcPr>
          <w:p w14:paraId="238CA39B">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r>
      <w:tr w14:paraId="21E183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7EB87981">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61D83BF1">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7.4封装加解密系统函数-函数基础</w:t>
            </w:r>
          </w:p>
        </w:tc>
        <w:tc>
          <w:tcPr>
            <w:tcW w:w="1781" w:type="dxa"/>
            <w:gridSpan w:val="2"/>
          </w:tcPr>
          <w:p w14:paraId="5BC535F2">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vMerge w:val="restart"/>
            <w:shd w:val="clear" w:color="auto" w:fill="auto"/>
            <w:vAlign w:val="center"/>
          </w:tcPr>
          <w:p w14:paraId="71716091">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4</w:t>
            </w:r>
          </w:p>
        </w:tc>
        <w:tc>
          <w:tcPr>
            <w:tcW w:w="4" w:type="dxa"/>
            <w:shd w:val="clear" w:color="auto" w:fill="auto"/>
            <w:vAlign w:val="center"/>
          </w:tcPr>
          <w:p w14:paraId="4E57525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cs="宋体"/>
                <w:b w:val="0"/>
                <w:bCs w:val="0"/>
                <w:color w:val="000000"/>
                <w:kern w:val="0"/>
                <w:sz w:val="21"/>
                <w:szCs w:val="21"/>
                <w:lang w:val="en-US" w:eastAsia="zh-CN"/>
              </w:rPr>
              <w:t>2</w:t>
            </w:r>
          </w:p>
        </w:tc>
        <w:tc>
          <w:tcPr>
            <w:tcW w:w="637" w:type="dxa"/>
            <w:gridSpan w:val="2"/>
            <w:vMerge w:val="restart"/>
            <w:vAlign w:val="center"/>
          </w:tcPr>
          <w:p w14:paraId="3CE46BBF">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082E6D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vAlign w:val="center"/>
          </w:tcPr>
          <w:p w14:paraId="791EB69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37D5D01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7.5封装加解密系统函数</w:t>
            </w:r>
          </w:p>
        </w:tc>
        <w:tc>
          <w:tcPr>
            <w:tcW w:w="1781" w:type="dxa"/>
            <w:gridSpan w:val="2"/>
          </w:tcPr>
          <w:p w14:paraId="6E001801">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vMerge w:val="continue"/>
            <w:vAlign w:val="center"/>
          </w:tcPr>
          <w:p w14:paraId="3B5EECE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4" w:type="dxa"/>
            <w:vAlign w:val="center"/>
          </w:tcPr>
          <w:p w14:paraId="5693721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vMerge w:val="continue"/>
          </w:tcPr>
          <w:p w14:paraId="7F10EE54">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r>
      <w:tr w14:paraId="471525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restart"/>
            <w:tcBorders>
              <w:top w:val="nil"/>
            </w:tcBorders>
            <w:vAlign w:val="center"/>
          </w:tcPr>
          <w:p w14:paraId="63EA74F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项目八：智慧校园管理系统</w:t>
            </w:r>
          </w:p>
        </w:tc>
        <w:tc>
          <w:tcPr>
            <w:tcW w:w="3619" w:type="dxa"/>
            <w:vAlign w:val="center"/>
          </w:tcPr>
          <w:p w14:paraId="5FD9C0DB">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8.1定义校园基础数据类型</w:t>
            </w:r>
          </w:p>
        </w:tc>
        <w:tc>
          <w:tcPr>
            <w:tcW w:w="1781" w:type="dxa"/>
            <w:gridSpan w:val="2"/>
          </w:tcPr>
          <w:p w14:paraId="7DA26486">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013D55E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cs="宋体"/>
                <w:b w:val="0"/>
                <w:bCs w:val="0"/>
                <w:color w:val="000000"/>
                <w:kern w:val="0"/>
                <w:sz w:val="21"/>
                <w:szCs w:val="21"/>
                <w:lang w:val="en-US" w:eastAsia="zh-CN"/>
              </w:rPr>
              <w:t>2</w:t>
            </w:r>
          </w:p>
        </w:tc>
        <w:tc>
          <w:tcPr>
            <w:tcW w:w="4" w:type="dxa"/>
            <w:shd w:val="clear" w:color="auto" w:fill="auto"/>
            <w:vAlign w:val="center"/>
          </w:tcPr>
          <w:p w14:paraId="141B581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cs="宋体"/>
                <w:b w:val="0"/>
                <w:bCs w:val="0"/>
                <w:color w:val="000000"/>
                <w:kern w:val="0"/>
                <w:sz w:val="21"/>
                <w:szCs w:val="21"/>
                <w:lang w:val="en-US" w:eastAsia="zh-CN"/>
              </w:rPr>
              <w:t>4</w:t>
            </w:r>
          </w:p>
        </w:tc>
        <w:tc>
          <w:tcPr>
            <w:tcW w:w="637" w:type="dxa"/>
            <w:gridSpan w:val="2"/>
          </w:tcPr>
          <w:p w14:paraId="5EC2AB06">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790704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2104" w:type="dxa"/>
            <w:vMerge w:val="continue"/>
            <w:tcBorders>
              <w:top w:val="nil"/>
            </w:tcBorders>
            <w:vAlign w:val="center"/>
          </w:tcPr>
          <w:p w14:paraId="547EC86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29788A3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8.2扩展校园基础数据类型</w:t>
            </w:r>
          </w:p>
        </w:tc>
        <w:tc>
          <w:tcPr>
            <w:tcW w:w="1781" w:type="dxa"/>
            <w:gridSpan w:val="2"/>
          </w:tcPr>
          <w:p w14:paraId="049CB5DA">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1A45495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cs="宋体"/>
                <w:b w:val="0"/>
                <w:bCs w:val="0"/>
                <w:color w:val="000000"/>
                <w:kern w:val="0"/>
                <w:sz w:val="21"/>
                <w:szCs w:val="21"/>
                <w:lang w:val="en-US" w:eastAsia="zh-CN"/>
              </w:rPr>
              <w:t>2</w:t>
            </w:r>
          </w:p>
        </w:tc>
        <w:tc>
          <w:tcPr>
            <w:tcW w:w="4" w:type="dxa"/>
            <w:shd w:val="clear" w:color="auto" w:fill="auto"/>
            <w:vAlign w:val="center"/>
          </w:tcPr>
          <w:p w14:paraId="67E74A71">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cs="宋体"/>
                <w:b w:val="0"/>
                <w:bCs w:val="0"/>
                <w:color w:val="000000"/>
                <w:kern w:val="0"/>
                <w:sz w:val="21"/>
                <w:szCs w:val="21"/>
                <w:lang w:val="en-US" w:eastAsia="zh-CN"/>
              </w:rPr>
              <w:t>4</w:t>
            </w:r>
          </w:p>
        </w:tc>
        <w:tc>
          <w:tcPr>
            <w:tcW w:w="637" w:type="dxa"/>
            <w:gridSpan w:val="2"/>
          </w:tcPr>
          <w:p w14:paraId="21E73CB8">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16A77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7CE47D9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187473C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8.3重写课程管理功能</w:t>
            </w:r>
          </w:p>
        </w:tc>
        <w:tc>
          <w:tcPr>
            <w:tcW w:w="1781" w:type="dxa"/>
            <w:gridSpan w:val="2"/>
          </w:tcPr>
          <w:p w14:paraId="46F67A3A">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132AA39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2</w:t>
            </w:r>
          </w:p>
        </w:tc>
        <w:tc>
          <w:tcPr>
            <w:tcW w:w="4" w:type="dxa"/>
            <w:shd w:val="clear" w:color="auto" w:fill="auto"/>
            <w:vAlign w:val="center"/>
          </w:tcPr>
          <w:p w14:paraId="298F7F51">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cs="宋体"/>
                <w:b w:val="0"/>
                <w:bCs w:val="0"/>
                <w:color w:val="000000"/>
                <w:kern w:val="0"/>
                <w:sz w:val="21"/>
                <w:szCs w:val="21"/>
                <w:lang w:val="en-US" w:eastAsia="zh-CN"/>
              </w:rPr>
              <w:t>4</w:t>
            </w:r>
          </w:p>
        </w:tc>
        <w:tc>
          <w:tcPr>
            <w:tcW w:w="637" w:type="dxa"/>
            <w:gridSpan w:val="2"/>
          </w:tcPr>
          <w:p w14:paraId="1798E4EC">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1</w:t>
            </w:r>
          </w:p>
        </w:tc>
      </w:tr>
      <w:tr w14:paraId="0EA683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restart"/>
            <w:vAlign w:val="center"/>
          </w:tcPr>
          <w:p w14:paraId="6FDEC8A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项目九：学生成绩管理系统异常处理</w:t>
            </w:r>
          </w:p>
        </w:tc>
        <w:tc>
          <w:tcPr>
            <w:tcW w:w="3619" w:type="dxa"/>
            <w:vAlign w:val="center"/>
          </w:tcPr>
          <w:p w14:paraId="3C130D4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9.1处理学生成绩管理系统的常见异常</w:t>
            </w:r>
          </w:p>
        </w:tc>
        <w:tc>
          <w:tcPr>
            <w:tcW w:w="1781" w:type="dxa"/>
            <w:gridSpan w:val="2"/>
          </w:tcPr>
          <w:p w14:paraId="61D95B32">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6C8EFF7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cs="宋体"/>
                <w:b w:val="0"/>
                <w:bCs w:val="0"/>
                <w:color w:val="000000"/>
                <w:kern w:val="0"/>
                <w:sz w:val="21"/>
                <w:szCs w:val="21"/>
                <w:lang w:val="en-US" w:eastAsia="zh-CN"/>
              </w:rPr>
              <w:t>4</w:t>
            </w:r>
          </w:p>
        </w:tc>
        <w:tc>
          <w:tcPr>
            <w:tcW w:w="4" w:type="dxa"/>
            <w:shd w:val="clear" w:color="auto" w:fill="auto"/>
            <w:vAlign w:val="center"/>
          </w:tcPr>
          <w:p w14:paraId="1E36EA3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4</w:t>
            </w:r>
          </w:p>
        </w:tc>
        <w:tc>
          <w:tcPr>
            <w:tcW w:w="637" w:type="dxa"/>
            <w:gridSpan w:val="2"/>
          </w:tcPr>
          <w:p w14:paraId="09D36FB5">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7216C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Borders>
              <w:top w:val="nil"/>
            </w:tcBorders>
            <w:vAlign w:val="center"/>
          </w:tcPr>
          <w:p w14:paraId="7D860B19">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3619" w:type="dxa"/>
            <w:vAlign w:val="center"/>
          </w:tcPr>
          <w:p w14:paraId="3717D6D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9.2处理学生成绩管理系统的自定义异常</w:t>
            </w:r>
          </w:p>
        </w:tc>
        <w:tc>
          <w:tcPr>
            <w:tcW w:w="1781" w:type="dxa"/>
            <w:gridSpan w:val="2"/>
          </w:tcPr>
          <w:p w14:paraId="4EC823F2">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27D5910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cs="宋体"/>
                <w:b w:val="0"/>
                <w:bCs w:val="0"/>
                <w:color w:val="000000"/>
                <w:kern w:val="0"/>
                <w:sz w:val="21"/>
                <w:szCs w:val="21"/>
                <w:lang w:val="en-US" w:eastAsia="zh-CN"/>
              </w:rPr>
              <w:t>4</w:t>
            </w:r>
          </w:p>
        </w:tc>
        <w:tc>
          <w:tcPr>
            <w:tcW w:w="4" w:type="dxa"/>
            <w:shd w:val="clear" w:color="auto" w:fill="auto"/>
            <w:vAlign w:val="center"/>
          </w:tcPr>
          <w:p w14:paraId="2D6E7DCA">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rPr>
              <w:t>2</w:t>
            </w:r>
          </w:p>
        </w:tc>
        <w:tc>
          <w:tcPr>
            <w:tcW w:w="637" w:type="dxa"/>
            <w:gridSpan w:val="2"/>
          </w:tcPr>
          <w:p w14:paraId="17100559">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0C9E9E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restart"/>
            <w:tcBorders>
              <w:top w:val="nil"/>
            </w:tcBorders>
            <w:vAlign w:val="center"/>
          </w:tcPr>
          <w:p w14:paraId="068F8A85">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项目十：销售数据报告生成系统</w:t>
            </w:r>
          </w:p>
        </w:tc>
        <w:tc>
          <w:tcPr>
            <w:tcW w:w="3619" w:type="dxa"/>
            <w:vAlign w:val="center"/>
          </w:tcPr>
          <w:p w14:paraId="7D43E5E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rPr>
              <w:t>10.1准备环境及收集销售数据</w:t>
            </w:r>
          </w:p>
        </w:tc>
        <w:tc>
          <w:tcPr>
            <w:tcW w:w="1781" w:type="dxa"/>
            <w:gridSpan w:val="2"/>
          </w:tcPr>
          <w:p w14:paraId="57B80A3C">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vMerge w:val="restart"/>
            <w:shd w:val="clear" w:color="auto" w:fill="auto"/>
            <w:vAlign w:val="center"/>
          </w:tcPr>
          <w:p w14:paraId="0A19F19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r>
              <w:rPr>
                <w:rFonts w:hint="eastAsia" w:cs="宋体"/>
                <w:b w:val="0"/>
                <w:bCs w:val="0"/>
                <w:color w:val="000000"/>
                <w:kern w:val="0"/>
                <w:sz w:val="21"/>
                <w:szCs w:val="21"/>
                <w:lang w:val="en-US" w:eastAsia="zh-CN"/>
              </w:rPr>
              <w:t>4</w:t>
            </w:r>
          </w:p>
        </w:tc>
        <w:tc>
          <w:tcPr>
            <w:tcW w:w="4" w:type="dxa"/>
            <w:shd w:val="clear" w:color="auto" w:fill="auto"/>
            <w:vAlign w:val="center"/>
          </w:tcPr>
          <w:p w14:paraId="1C7BAA70">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rPr>
              <w:t>2</w:t>
            </w:r>
          </w:p>
        </w:tc>
        <w:tc>
          <w:tcPr>
            <w:tcW w:w="637" w:type="dxa"/>
            <w:gridSpan w:val="2"/>
            <w:vMerge w:val="restart"/>
            <w:vAlign w:val="center"/>
          </w:tcPr>
          <w:p w14:paraId="04FF6636">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r w14:paraId="78BA1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Pr>
          <w:p w14:paraId="0A2610B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bookmarkStart w:id="5" w:name="（三）课程内容 "/>
            <w:bookmarkEnd w:id="5"/>
          </w:p>
        </w:tc>
        <w:tc>
          <w:tcPr>
            <w:tcW w:w="0" w:type="auto"/>
            <w:shd w:val="clear" w:color="auto" w:fill="auto"/>
            <w:vAlign w:val="center"/>
          </w:tcPr>
          <w:p w14:paraId="19E44538">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10.2处理与分析销售数据</w:t>
            </w:r>
          </w:p>
        </w:tc>
        <w:tc>
          <w:tcPr>
            <w:tcW w:w="0" w:type="auto"/>
            <w:gridSpan w:val="2"/>
          </w:tcPr>
          <w:p w14:paraId="7CAEC1AA">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vMerge w:val="continue"/>
            <w:vAlign w:val="center"/>
          </w:tcPr>
          <w:p w14:paraId="0C725B8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4" w:type="dxa"/>
            <w:vAlign w:val="center"/>
          </w:tcPr>
          <w:p w14:paraId="429B757D">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vMerge w:val="continue"/>
          </w:tcPr>
          <w:p w14:paraId="4E8BE813">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r>
      <w:tr w14:paraId="42975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Pr>
          <w:p w14:paraId="053D10A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0" w:type="auto"/>
            <w:shd w:val="clear" w:color="auto" w:fill="auto"/>
            <w:vAlign w:val="center"/>
          </w:tcPr>
          <w:p w14:paraId="53434570">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10.3实现数据可视化与报告生成</w:t>
            </w:r>
          </w:p>
        </w:tc>
        <w:tc>
          <w:tcPr>
            <w:tcW w:w="0" w:type="auto"/>
            <w:gridSpan w:val="2"/>
          </w:tcPr>
          <w:p w14:paraId="019D566B">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vMerge w:val="continue"/>
            <w:vAlign w:val="center"/>
          </w:tcPr>
          <w:p w14:paraId="291D1A67">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4" w:type="dxa"/>
            <w:vAlign w:val="center"/>
          </w:tcPr>
          <w:p w14:paraId="2BE7AFF2">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2</w:t>
            </w:r>
          </w:p>
        </w:tc>
        <w:tc>
          <w:tcPr>
            <w:tcW w:w="637" w:type="dxa"/>
            <w:gridSpan w:val="2"/>
            <w:vMerge w:val="continue"/>
          </w:tcPr>
          <w:p w14:paraId="7CBDF4CD">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r>
      <w:tr w14:paraId="6569B0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0" w:hRule="atLeast"/>
          <w:jc w:val="center"/>
        </w:trPr>
        <w:tc>
          <w:tcPr>
            <w:tcW w:w="2104" w:type="dxa"/>
            <w:vMerge w:val="continue"/>
          </w:tcPr>
          <w:p w14:paraId="410CDFDE">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color w:val="auto"/>
                <w:sz w:val="21"/>
                <w:szCs w:val="21"/>
                <w:highlight w:val="none"/>
              </w:rPr>
            </w:pPr>
          </w:p>
        </w:tc>
        <w:tc>
          <w:tcPr>
            <w:tcW w:w="0" w:type="auto"/>
            <w:shd w:val="clear" w:color="auto" w:fill="auto"/>
            <w:vAlign w:val="center"/>
          </w:tcPr>
          <w:p w14:paraId="10A2990C">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10.4自动化发送邮件</w:t>
            </w:r>
          </w:p>
        </w:tc>
        <w:tc>
          <w:tcPr>
            <w:tcW w:w="0" w:type="auto"/>
            <w:gridSpan w:val="2"/>
          </w:tcPr>
          <w:p w14:paraId="680638EA">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632" w:type="dxa"/>
            <w:shd w:val="clear" w:color="auto" w:fill="auto"/>
            <w:vAlign w:val="center"/>
          </w:tcPr>
          <w:p w14:paraId="330E27F4">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b w:val="0"/>
                <w:bCs w:val="0"/>
                <w:color w:val="000000"/>
                <w:kern w:val="0"/>
                <w:sz w:val="21"/>
                <w:szCs w:val="21"/>
                <w:lang w:val="en-US" w:eastAsia="zh-CN"/>
              </w:rPr>
              <w:t>4</w:t>
            </w:r>
          </w:p>
        </w:tc>
        <w:tc>
          <w:tcPr>
            <w:tcW w:w="4" w:type="dxa"/>
            <w:shd w:val="clear" w:color="auto" w:fill="auto"/>
            <w:vAlign w:val="center"/>
          </w:tcPr>
          <w:p w14:paraId="24716E13">
            <w:pPr>
              <w:keepNext w:val="0"/>
              <w:keepLines w:val="0"/>
              <w:pageBreakBefore w:val="0"/>
              <w:widowControl/>
              <w:kinsoku/>
              <w:wordWrap/>
              <w:overflowPunct/>
              <w:topLinePunct w:val="0"/>
              <w:autoSpaceDE/>
              <w:autoSpaceDN/>
              <w:bidi w:val="0"/>
              <w:adjustRightInd/>
              <w:snapToGrid/>
              <w:spacing w:line="300" w:lineRule="exact"/>
              <w:ind w:left="0" w:leftChars="0" w:right="0" w:rightChars="0"/>
              <w:jc w:val="center"/>
              <w:textAlignment w:val="auto"/>
            </w:pPr>
            <w:r>
              <w:rPr>
                <w:rFonts w:hint="eastAsia" w:ascii="宋体" w:hAnsi="宋体" w:eastAsia="宋体" w:cs="宋体"/>
                <w:b w:val="0"/>
                <w:bCs w:val="0"/>
                <w:color w:val="000000"/>
                <w:kern w:val="0"/>
                <w:sz w:val="21"/>
                <w:szCs w:val="21"/>
                <w:lang w:val="en-US" w:eastAsia="zh-CN"/>
              </w:rPr>
              <w:t>4</w:t>
            </w:r>
          </w:p>
        </w:tc>
        <w:tc>
          <w:tcPr>
            <w:tcW w:w="0" w:type="auto"/>
            <w:gridSpan w:val="2"/>
          </w:tcPr>
          <w:p w14:paraId="17BD3E75">
            <w:pPr>
              <w:pStyle w:val="14"/>
              <w:keepNext w:val="0"/>
              <w:keepLines w:val="0"/>
              <w:pageBreakBefore w:val="0"/>
              <w:widowControl w:val="0"/>
              <w:suppressLineNumbers w:val="0"/>
              <w:kinsoku/>
              <w:wordWrap/>
              <w:overflowPunct/>
              <w:topLinePunct w:val="0"/>
              <w:autoSpaceDE w:val="0"/>
              <w:autoSpaceDN w:val="0"/>
              <w:bidi w:val="0"/>
              <w:adjustRightInd/>
              <w:snapToGrid/>
              <w:spacing w:beforeAutospacing="0" w:afterAutospacing="0" w:line="240" w:lineRule="auto"/>
              <w:ind w:left="0" w:right="0"/>
              <w:jc w:val="center"/>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3</w:t>
            </w:r>
          </w:p>
        </w:tc>
      </w:tr>
    </w:tbl>
    <w:p w14:paraId="259DE2C3">
      <w:pPr>
        <w:keepNext w:val="0"/>
        <w:keepLines w:val="0"/>
        <w:pageBreakBefore w:val="0"/>
        <w:widowControl w:val="0"/>
        <w:kinsoku/>
        <w:wordWrap/>
        <w:overflowPunct/>
        <w:topLinePunct w:val="0"/>
        <w:autoSpaceDE w:val="0"/>
        <w:autoSpaceDN w:val="0"/>
        <w:bidi w:val="0"/>
        <w:adjustRightInd/>
        <w:snapToGrid/>
        <w:spacing w:before="0"/>
        <w:ind w:left="0" w:right="0" w:firstLine="482" w:firstLineChars="200"/>
        <w:jc w:val="both"/>
        <w:textAlignment w:val="auto"/>
        <w:rPr>
          <w:rFonts w:hint="eastAsia" w:ascii="宋体" w:eastAsia="宋体"/>
          <w:b/>
          <w:color w:val="auto"/>
          <w:sz w:val="24"/>
          <w:highlight w:val="none"/>
        </w:rPr>
      </w:pPr>
      <w:r>
        <w:rPr>
          <w:rFonts w:hint="eastAsia" w:ascii="宋体" w:eastAsia="宋体"/>
          <w:b/>
          <w:color w:val="auto"/>
          <w:sz w:val="24"/>
          <w:highlight w:val="none"/>
        </w:rPr>
        <w:t>（三）课程内容</w:t>
      </w:r>
    </w:p>
    <w:p w14:paraId="5FC5A3AE">
      <w:pPr>
        <w:keepNext w:val="0"/>
        <w:keepLines w:val="0"/>
        <w:pageBreakBefore w:val="0"/>
        <w:widowControl w:val="0"/>
        <w:kinsoku/>
        <w:wordWrap/>
        <w:overflowPunct/>
        <w:topLinePunct w:val="0"/>
        <w:autoSpaceDE w:val="0"/>
        <w:autoSpaceDN w:val="0"/>
        <w:bidi w:val="0"/>
        <w:adjustRightInd/>
        <w:snapToGrid/>
        <w:spacing w:before="0"/>
        <w:ind w:left="0" w:right="0" w:firstLine="422" w:firstLineChars="200"/>
        <w:jc w:val="center"/>
        <w:textAlignment w:val="auto"/>
        <w:rPr>
          <w:rFonts w:hint="eastAsia" w:ascii="黑体" w:hAnsi="黑体" w:eastAsia="黑体" w:cs="黑体"/>
          <w:b/>
          <w:color w:val="auto"/>
          <w:sz w:val="21"/>
          <w:szCs w:val="21"/>
          <w:highlight w:val="none"/>
          <w:lang w:val="en-US" w:eastAsia="zh-CN"/>
        </w:rPr>
      </w:pPr>
      <w:r>
        <w:rPr>
          <w:rFonts w:hint="eastAsia" w:ascii="黑体" w:hAnsi="黑体" w:eastAsia="黑体" w:cs="黑体"/>
          <w:b/>
          <w:color w:val="auto"/>
          <w:sz w:val="21"/>
          <w:szCs w:val="21"/>
          <w:highlight w:val="none"/>
          <w:lang w:val="en-US" w:eastAsia="zh-CN"/>
        </w:rPr>
        <w:t>表4 课程内容</w:t>
      </w:r>
    </w:p>
    <w:tbl>
      <w:tblPr>
        <w:tblStyle w:val="8"/>
        <w:tblW w:w="9151"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93"/>
        <w:gridCol w:w="1155"/>
        <w:gridCol w:w="262"/>
        <w:gridCol w:w="6541"/>
      </w:tblGrid>
      <w:tr w14:paraId="32D66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jc w:val="center"/>
        </w:trPr>
        <w:tc>
          <w:tcPr>
            <w:tcW w:w="9151" w:type="dxa"/>
            <w:gridSpan w:val="4"/>
            <w:vAlign w:val="center"/>
          </w:tcPr>
          <w:p w14:paraId="2E5A495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sz w:val="21"/>
                <w:szCs w:val="21"/>
                <w:highlight w:val="none"/>
                <w:lang w:val="en-US" w:eastAsia="zh-CN"/>
              </w:rPr>
              <w:t>项目1 Python向你招手</w:t>
            </w:r>
          </w:p>
        </w:tc>
      </w:tr>
      <w:tr w14:paraId="127F4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3" w:hRule="atLeast"/>
          <w:jc w:val="center"/>
        </w:trPr>
        <w:tc>
          <w:tcPr>
            <w:tcW w:w="1193" w:type="dxa"/>
            <w:vAlign w:val="center"/>
          </w:tcPr>
          <w:p w14:paraId="02317E3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vAlign w:val="center"/>
          </w:tcPr>
          <w:p w14:paraId="57D000D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学时</w:t>
            </w:r>
          </w:p>
        </w:tc>
      </w:tr>
      <w:tr w14:paraId="3215C4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7" w:hRule="atLeast"/>
          <w:jc w:val="center"/>
        </w:trPr>
        <w:tc>
          <w:tcPr>
            <w:tcW w:w="1193" w:type="dxa"/>
            <w:vAlign w:val="center"/>
          </w:tcPr>
          <w:p w14:paraId="166B041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学习内容</w:t>
            </w:r>
          </w:p>
        </w:tc>
        <w:tc>
          <w:tcPr>
            <w:tcW w:w="7958" w:type="dxa"/>
            <w:gridSpan w:val="3"/>
            <w:vAlign w:val="top"/>
          </w:tcPr>
          <w:p w14:paraId="17F25E2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任务1 初识Python</w:t>
            </w:r>
          </w:p>
          <w:p w14:paraId="33229E4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任务2 搭建Python开发环境</w:t>
            </w:r>
          </w:p>
          <w:p w14:paraId="4BF139B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任务3 编写第一个Python</w:t>
            </w:r>
          </w:p>
        </w:tc>
      </w:tr>
      <w:tr w14:paraId="67B2AB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jc w:val="center"/>
        </w:trPr>
        <w:tc>
          <w:tcPr>
            <w:tcW w:w="1193" w:type="dxa"/>
            <w:vMerge w:val="restart"/>
            <w:vAlign w:val="center"/>
          </w:tcPr>
          <w:p w14:paraId="51551D5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155" w:type="dxa"/>
            <w:vAlign w:val="top"/>
          </w:tcPr>
          <w:p w14:paraId="28D7B5D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4"/>
                <w:w w:val="95"/>
                <w:sz w:val="21"/>
                <w:szCs w:val="21"/>
                <w:highlight w:val="none"/>
              </w:rPr>
              <w:t>素质目标</w:t>
            </w:r>
          </w:p>
          <w:p w14:paraId="396D994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pacing w:val="-7"/>
                <w:sz w:val="21"/>
                <w:szCs w:val="21"/>
                <w:highlight w:val="none"/>
              </w:rPr>
              <w:t>含课程</w:t>
            </w:r>
            <w:r>
              <w:rPr>
                <w:rFonts w:hint="eastAsia" w:ascii="宋体" w:hAnsi="宋体" w:eastAsia="宋体" w:cs="宋体"/>
                <w:color w:val="auto"/>
                <w:spacing w:val="20"/>
                <w:sz w:val="21"/>
                <w:szCs w:val="21"/>
                <w:highlight w:val="none"/>
              </w:rPr>
              <w:t>思政和劳</w:t>
            </w:r>
            <w:r>
              <w:rPr>
                <w:rFonts w:hint="eastAsia" w:ascii="宋体" w:hAnsi="宋体" w:eastAsia="宋体" w:cs="宋体"/>
                <w:color w:val="auto"/>
                <w:spacing w:val="21"/>
                <w:w w:val="95"/>
                <w:sz w:val="21"/>
                <w:szCs w:val="21"/>
                <w:highlight w:val="none"/>
              </w:rPr>
              <w:t>动教育目</w:t>
            </w:r>
            <w:r>
              <w:rPr>
                <w:rFonts w:hint="eastAsia" w:ascii="宋体" w:hAnsi="宋体" w:eastAsia="宋体" w:cs="宋体"/>
                <w:color w:val="auto"/>
                <w:sz w:val="21"/>
                <w:szCs w:val="21"/>
                <w:highlight w:val="none"/>
              </w:rPr>
              <w:t>标）</w:t>
            </w:r>
          </w:p>
        </w:tc>
        <w:tc>
          <w:tcPr>
            <w:tcW w:w="6803" w:type="dxa"/>
            <w:gridSpan w:val="2"/>
            <w:vAlign w:val="top"/>
          </w:tcPr>
          <w:p w14:paraId="7E101CB3">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hanging="315"/>
              <w:jc w:val="both"/>
              <w:textAlignment w:val="auto"/>
              <w:rPr>
                <w:rFonts w:hint="eastAsia" w:ascii="宋体" w:hAnsi="宋体" w:eastAsia="宋体" w:cs="宋体"/>
                <w:b w:val="0"/>
                <w:bCs w:val="0"/>
                <w:color w:val="000000"/>
                <w:kern w:val="0"/>
                <w:sz w:val="21"/>
                <w:szCs w:val="21"/>
                <w:lang w:val="en-US" w:eastAsia="zh-CN" w:bidi="ar-SA"/>
              </w:rPr>
            </w:pPr>
            <w:r>
              <w:rPr>
                <w:rFonts w:hint="eastAsia" w:ascii="宋体" w:hAnsi="宋体" w:eastAsia="宋体" w:cs="宋体"/>
                <w:color w:val="auto"/>
                <w:sz w:val="21"/>
                <w:szCs w:val="21"/>
                <w:highlight w:val="none"/>
                <w:lang w:val="en-US" w:eastAsia="zh-CN"/>
              </w:rPr>
              <w:t>1</w:t>
            </w:r>
            <w:r>
              <w:rPr>
                <w:rFonts w:hint="eastAsia" w:ascii="宋体" w:hAnsi="宋体" w:eastAsia="宋体" w:cs="宋体"/>
                <w:b w:val="0"/>
                <w:bCs w:val="0"/>
                <w:color w:val="000000"/>
                <w:kern w:val="0"/>
                <w:sz w:val="21"/>
                <w:szCs w:val="21"/>
                <w:lang w:val="en-US" w:eastAsia="zh-CN" w:bidi="ar-SA"/>
              </w:rPr>
              <w:t>.通过了解科技发展，增强民族自尊心；</w:t>
            </w:r>
          </w:p>
          <w:p w14:paraId="7A6F37A4">
            <w:pPr>
              <w:pStyle w:val="14"/>
              <w:keepNext w:val="0"/>
              <w:keepLines w:val="0"/>
              <w:pageBreakBefore w:val="0"/>
              <w:widowControl w:val="0"/>
              <w:numPr>
                <w:ilvl w:val="0"/>
                <w:numId w:val="0"/>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b w:val="0"/>
                <w:bCs w:val="0"/>
                <w:color w:val="000000"/>
                <w:kern w:val="0"/>
                <w:sz w:val="21"/>
                <w:szCs w:val="21"/>
                <w:lang w:val="en-US" w:eastAsia="zh-CN" w:bidi="ar-SA"/>
              </w:rPr>
              <w:t>2.崇尚工匠精神、热爱劳动，履行道德准则和行为规范，具有社会责任感和社会参与意识，明确团队分工，强化团队协作精神。</w:t>
            </w:r>
          </w:p>
        </w:tc>
      </w:tr>
      <w:tr w14:paraId="7B88D9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jc w:val="center"/>
        </w:trPr>
        <w:tc>
          <w:tcPr>
            <w:tcW w:w="1193" w:type="dxa"/>
            <w:vMerge w:val="continue"/>
            <w:tcBorders>
              <w:top w:val="nil"/>
            </w:tcBorders>
            <w:vAlign w:val="center"/>
          </w:tcPr>
          <w:p w14:paraId="03735D38">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1155" w:type="dxa"/>
            <w:vAlign w:val="center"/>
          </w:tcPr>
          <w:p w14:paraId="1779FA0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803" w:type="dxa"/>
            <w:gridSpan w:val="2"/>
            <w:vAlign w:val="top"/>
          </w:tcPr>
          <w:p w14:paraId="17E2A614">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right="0" w:hanging="212"/>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了解计算机程序设计语言的发展，Python语言的发展历程、特点及标准库，Python语言的应用领域；</w:t>
            </w:r>
          </w:p>
        </w:tc>
      </w:tr>
      <w:tr w14:paraId="77D0DC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70" w:hRule="atLeast"/>
          <w:jc w:val="center"/>
        </w:trPr>
        <w:tc>
          <w:tcPr>
            <w:tcW w:w="1193" w:type="dxa"/>
            <w:vMerge w:val="continue"/>
            <w:tcBorders>
              <w:top w:val="nil"/>
            </w:tcBorders>
            <w:vAlign w:val="center"/>
          </w:tcPr>
          <w:p w14:paraId="576E0C1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1155" w:type="dxa"/>
            <w:vAlign w:val="center"/>
          </w:tcPr>
          <w:p w14:paraId="3FB6857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803" w:type="dxa"/>
            <w:gridSpan w:val="2"/>
            <w:vAlign w:val="top"/>
          </w:tcPr>
          <w:p w14:paraId="62EC1E2B">
            <w:pPr>
              <w:pStyle w:val="14"/>
              <w:keepNext w:val="0"/>
              <w:keepLines w:val="0"/>
              <w:pageBreakBefore w:val="0"/>
              <w:widowControl w:val="0"/>
              <w:numPr>
                <w:ilvl w:val="0"/>
                <w:numId w:val="3"/>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hanging="315"/>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能够完成Python的安装和配置，能够完成PyCharm的安装和使用，能够完成Python程序的开发和调试。</w:t>
            </w:r>
          </w:p>
        </w:tc>
      </w:tr>
      <w:tr w14:paraId="2BB71C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center"/>
          </w:tcPr>
          <w:p w14:paraId="6E56F2B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vAlign w:val="center"/>
          </w:tcPr>
          <w:p w14:paraId="176DEDF2">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搭建Python开发环境。</w:t>
            </w:r>
          </w:p>
        </w:tc>
      </w:tr>
      <w:tr w14:paraId="30CA25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center"/>
          </w:tcPr>
          <w:p w14:paraId="62917A7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vAlign w:val="center"/>
          </w:tcPr>
          <w:p w14:paraId="6BA81889">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使用IDLE交互式编程模式执行Python命令，使用PyCharm编写.py程序。</w:t>
            </w:r>
          </w:p>
        </w:tc>
      </w:tr>
      <w:tr w14:paraId="169B018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top"/>
          </w:tcPr>
          <w:p w14:paraId="514209D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vAlign w:val="top"/>
          </w:tcPr>
          <w:p w14:paraId="4C18F0A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right="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翻转课堂、线上线下混合式教学模式、理实一体教学。</w:t>
            </w:r>
          </w:p>
        </w:tc>
      </w:tr>
      <w:tr w14:paraId="6900C0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center"/>
          </w:tcPr>
          <w:p w14:paraId="7F1BFCD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vAlign w:val="center"/>
          </w:tcPr>
          <w:p w14:paraId="79C24B5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2681ED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center"/>
          </w:tcPr>
          <w:p w14:paraId="5EF6421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vAlign w:val="top"/>
          </w:tcPr>
          <w:p w14:paraId="1B870C3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right="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41D66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9" w:hRule="atLeast"/>
          <w:jc w:val="center"/>
        </w:trPr>
        <w:tc>
          <w:tcPr>
            <w:tcW w:w="1193" w:type="dxa"/>
            <w:vAlign w:val="center"/>
          </w:tcPr>
          <w:p w14:paraId="23B52AD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教学环境与保障</w:t>
            </w:r>
          </w:p>
        </w:tc>
        <w:tc>
          <w:tcPr>
            <w:tcW w:w="7958" w:type="dxa"/>
            <w:gridSpan w:val="3"/>
            <w:vAlign w:val="center"/>
          </w:tcPr>
          <w:p w14:paraId="18439A4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582D4C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jc w:val="center"/>
        </w:trPr>
        <w:tc>
          <w:tcPr>
            <w:tcW w:w="9151" w:type="dxa"/>
            <w:gridSpan w:val="4"/>
            <w:vAlign w:val="center"/>
          </w:tcPr>
          <w:p w14:paraId="6635092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sz w:val="21"/>
                <w:szCs w:val="21"/>
                <w:highlight w:val="none"/>
                <w:lang w:val="en-US" w:eastAsia="zh-CN"/>
              </w:rPr>
              <w:t>项目2 个人所得税计算器</w:t>
            </w:r>
          </w:p>
        </w:tc>
      </w:tr>
      <w:tr w14:paraId="07A8F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jc w:val="center"/>
        </w:trPr>
        <w:tc>
          <w:tcPr>
            <w:tcW w:w="1193" w:type="dxa"/>
            <w:vAlign w:val="center"/>
          </w:tcPr>
          <w:p w14:paraId="3A56F0F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3"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vAlign w:val="center"/>
          </w:tcPr>
          <w:p w14:paraId="594250A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3" w:lineRule="exact"/>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14:paraId="45E18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74" w:hRule="atLeast"/>
          <w:jc w:val="center"/>
        </w:trPr>
        <w:tc>
          <w:tcPr>
            <w:tcW w:w="1193" w:type="dxa"/>
            <w:vAlign w:val="center"/>
          </w:tcPr>
          <w:p w14:paraId="42B4BD6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教学内容</w:t>
            </w:r>
          </w:p>
        </w:tc>
        <w:tc>
          <w:tcPr>
            <w:tcW w:w="7958" w:type="dxa"/>
            <w:gridSpan w:val="3"/>
          </w:tcPr>
          <w:p w14:paraId="04404B1E">
            <w:pPr>
              <w:keepNext w:val="0"/>
              <w:keepLines w:val="0"/>
              <w:pageBreakBefore w:val="0"/>
              <w:widowControl w:val="0"/>
              <w:kinsoku/>
              <w:wordWrap/>
              <w:overflowPunct/>
              <w:topLinePunct w:val="0"/>
              <w:autoSpaceDE w:val="0"/>
              <w:autoSpaceDN w:val="0"/>
              <w:bidi w:val="0"/>
              <w:adjustRightInd/>
              <w:snapToGrid/>
              <w:spacing w:before="0"/>
              <w:ind w:left="0" w:right="0"/>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任务1 定义个人所得税参数</w:t>
            </w:r>
          </w:p>
          <w:p w14:paraId="78C0050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firstLine="0" w:firstLineChars="0"/>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任务2 输入个人所得税自定义参数</w:t>
            </w:r>
          </w:p>
          <w:p w14:paraId="4A1EACC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eastAsia="zh-CN" w:bidi="zh-CN"/>
              </w:rPr>
              <w:t>任务3 输入个人所得税</w:t>
            </w:r>
          </w:p>
        </w:tc>
      </w:tr>
      <w:tr w14:paraId="015BA3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5" w:hRule="atLeast"/>
          <w:jc w:val="center"/>
        </w:trPr>
        <w:tc>
          <w:tcPr>
            <w:tcW w:w="1193" w:type="dxa"/>
            <w:vMerge w:val="restart"/>
            <w:vAlign w:val="center"/>
          </w:tcPr>
          <w:p w14:paraId="70B9C80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417" w:type="dxa"/>
            <w:gridSpan w:val="2"/>
            <w:vAlign w:val="center"/>
          </w:tcPr>
          <w:p w14:paraId="43797DB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9"/>
                <w:sz w:val="21"/>
                <w:szCs w:val="21"/>
                <w:highlight w:val="none"/>
              </w:rPr>
              <w:t>素质</w:t>
            </w:r>
            <w:r>
              <w:rPr>
                <w:rFonts w:hint="eastAsia" w:ascii="宋体" w:hAnsi="宋体" w:eastAsia="宋体" w:cs="宋体"/>
                <w:color w:val="auto"/>
                <w:spacing w:val="33"/>
                <w:sz w:val="21"/>
                <w:szCs w:val="21"/>
                <w:highlight w:val="none"/>
              </w:rPr>
              <w:t>目标</w:t>
            </w:r>
            <w:r>
              <w:rPr>
                <w:rFonts w:hint="eastAsia" w:ascii="宋体" w:hAnsi="宋体" w:eastAsia="宋体" w:cs="宋体"/>
                <w:color w:val="auto"/>
                <w:sz w:val="21"/>
                <w:szCs w:val="21"/>
                <w:highlight w:val="none"/>
              </w:rPr>
              <w:t>（</w:t>
            </w:r>
            <w:r>
              <w:rPr>
                <w:rFonts w:hint="eastAsia" w:ascii="宋体" w:hAnsi="宋体" w:eastAsia="宋体" w:cs="宋体"/>
                <w:color w:val="auto"/>
                <w:spacing w:val="0"/>
                <w:sz w:val="21"/>
                <w:szCs w:val="21"/>
                <w:highlight w:val="none"/>
              </w:rPr>
              <w:t>含课程思政</w:t>
            </w:r>
            <w:r>
              <w:rPr>
                <w:rFonts w:hint="eastAsia" w:ascii="宋体" w:hAnsi="宋体" w:eastAsia="宋体" w:cs="宋体"/>
                <w:color w:val="auto"/>
                <w:spacing w:val="0"/>
                <w:w w:val="95"/>
                <w:sz w:val="21"/>
                <w:szCs w:val="21"/>
                <w:highlight w:val="none"/>
              </w:rPr>
              <w:t>和</w:t>
            </w:r>
            <w:r>
              <w:rPr>
                <w:rFonts w:hint="eastAsia" w:ascii="宋体" w:hAnsi="宋体" w:eastAsia="宋体" w:cs="宋体"/>
                <w:color w:val="auto"/>
                <w:spacing w:val="20"/>
                <w:w w:val="95"/>
                <w:sz w:val="21"/>
                <w:szCs w:val="21"/>
                <w:highlight w:val="none"/>
              </w:rPr>
              <w:t>劳动</w:t>
            </w:r>
            <w:r>
              <w:rPr>
                <w:rFonts w:hint="eastAsia" w:ascii="宋体" w:hAnsi="宋体" w:eastAsia="宋体" w:cs="宋体"/>
                <w:color w:val="auto"/>
                <w:spacing w:val="20"/>
                <w:w w:val="95"/>
                <w:sz w:val="21"/>
                <w:szCs w:val="21"/>
                <w:highlight w:val="none"/>
                <w:lang w:eastAsia="zh-CN"/>
              </w:rPr>
              <w:t>教</w:t>
            </w:r>
            <w:r>
              <w:rPr>
                <w:rFonts w:hint="eastAsia" w:ascii="宋体" w:hAnsi="宋体" w:eastAsia="宋体" w:cs="宋体"/>
                <w:color w:val="auto"/>
                <w:w w:val="95"/>
                <w:sz w:val="21"/>
                <w:szCs w:val="21"/>
                <w:highlight w:val="none"/>
              </w:rPr>
              <w:t>育目标）</w:t>
            </w:r>
          </w:p>
        </w:tc>
        <w:tc>
          <w:tcPr>
            <w:tcW w:w="6541" w:type="dxa"/>
          </w:tcPr>
          <w:p w14:paraId="7D28D72D">
            <w:pPr>
              <w:pStyle w:val="14"/>
              <w:keepNext w:val="0"/>
              <w:keepLines w:val="0"/>
              <w:pageBreakBefore w:val="0"/>
              <w:widowControl w:val="0"/>
              <w:numPr>
                <w:ilvl w:val="0"/>
                <w:numId w:val="4"/>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right="0" w:hanging="212"/>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培养学生严谨细心的工作态度</w:t>
            </w:r>
          </w:p>
          <w:p w14:paraId="7D0FB003">
            <w:pPr>
              <w:pStyle w:val="14"/>
              <w:keepNext w:val="0"/>
              <w:keepLines w:val="0"/>
              <w:pageBreakBefore w:val="0"/>
              <w:widowControl w:val="0"/>
              <w:numPr>
                <w:ilvl w:val="0"/>
                <w:numId w:val="0"/>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培养学生的团队精神、沟通能力，在今后的工作岗位上，秉持实干态度，夯实服务精神，增强职业使命感。</w:t>
            </w:r>
          </w:p>
          <w:p w14:paraId="728B12E6">
            <w:pPr>
              <w:pStyle w:val="14"/>
              <w:keepNext w:val="0"/>
              <w:keepLines w:val="0"/>
              <w:pageBreakBefore w:val="0"/>
              <w:widowControl w:val="0"/>
              <w:numPr>
                <w:ilvl w:val="0"/>
                <w:numId w:val="4"/>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right="0" w:hanging="212"/>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养成服从管理，规范作业的良好工作习惯。培养遵守制度与规定的职业素养，培养换位思考，注重用户体验的工程意识。</w:t>
            </w:r>
          </w:p>
        </w:tc>
      </w:tr>
      <w:tr w14:paraId="3CEA06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9" w:hRule="atLeast"/>
          <w:jc w:val="center"/>
        </w:trPr>
        <w:tc>
          <w:tcPr>
            <w:tcW w:w="1193" w:type="dxa"/>
            <w:vMerge w:val="continue"/>
            <w:tcBorders>
              <w:top w:val="nil"/>
            </w:tcBorders>
          </w:tcPr>
          <w:p w14:paraId="0927CAD4">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textAlignment w:val="auto"/>
              <w:rPr>
                <w:rFonts w:hint="eastAsia" w:ascii="宋体" w:hAnsi="宋体" w:eastAsia="宋体" w:cs="宋体"/>
                <w:color w:val="auto"/>
                <w:sz w:val="21"/>
                <w:szCs w:val="21"/>
                <w:highlight w:val="none"/>
              </w:rPr>
            </w:pPr>
          </w:p>
        </w:tc>
        <w:tc>
          <w:tcPr>
            <w:tcW w:w="1417" w:type="dxa"/>
            <w:gridSpan w:val="2"/>
            <w:vAlign w:val="center"/>
          </w:tcPr>
          <w:p w14:paraId="1012153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541" w:type="dxa"/>
          </w:tcPr>
          <w:p w14:paraId="7C1A1468">
            <w:pPr>
              <w:pStyle w:val="14"/>
              <w:keepNext w:val="0"/>
              <w:keepLines w:val="0"/>
              <w:pageBreakBefore w:val="0"/>
              <w:widowControl w:val="0"/>
              <w:numPr>
                <w:ilvl w:val="0"/>
                <w:numId w:val="0"/>
              </w:numPr>
              <w:suppressLineNumbers w:val="0"/>
              <w:tabs>
                <w:tab w:val="left" w:pos="739"/>
              </w:tabs>
              <w:kinsoku/>
              <w:wordWrap/>
              <w:overflowPunct/>
              <w:topLinePunct w:val="0"/>
              <w:autoSpaceDE w:val="0"/>
              <w:autoSpaceDN w:val="0"/>
              <w:bidi w:val="0"/>
              <w:adjustRightInd/>
              <w:snapToGrid/>
              <w:spacing w:before="0" w:beforeAutospacing="0" w:after="0" w:afterAutospacing="0" w:line="251" w:lineRule="exact"/>
              <w:ind w:left="0"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掌握变量的定义与使用，Python的基本输入和输出，标识符与关键字的区别，整型和浮点型的用法，各种数学运算符的用法，复合赋值运算符的用法，数据类型的转换。</w:t>
            </w:r>
          </w:p>
        </w:tc>
      </w:tr>
      <w:tr w14:paraId="5982EE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jc w:val="center"/>
        </w:trPr>
        <w:tc>
          <w:tcPr>
            <w:tcW w:w="1193" w:type="dxa"/>
            <w:vMerge w:val="continue"/>
            <w:tcBorders>
              <w:top w:val="nil"/>
            </w:tcBorders>
          </w:tcPr>
          <w:p w14:paraId="1DD4D9C3">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textAlignment w:val="auto"/>
              <w:rPr>
                <w:rFonts w:hint="eastAsia" w:ascii="宋体" w:hAnsi="宋体" w:eastAsia="宋体" w:cs="宋体"/>
                <w:color w:val="auto"/>
                <w:sz w:val="21"/>
                <w:szCs w:val="21"/>
                <w:highlight w:val="none"/>
              </w:rPr>
            </w:pPr>
          </w:p>
        </w:tc>
        <w:tc>
          <w:tcPr>
            <w:tcW w:w="1417" w:type="dxa"/>
            <w:gridSpan w:val="2"/>
            <w:vAlign w:val="center"/>
          </w:tcPr>
          <w:p w14:paraId="664093E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541" w:type="dxa"/>
          </w:tcPr>
          <w:p w14:paraId="3E2B56E7">
            <w:pPr>
              <w:pStyle w:val="14"/>
              <w:keepNext w:val="0"/>
              <w:keepLines w:val="0"/>
              <w:pageBreakBefore w:val="0"/>
              <w:widowControl w:val="0"/>
              <w:numPr>
                <w:ilvl w:val="0"/>
                <w:numId w:val="0"/>
              </w:numPr>
              <w:suppressLineNumbers w:val="0"/>
              <w:tabs>
                <w:tab w:val="left" w:pos="739"/>
              </w:tabs>
              <w:kinsoku/>
              <w:wordWrap/>
              <w:overflowPunct/>
              <w:topLinePunct w:val="0"/>
              <w:autoSpaceDE w:val="0"/>
              <w:autoSpaceDN w:val="0"/>
              <w:bidi w:val="0"/>
              <w:adjustRightInd/>
              <w:snapToGrid/>
              <w:spacing w:before="0" w:beforeAutospacing="0" w:after="0" w:afterAutospacing="0" w:line="252" w:lineRule="exact"/>
              <w:ind w:left="0"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能够利用基本数据类型、运算符和表达式进行操作，能够运用输入输出语句编写程序。</w:t>
            </w:r>
          </w:p>
        </w:tc>
      </w:tr>
      <w:tr w14:paraId="04B6D8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vAlign w:val="center"/>
          </w:tcPr>
          <w:p w14:paraId="551B29C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vAlign w:val="center"/>
          </w:tcPr>
          <w:p w14:paraId="5093A5F0">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jc w:val="left"/>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熟悉和规范使用Python基础知识。</w:t>
            </w:r>
          </w:p>
        </w:tc>
      </w:tr>
      <w:tr w14:paraId="0E493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vAlign w:val="center"/>
          </w:tcPr>
          <w:p w14:paraId="105B649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vAlign w:val="center"/>
          </w:tcPr>
          <w:p w14:paraId="434A2914">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jc w:val="left"/>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Python的基本输入和输出。</w:t>
            </w:r>
          </w:p>
        </w:tc>
      </w:tr>
      <w:tr w14:paraId="24C9E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tcPr>
          <w:p w14:paraId="3D7EB7F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vAlign w:val="center"/>
          </w:tcPr>
          <w:p w14:paraId="0B4E9DE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翻转课堂、线上线下混合式教学模式、理实一体教学。</w:t>
            </w:r>
          </w:p>
        </w:tc>
      </w:tr>
      <w:tr w14:paraId="7C3ADF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vAlign w:val="center"/>
          </w:tcPr>
          <w:p w14:paraId="4E00A3E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vAlign w:val="center"/>
          </w:tcPr>
          <w:p w14:paraId="6761B5D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46610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tcPr>
          <w:p w14:paraId="5C7421A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9"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vAlign w:val="center"/>
          </w:tcPr>
          <w:p w14:paraId="597F22A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9" w:lineRule="exact"/>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18BE33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754886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center"/>
              <w:textAlignment w:val="auto"/>
              <w:rPr>
                <w:rFonts w:hint="eastAsia" w:ascii="宋体" w:hAnsi="宋体" w:eastAsia="宋体" w:cs="宋体"/>
                <w:b/>
                <w:color w:val="auto"/>
                <w:sz w:val="21"/>
                <w:szCs w:val="21"/>
                <w:highlight w:val="none"/>
                <w:lang w:val="zh-CN" w:eastAsia="zh-CN" w:bidi="zh-CN"/>
              </w:rPr>
            </w:pPr>
            <w:r>
              <w:rPr>
                <w:rFonts w:hint="eastAsia" w:ascii="宋体" w:hAnsi="宋体" w:eastAsia="宋体" w:cs="宋体"/>
                <w:b/>
                <w:color w:val="auto"/>
                <w:sz w:val="21"/>
                <w:szCs w:val="21"/>
                <w:highlight w:val="none"/>
              </w:rPr>
              <w:t>教学环境与保障</w:t>
            </w:r>
          </w:p>
        </w:tc>
        <w:tc>
          <w:tcPr>
            <w:tcW w:w="7958" w:type="dxa"/>
            <w:gridSpan w:val="3"/>
            <w:shd w:val="clear" w:color="auto" w:fill="auto"/>
            <w:vAlign w:val="center"/>
          </w:tcPr>
          <w:p w14:paraId="3DB7EA0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left"/>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1BC6F0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9151" w:type="dxa"/>
            <w:gridSpan w:val="4"/>
            <w:shd w:val="clear" w:color="auto" w:fill="auto"/>
            <w:vAlign w:val="center"/>
          </w:tcPr>
          <w:p w14:paraId="2329AD9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lang w:val="en-US" w:eastAsia="zh-CN"/>
              </w:rPr>
              <w:t>项目3 猜数字游戏</w:t>
            </w:r>
          </w:p>
        </w:tc>
      </w:tr>
      <w:tr w14:paraId="6BFE7B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EBEA03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shd w:val="clear" w:color="auto" w:fill="auto"/>
            <w:vAlign w:val="center"/>
          </w:tcPr>
          <w:p w14:paraId="51B505B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14:paraId="255E54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5715234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学习内容</w:t>
            </w:r>
          </w:p>
        </w:tc>
        <w:tc>
          <w:tcPr>
            <w:tcW w:w="7958" w:type="dxa"/>
            <w:gridSpan w:val="3"/>
            <w:shd w:val="clear" w:color="auto" w:fill="auto"/>
            <w:vAlign w:val="top"/>
          </w:tcPr>
          <w:p w14:paraId="4A86729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任务1</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生成随机数字并提示用户输入</w:t>
            </w:r>
          </w:p>
          <w:p w14:paraId="02CBB88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任务2</w:t>
            </w:r>
            <w:r>
              <w:rPr>
                <w:rFonts w:hint="eastAsia" w:ascii="宋体" w:hAnsi="宋体" w:eastAsia="宋体" w:cs="宋体"/>
                <w:color w:val="auto"/>
                <w:sz w:val="21"/>
                <w:szCs w:val="21"/>
                <w:highlight w:val="none"/>
                <w:lang w:val="en-US" w:eastAsia="zh-CN"/>
              </w:rPr>
              <w:t xml:space="preserve"> </w:t>
            </w:r>
            <w:r>
              <w:rPr>
                <w:rFonts w:hint="eastAsia" w:ascii="宋体" w:hAnsi="宋体" w:eastAsia="宋体" w:cs="宋体"/>
                <w:color w:val="auto"/>
                <w:sz w:val="21"/>
                <w:szCs w:val="21"/>
                <w:highlight w:val="none"/>
              </w:rPr>
              <w:t>判断用户猜测的数字是否正确</w:t>
            </w:r>
          </w:p>
          <w:p w14:paraId="7D0907E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任务3 实现多次猜测直到猜中</w:t>
            </w:r>
          </w:p>
        </w:tc>
      </w:tr>
      <w:tr w14:paraId="15356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restart"/>
            <w:shd w:val="clear" w:color="auto" w:fill="auto"/>
            <w:vAlign w:val="center"/>
          </w:tcPr>
          <w:p w14:paraId="510A0ED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155" w:type="dxa"/>
            <w:shd w:val="clear" w:color="auto" w:fill="auto"/>
            <w:vAlign w:val="top"/>
          </w:tcPr>
          <w:p w14:paraId="2EA1FD8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4"/>
                <w:w w:val="95"/>
                <w:sz w:val="21"/>
                <w:szCs w:val="21"/>
                <w:highlight w:val="none"/>
              </w:rPr>
              <w:t>素质目标</w:t>
            </w:r>
          </w:p>
          <w:p w14:paraId="0690E51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pacing w:val="-7"/>
                <w:sz w:val="21"/>
                <w:szCs w:val="21"/>
                <w:highlight w:val="none"/>
              </w:rPr>
              <w:t>含课程</w:t>
            </w:r>
            <w:r>
              <w:rPr>
                <w:rFonts w:hint="eastAsia" w:ascii="宋体" w:hAnsi="宋体" w:eastAsia="宋体" w:cs="宋体"/>
                <w:color w:val="auto"/>
                <w:spacing w:val="20"/>
                <w:sz w:val="21"/>
                <w:szCs w:val="21"/>
                <w:highlight w:val="none"/>
              </w:rPr>
              <w:t>思政和劳</w:t>
            </w:r>
            <w:r>
              <w:rPr>
                <w:rFonts w:hint="eastAsia" w:ascii="宋体" w:hAnsi="宋体" w:eastAsia="宋体" w:cs="宋体"/>
                <w:color w:val="auto"/>
                <w:spacing w:val="21"/>
                <w:w w:val="95"/>
                <w:sz w:val="21"/>
                <w:szCs w:val="21"/>
                <w:highlight w:val="none"/>
              </w:rPr>
              <w:t>动教育目</w:t>
            </w:r>
            <w:r>
              <w:rPr>
                <w:rFonts w:hint="eastAsia" w:ascii="宋体" w:hAnsi="宋体" w:eastAsia="宋体" w:cs="宋体"/>
                <w:color w:val="auto"/>
                <w:sz w:val="21"/>
                <w:szCs w:val="21"/>
                <w:highlight w:val="none"/>
              </w:rPr>
              <w:t>标）</w:t>
            </w:r>
          </w:p>
        </w:tc>
        <w:tc>
          <w:tcPr>
            <w:tcW w:w="6803" w:type="dxa"/>
            <w:gridSpan w:val="2"/>
            <w:shd w:val="clear" w:color="auto" w:fill="auto"/>
            <w:vAlign w:val="top"/>
          </w:tcPr>
          <w:p w14:paraId="50E7C25D">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hanging="315"/>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通过了解</w:t>
            </w:r>
            <w:r>
              <w:rPr>
                <w:rFonts w:hint="eastAsia" w:ascii="宋体" w:hAnsi="宋体" w:eastAsia="宋体" w:cs="宋体"/>
                <w:color w:val="auto"/>
                <w:sz w:val="21"/>
                <w:szCs w:val="21"/>
                <w:highlight w:val="none"/>
                <w:lang w:val="en-US" w:eastAsia="zh-CN"/>
              </w:rPr>
              <w:t>科技</w:t>
            </w:r>
            <w:r>
              <w:rPr>
                <w:rFonts w:hint="eastAsia" w:ascii="宋体" w:hAnsi="宋体" w:eastAsia="宋体" w:cs="宋体"/>
                <w:color w:val="auto"/>
                <w:sz w:val="21"/>
                <w:szCs w:val="21"/>
                <w:highlight w:val="none"/>
              </w:rPr>
              <w:t>发展，增强民族自尊心；</w:t>
            </w:r>
          </w:p>
          <w:p w14:paraId="380C6347">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4"/>
                <w:w w:val="95"/>
                <w:sz w:val="21"/>
                <w:szCs w:val="21"/>
                <w:highlight w:val="none"/>
              </w:rPr>
              <w:t>崇尚工匠精神、热爱劳动，履行道德准则和行为规范，具有社会</w:t>
            </w:r>
            <w:r>
              <w:rPr>
                <w:rFonts w:hint="eastAsia" w:ascii="宋体" w:hAnsi="宋体" w:eastAsia="宋体" w:cs="宋体"/>
                <w:color w:val="auto"/>
                <w:spacing w:val="-4"/>
                <w:sz w:val="21"/>
                <w:szCs w:val="21"/>
                <w:highlight w:val="none"/>
              </w:rPr>
              <w:t>责任感和社会参与意识</w:t>
            </w:r>
            <w:r>
              <w:rPr>
                <w:rFonts w:hint="eastAsia" w:ascii="宋体" w:hAnsi="宋体" w:eastAsia="宋体" w:cs="宋体"/>
                <w:color w:val="auto"/>
                <w:spacing w:val="-4"/>
                <w:sz w:val="21"/>
                <w:szCs w:val="21"/>
                <w:highlight w:val="none"/>
                <w:lang w:eastAsia="zh-CN"/>
              </w:rPr>
              <w:t>，</w:t>
            </w:r>
            <w:r>
              <w:rPr>
                <w:rFonts w:hint="eastAsia" w:ascii="宋体" w:hAnsi="宋体" w:eastAsia="宋体" w:cs="宋体"/>
                <w:color w:val="auto"/>
                <w:sz w:val="21"/>
                <w:szCs w:val="21"/>
                <w:highlight w:val="none"/>
              </w:rPr>
              <w:t>明确团队分工，强化团队协作精神</w:t>
            </w:r>
            <w:r>
              <w:rPr>
                <w:rFonts w:hint="eastAsia" w:ascii="宋体" w:hAnsi="宋体" w:eastAsia="宋体" w:cs="宋体"/>
                <w:color w:val="auto"/>
                <w:sz w:val="21"/>
                <w:szCs w:val="21"/>
                <w:highlight w:val="none"/>
                <w:lang w:eastAsia="zh-CN"/>
              </w:rPr>
              <w:t>；</w:t>
            </w:r>
          </w:p>
          <w:p w14:paraId="4D43FACB">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3.培养学生文化自信及传统文化传承的精神。培养学生科技自立自强的创新精神。</w:t>
            </w:r>
          </w:p>
        </w:tc>
      </w:tr>
      <w:tr w14:paraId="6CC645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jc w:val="center"/>
        </w:trPr>
        <w:tc>
          <w:tcPr>
            <w:tcW w:w="1193" w:type="dxa"/>
            <w:vMerge w:val="continue"/>
            <w:shd w:val="clear" w:color="auto" w:fill="auto"/>
            <w:vAlign w:val="center"/>
          </w:tcPr>
          <w:p w14:paraId="388BABB8">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2505AF6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803" w:type="dxa"/>
            <w:gridSpan w:val="2"/>
            <w:shd w:val="clear" w:color="auto" w:fill="auto"/>
            <w:vAlign w:val="top"/>
          </w:tcPr>
          <w:p w14:paraId="448450EC">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掌握程序流程控制中的顺序结构。掌握程序流程控制中的选择结构。掌握程序流程控制中的循环结构。了解break和continue语句。</w:t>
            </w:r>
          </w:p>
        </w:tc>
      </w:tr>
      <w:tr w14:paraId="1D09F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4" w:hRule="atLeast"/>
          <w:jc w:val="center"/>
        </w:trPr>
        <w:tc>
          <w:tcPr>
            <w:tcW w:w="1193" w:type="dxa"/>
            <w:vMerge w:val="continue"/>
            <w:shd w:val="clear" w:color="auto" w:fill="auto"/>
            <w:vAlign w:val="center"/>
          </w:tcPr>
          <w:p w14:paraId="43DD5D92">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3A31390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803" w:type="dxa"/>
            <w:gridSpan w:val="2"/>
            <w:shd w:val="clear" w:color="auto" w:fill="auto"/>
            <w:vAlign w:val="top"/>
          </w:tcPr>
          <w:p w14:paraId="7A701171">
            <w:pPr>
              <w:pStyle w:val="14"/>
              <w:keepNext w:val="0"/>
              <w:keepLines w:val="0"/>
              <w:pageBreakBefore w:val="0"/>
              <w:widowControl w:val="0"/>
              <w:numPr>
                <w:ilvl w:val="0"/>
                <w:numId w:val="3"/>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能够使用顺序结构、选择结构和循环结构开发程序。能够使用3种结构的混合嵌套开发程序。能够使用随机函数生成随机数据。</w:t>
            </w:r>
          </w:p>
        </w:tc>
      </w:tr>
      <w:tr w14:paraId="3E794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jc w:val="center"/>
        </w:trPr>
        <w:tc>
          <w:tcPr>
            <w:tcW w:w="1193" w:type="dxa"/>
            <w:shd w:val="clear" w:color="auto" w:fill="auto"/>
            <w:vAlign w:val="center"/>
          </w:tcPr>
          <w:p w14:paraId="0E1AB27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shd w:val="clear" w:color="auto" w:fill="auto"/>
            <w:vAlign w:val="center"/>
          </w:tcPr>
          <w:p w14:paraId="0845E682">
            <w:pPr>
              <w:tabs>
                <w:tab w:val="left" w:pos="2631"/>
              </w:tabs>
              <w:spacing w:line="0" w:lineRule="atLeast"/>
              <w:ind w:left="0" w:leftChars="0" w:right="0" w:rightChars="0"/>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使用顺序结构、选择结构和循环结构开发程序。</w:t>
            </w:r>
          </w:p>
        </w:tc>
      </w:tr>
      <w:tr w14:paraId="3501C9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jc w:val="center"/>
        </w:trPr>
        <w:tc>
          <w:tcPr>
            <w:tcW w:w="1193" w:type="dxa"/>
            <w:shd w:val="clear" w:color="auto" w:fill="auto"/>
            <w:vAlign w:val="center"/>
          </w:tcPr>
          <w:p w14:paraId="5D22040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shd w:val="clear" w:color="auto" w:fill="auto"/>
            <w:vAlign w:val="center"/>
          </w:tcPr>
          <w:p w14:paraId="67DC268D">
            <w:pPr>
              <w:tabs>
                <w:tab w:val="left" w:pos="2631"/>
              </w:tabs>
              <w:spacing w:line="0" w:lineRule="atLeast"/>
              <w:ind w:left="0" w:leftChars="0" w:right="0" w:rightChars="0"/>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Python的三种结构的嵌套。</w:t>
            </w:r>
          </w:p>
        </w:tc>
      </w:tr>
      <w:tr w14:paraId="581921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jc w:val="center"/>
        </w:trPr>
        <w:tc>
          <w:tcPr>
            <w:tcW w:w="1193" w:type="dxa"/>
            <w:shd w:val="clear" w:color="auto" w:fill="auto"/>
            <w:vAlign w:val="top"/>
          </w:tcPr>
          <w:p w14:paraId="097CC85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shd w:val="clear" w:color="auto" w:fill="auto"/>
            <w:vAlign w:val="top"/>
          </w:tcPr>
          <w:p w14:paraId="66259B2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翻转课堂、线上线下混合式教学模式、理实一体教学。</w:t>
            </w:r>
          </w:p>
        </w:tc>
      </w:tr>
      <w:tr w14:paraId="3028A0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jc w:val="center"/>
        </w:trPr>
        <w:tc>
          <w:tcPr>
            <w:tcW w:w="1193" w:type="dxa"/>
            <w:shd w:val="clear" w:color="auto" w:fill="auto"/>
            <w:vAlign w:val="center"/>
          </w:tcPr>
          <w:p w14:paraId="597B6B6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shd w:val="clear" w:color="auto" w:fill="auto"/>
            <w:vAlign w:val="center"/>
          </w:tcPr>
          <w:p w14:paraId="1A78FA7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3C5FDE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jc w:val="center"/>
        </w:trPr>
        <w:tc>
          <w:tcPr>
            <w:tcW w:w="1193" w:type="dxa"/>
            <w:shd w:val="clear" w:color="auto" w:fill="auto"/>
            <w:vAlign w:val="center"/>
          </w:tcPr>
          <w:p w14:paraId="705F12E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shd w:val="clear" w:color="auto" w:fill="auto"/>
            <w:vAlign w:val="top"/>
          </w:tcPr>
          <w:p w14:paraId="04159CE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275773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66F5129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center"/>
              <w:textAlignment w:val="auto"/>
              <w:rPr>
                <w:rFonts w:hint="eastAsia" w:ascii="宋体" w:hAnsi="宋体" w:eastAsia="宋体" w:cs="宋体"/>
                <w:b/>
                <w:color w:val="auto"/>
                <w:sz w:val="21"/>
                <w:szCs w:val="21"/>
                <w:highlight w:val="none"/>
                <w:lang w:val="zh-CN" w:eastAsia="zh-CN" w:bidi="zh-CN"/>
              </w:rPr>
            </w:pPr>
            <w:r>
              <w:rPr>
                <w:rFonts w:hint="eastAsia" w:ascii="宋体" w:hAnsi="宋体" w:eastAsia="宋体" w:cs="宋体"/>
                <w:b/>
                <w:color w:val="auto"/>
                <w:sz w:val="21"/>
                <w:szCs w:val="21"/>
                <w:highlight w:val="none"/>
              </w:rPr>
              <w:t>教学环境与保障</w:t>
            </w:r>
          </w:p>
        </w:tc>
        <w:tc>
          <w:tcPr>
            <w:tcW w:w="7958" w:type="dxa"/>
            <w:gridSpan w:val="3"/>
            <w:shd w:val="clear" w:color="auto" w:fill="auto"/>
            <w:vAlign w:val="center"/>
          </w:tcPr>
          <w:p w14:paraId="0796945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left"/>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33DAE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jc w:val="center"/>
        </w:trPr>
        <w:tc>
          <w:tcPr>
            <w:tcW w:w="9151" w:type="dxa"/>
            <w:gridSpan w:val="4"/>
            <w:vAlign w:val="center"/>
          </w:tcPr>
          <w:p w14:paraId="7FC7CC0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sz w:val="21"/>
                <w:szCs w:val="21"/>
                <w:highlight w:val="none"/>
                <w:lang w:val="en-US" w:eastAsia="zh-CN"/>
              </w:rPr>
              <w:t>项目4 智能文本处理助手</w:t>
            </w:r>
          </w:p>
        </w:tc>
      </w:tr>
      <w:tr w14:paraId="0665F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8" w:hRule="atLeast"/>
          <w:jc w:val="center"/>
        </w:trPr>
        <w:tc>
          <w:tcPr>
            <w:tcW w:w="1193" w:type="dxa"/>
            <w:vAlign w:val="center"/>
          </w:tcPr>
          <w:p w14:paraId="632C634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vAlign w:val="center"/>
          </w:tcPr>
          <w:p w14:paraId="45B6181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14:paraId="3C4737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57" w:hRule="atLeast"/>
          <w:jc w:val="center"/>
        </w:trPr>
        <w:tc>
          <w:tcPr>
            <w:tcW w:w="1193" w:type="dxa"/>
            <w:vAlign w:val="center"/>
          </w:tcPr>
          <w:p w14:paraId="068E08F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学习内容</w:t>
            </w:r>
          </w:p>
        </w:tc>
        <w:tc>
          <w:tcPr>
            <w:tcW w:w="7958" w:type="dxa"/>
            <w:gridSpan w:val="3"/>
            <w:vAlign w:val="top"/>
          </w:tcPr>
          <w:p w14:paraId="5AF98CB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任务1 初步分析文本</w:t>
            </w:r>
          </w:p>
          <w:p w14:paraId="3FAE73B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任务2 格式化用户信息</w:t>
            </w:r>
          </w:p>
          <w:p w14:paraId="68C435C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任务3 清洗与分割文本</w:t>
            </w:r>
          </w:p>
          <w:p w14:paraId="711360A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任务4 提取电子邮件信息</w:t>
            </w:r>
          </w:p>
        </w:tc>
      </w:tr>
      <w:tr w14:paraId="788C94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40" w:hRule="atLeast"/>
          <w:jc w:val="center"/>
        </w:trPr>
        <w:tc>
          <w:tcPr>
            <w:tcW w:w="1193" w:type="dxa"/>
            <w:vMerge w:val="restart"/>
            <w:vAlign w:val="center"/>
          </w:tcPr>
          <w:p w14:paraId="2A84C0D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155" w:type="dxa"/>
            <w:vAlign w:val="top"/>
          </w:tcPr>
          <w:p w14:paraId="5C5ECEF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4"/>
                <w:w w:val="95"/>
                <w:sz w:val="21"/>
                <w:szCs w:val="21"/>
                <w:highlight w:val="none"/>
              </w:rPr>
              <w:t>素质目标</w:t>
            </w:r>
          </w:p>
          <w:p w14:paraId="2351E38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pacing w:val="-7"/>
                <w:sz w:val="21"/>
                <w:szCs w:val="21"/>
                <w:highlight w:val="none"/>
              </w:rPr>
              <w:t>含课程</w:t>
            </w:r>
            <w:r>
              <w:rPr>
                <w:rFonts w:hint="eastAsia" w:ascii="宋体" w:hAnsi="宋体" w:eastAsia="宋体" w:cs="宋体"/>
                <w:color w:val="auto"/>
                <w:spacing w:val="20"/>
                <w:sz w:val="21"/>
                <w:szCs w:val="21"/>
                <w:highlight w:val="none"/>
              </w:rPr>
              <w:t>思政和劳</w:t>
            </w:r>
            <w:r>
              <w:rPr>
                <w:rFonts w:hint="eastAsia" w:ascii="宋体" w:hAnsi="宋体" w:eastAsia="宋体" w:cs="宋体"/>
                <w:color w:val="auto"/>
                <w:spacing w:val="21"/>
                <w:w w:val="95"/>
                <w:sz w:val="21"/>
                <w:szCs w:val="21"/>
                <w:highlight w:val="none"/>
              </w:rPr>
              <w:t>动教育目</w:t>
            </w:r>
            <w:r>
              <w:rPr>
                <w:rFonts w:hint="eastAsia" w:ascii="宋体" w:hAnsi="宋体" w:eastAsia="宋体" w:cs="宋体"/>
                <w:color w:val="auto"/>
                <w:sz w:val="21"/>
                <w:szCs w:val="21"/>
                <w:highlight w:val="none"/>
              </w:rPr>
              <w:t>标）</w:t>
            </w:r>
          </w:p>
        </w:tc>
        <w:tc>
          <w:tcPr>
            <w:tcW w:w="6803" w:type="dxa"/>
            <w:gridSpan w:val="2"/>
            <w:vAlign w:val="top"/>
          </w:tcPr>
          <w:p w14:paraId="541BB28B">
            <w:pPr>
              <w:pStyle w:val="14"/>
              <w:keepNext w:val="0"/>
              <w:keepLines w:val="0"/>
              <w:pageBreakBefore w:val="0"/>
              <w:widowControl w:val="0"/>
              <w:numPr>
                <w:ilvl w:val="0"/>
                <w:numId w:val="0"/>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培养学生理解敏感数据及国家安全的重要性，培养学生理解技术背后蕴含的职业伦理。</w:t>
            </w:r>
          </w:p>
        </w:tc>
      </w:tr>
      <w:tr w14:paraId="76D8FF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6" w:hRule="atLeast"/>
          <w:jc w:val="center"/>
        </w:trPr>
        <w:tc>
          <w:tcPr>
            <w:tcW w:w="1193" w:type="dxa"/>
            <w:vMerge w:val="continue"/>
            <w:tcBorders>
              <w:top w:val="nil"/>
            </w:tcBorders>
            <w:vAlign w:val="center"/>
          </w:tcPr>
          <w:p w14:paraId="04E56C8E">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1155" w:type="dxa"/>
            <w:vAlign w:val="center"/>
          </w:tcPr>
          <w:p w14:paraId="2152546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803" w:type="dxa"/>
            <w:gridSpan w:val="2"/>
            <w:vAlign w:val="top"/>
          </w:tcPr>
          <w:p w14:paraId="3B020B06">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right="0" w:hanging="212"/>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掌握字符串的不可变性及基本操作。掌握字符串格式化的方法。掌握字符串处理的常用方法。掌握正则表达式的基本语法。</w:t>
            </w:r>
          </w:p>
        </w:tc>
      </w:tr>
      <w:tr w14:paraId="396C87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4" w:hRule="atLeast"/>
          <w:jc w:val="center"/>
        </w:trPr>
        <w:tc>
          <w:tcPr>
            <w:tcW w:w="1193" w:type="dxa"/>
            <w:vMerge w:val="continue"/>
            <w:tcBorders>
              <w:top w:val="nil"/>
            </w:tcBorders>
            <w:vAlign w:val="center"/>
          </w:tcPr>
          <w:p w14:paraId="4AA50636">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p>
        </w:tc>
        <w:tc>
          <w:tcPr>
            <w:tcW w:w="1155" w:type="dxa"/>
            <w:vAlign w:val="center"/>
          </w:tcPr>
          <w:p w14:paraId="535F8CD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803" w:type="dxa"/>
            <w:gridSpan w:val="2"/>
            <w:vAlign w:val="top"/>
          </w:tcPr>
          <w:p w14:paraId="2D91856B">
            <w:pPr>
              <w:pStyle w:val="14"/>
              <w:keepNext w:val="0"/>
              <w:keepLines w:val="0"/>
              <w:pageBreakBefore w:val="0"/>
              <w:widowControl w:val="0"/>
              <w:numPr>
                <w:ilvl w:val="0"/>
                <w:numId w:val="3"/>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hanging="315"/>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能够对字符串进行基本分析与处理。能够对字符串进行正确的格式化。能够使用字符串常用方法进行文本的清洗与分割。能够使用正则表达式进行模式匹配。</w:t>
            </w:r>
          </w:p>
        </w:tc>
      </w:tr>
      <w:tr w14:paraId="4BEB48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center"/>
          </w:tcPr>
          <w:p w14:paraId="1C49F3E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vAlign w:val="center"/>
          </w:tcPr>
          <w:p w14:paraId="1173A1C1">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字符串的基本操作。</w:t>
            </w:r>
          </w:p>
        </w:tc>
      </w:tr>
      <w:tr w14:paraId="21EDD5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center"/>
          </w:tcPr>
          <w:p w14:paraId="45FC3B6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vAlign w:val="center"/>
          </w:tcPr>
          <w:p w14:paraId="4CF22091">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正则表达式的基本语法。</w:t>
            </w:r>
          </w:p>
        </w:tc>
      </w:tr>
      <w:tr w14:paraId="26735D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top"/>
          </w:tcPr>
          <w:p w14:paraId="1E32B19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vAlign w:val="top"/>
          </w:tcPr>
          <w:p w14:paraId="607A59E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right="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翻转课堂、线上线下混合式教学模式、理实一体教学。</w:t>
            </w:r>
          </w:p>
        </w:tc>
      </w:tr>
      <w:tr w14:paraId="3A731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center"/>
          </w:tcPr>
          <w:p w14:paraId="59440F6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vAlign w:val="center"/>
          </w:tcPr>
          <w:p w14:paraId="12B1008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5141D8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9" w:hRule="atLeast"/>
          <w:jc w:val="center"/>
        </w:trPr>
        <w:tc>
          <w:tcPr>
            <w:tcW w:w="1193" w:type="dxa"/>
            <w:vAlign w:val="center"/>
          </w:tcPr>
          <w:p w14:paraId="4BF0B36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vAlign w:val="top"/>
          </w:tcPr>
          <w:p w14:paraId="4BCC9D9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right="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3CF5EB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00" w:hRule="atLeast"/>
          <w:jc w:val="center"/>
        </w:trPr>
        <w:tc>
          <w:tcPr>
            <w:tcW w:w="1193" w:type="dxa"/>
            <w:vAlign w:val="center"/>
          </w:tcPr>
          <w:p w14:paraId="64E7F5B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教学环境与保障</w:t>
            </w:r>
          </w:p>
        </w:tc>
        <w:tc>
          <w:tcPr>
            <w:tcW w:w="7958" w:type="dxa"/>
            <w:gridSpan w:val="3"/>
            <w:vAlign w:val="center"/>
          </w:tcPr>
          <w:p w14:paraId="031379F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226D52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1" w:hRule="atLeast"/>
          <w:jc w:val="center"/>
        </w:trPr>
        <w:tc>
          <w:tcPr>
            <w:tcW w:w="9151" w:type="dxa"/>
            <w:gridSpan w:val="4"/>
            <w:vAlign w:val="center"/>
          </w:tcPr>
          <w:p w14:paraId="4504BD4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b/>
                <w:color w:val="auto"/>
                <w:sz w:val="21"/>
                <w:szCs w:val="21"/>
                <w:highlight w:val="none"/>
                <w:lang w:val="en-US" w:eastAsia="zh-CN"/>
              </w:rPr>
            </w:pPr>
            <w:r>
              <w:rPr>
                <w:rFonts w:hint="eastAsia" w:ascii="宋体" w:hAnsi="宋体" w:eastAsia="宋体" w:cs="宋体"/>
                <w:b/>
                <w:color w:val="auto"/>
                <w:sz w:val="21"/>
                <w:szCs w:val="21"/>
                <w:highlight w:val="none"/>
                <w:lang w:val="en-US" w:eastAsia="zh-CN"/>
              </w:rPr>
              <w:t>项目5 图书信息管理系统</w:t>
            </w:r>
          </w:p>
        </w:tc>
      </w:tr>
      <w:tr w14:paraId="241ABF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4" w:hRule="atLeast"/>
          <w:jc w:val="center"/>
        </w:trPr>
        <w:tc>
          <w:tcPr>
            <w:tcW w:w="1193" w:type="dxa"/>
            <w:vAlign w:val="center"/>
          </w:tcPr>
          <w:p w14:paraId="7F886FF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3"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vAlign w:val="center"/>
          </w:tcPr>
          <w:p w14:paraId="4DB97A1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3" w:lineRule="exact"/>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14:paraId="173F70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26" w:hRule="atLeast"/>
          <w:jc w:val="center"/>
        </w:trPr>
        <w:tc>
          <w:tcPr>
            <w:tcW w:w="1193" w:type="dxa"/>
            <w:vAlign w:val="center"/>
          </w:tcPr>
          <w:p w14:paraId="3371333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教学内容</w:t>
            </w:r>
          </w:p>
        </w:tc>
        <w:tc>
          <w:tcPr>
            <w:tcW w:w="7958" w:type="dxa"/>
            <w:gridSpan w:val="3"/>
          </w:tcPr>
          <w:p w14:paraId="0C2F8F4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任务1创建图书信息管理列表</w:t>
            </w:r>
          </w:p>
          <w:p w14:paraId="59A0317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任务2增加与删除图书信息</w:t>
            </w:r>
          </w:p>
          <w:p w14:paraId="7BF65B1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firstLine="0" w:firstLineChars="0"/>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任务3 查询图书信息</w:t>
            </w:r>
          </w:p>
          <w:p w14:paraId="1176064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firstLine="0" w:firstLine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 xml:space="preserve">任务4 </w:t>
            </w:r>
            <w:r>
              <w:rPr>
                <w:rFonts w:hint="eastAsia" w:ascii="宋体" w:hAnsi="宋体" w:eastAsia="宋体" w:cs="宋体"/>
                <w:color w:val="auto"/>
                <w:sz w:val="21"/>
                <w:szCs w:val="21"/>
                <w:highlight w:val="none"/>
              </w:rPr>
              <w:t>对图书信息进行统计及排序</w:t>
            </w:r>
          </w:p>
        </w:tc>
      </w:tr>
      <w:tr w14:paraId="3E49EB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4" w:hRule="atLeast"/>
          <w:jc w:val="center"/>
        </w:trPr>
        <w:tc>
          <w:tcPr>
            <w:tcW w:w="1193" w:type="dxa"/>
            <w:vMerge w:val="restart"/>
            <w:vAlign w:val="center"/>
          </w:tcPr>
          <w:p w14:paraId="6BAF322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417" w:type="dxa"/>
            <w:gridSpan w:val="2"/>
            <w:vAlign w:val="center"/>
          </w:tcPr>
          <w:p w14:paraId="4B817E5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9"/>
                <w:sz w:val="21"/>
                <w:szCs w:val="21"/>
                <w:highlight w:val="none"/>
              </w:rPr>
              <w:t>素质</w:t>
            </w:r>
            <w:r>
              <w:rPr>
                <w:rFonts w:hint="eastAsia" w:ascii="宋体" w:hAnsi="宋体" w:eastAsia="宋体" w:cs="宋体"/>
                <w:color w:val="auto"/>
                <w:spacing w:val="33"/>
                <w:sz w:val="21"/>
                <w:szCs w:val="21"/>
                <w:highlight w:val="none"/>
              </w:rPr>
              <w:t>目标</w:t>
            </w:r>
            <w:r>
              <w:rPr>
                <w:rFonts w:hint="eastAsia" w:ascii="宋体" w:hAnsi="宋体" w:eastAsia="宋体" w:cs="宋体"/>
                <w:color w:val="auto"/>
                <w:sz w:val="21"/>
                <w:szCs w:val="21"/>
                <w:highlight w:val="none"/>
              </w:rPr>
              <w:t>（</w:t>
            </w:r>
            <w:r>
              <w:rPr>
                <w:rFonts w:hint="eastAsia" w:ascii="宋体" w:hAnsi="宋体" w:eastAsia="宋体" w:cs="宋体"/>
                <w:color w:val="auto"/>
                <w:spacing w:val="0"/>
                <w:sz w:val="21"/>
                <w:szCs w:val="21"/>
                <w:highlight w:val="none"/>
              </w:rPr>
              <w:t>含课程思政</w:t>
            </w:r>
            <w:r>
              <w:rPr>
                <w:rFonts w:hint="eastAsia" w:ascii="宋体" w:hAnsi="宋体" w:eastAsia="宋体" w:cs="宋体"/>
                <w:color w:val="auto"/>
                <w:spacing w:val="0"/>
                <w:w w:val="95"/>
                <w:sz w:val="21"/>
                <w:szCs w:val="21"/>
                <w:highlight w:val="none"/>
              </w:rPr>
              <w:t>和</w:t>
            </w:r>
            <w:r>
              <w:rPr>
                <w:rFonts w:hint="eastAsia" w:ascii="宋体" w:hAnsi="宋体" w:eastAsia="宋体" w:cs="宋体"/>
                <w:color w:val="auto"/>
                <w:spacing w:val="20"/>
                <w:w w:val="95"/>
                <w:sz w:val="21"/>
                <w:szCs w:val="21"/>
                <w:highlight w:val="none"/>
              </w:rPr>
              <w:t>劳动</w:t>
            </w:r>
            <w:r>
              <w:rPr>
                <w:rFonts w:hint="eastAsia" w:ascii="宋体" w:hAnsi="宋体" w:eastAsia="宋体" w:cs="宋体"/>
                <w:color w:val="auto"/>
                <w:spacing w:val="20"/>
                <w:w w:val="95"/>
                <w:sz w:val="21"/>
                <w:szCs w:val="21"/>
                <w:highlight w:val="none"/>
                <w:lang w:eastAsia="zh-CN"/>
              </w:rPr>
              <w:t>教</w:t>
            </w:r>
            <w:r>
              <w:rPr>
                <w:rFonts w:hint="eastAsia" w:ascii="宋体" w:hAnsi="宋体" w:eastAsia="宋体" w:cs="宋体"/>
                <w:color w:val="auto"/>
                <w:w w:val="95"/>
                <w:sz w:val="21"/>
                <w:szCs w:val="21"/>
                <w:highlight w:val="none"/>
              </w:rPr>
              <w:t>育目标）</w:t>
            </w:r>
          </w:p>
        </w:tc>
        <w:tc>
          <w:tcPr>
            <w:tcW w:w="6541" w:type="dxa"/>
            <w:vAlign w:val="center"/>
          </w:tcPr>
          <w:p w14:paraId="6930FB2C">
            <w:pPr>
              <w:pStyle w:val="14"/>
              <w:keepNext w:val="0"/>
              <w:keepLines w:val="0"/>
              <w:pageBreakBefore w:val="0"/>
              <w:widowControl w:val="0"/>
              <w:numPr>
                <w:ilvl w:val="0"/>
                <w:numId w:val="4"/>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right="0" w:hanging="212"/>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理解工程技术背后的社会价值，培养对安全隐患的敏感性。</w:t>
            </w:r>
          </w:p>
          <w:p w14:paraId="3FF23A92">
            <w:pPr>
              <w:pStyle w:val="14"/>
              <w:keepNext w:val="0"/>
              <w:keepLines w:val="0"/>
              <w:pageBreakBefore w:val="0"/>
              <w:widowControl w:val="0"/>
              <w:numPr>
                <w:ilvl w:val="0"/>
                <w:numId w:val="4"/>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right="0" w:hanging="212"/>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树立节约资源、避免浪费的绿色意识。</w:t>
            </w:r>
            <w:r>
              <w:rPr>
                <w:rFonts w:hint="eastAsia" w:ascii="宋体" w:hAnsi="宋体" w:eastAsia="宋体" w:cs="宋体"/>
                <w:color w:val="auto"/>
                <w:sz w:val="21"/>
                <w:szCs w:val="21"/>
                <w:highlight w:val="none"/>
              </w:rPr>
              <w:t>培养学生分工明确、团队协作的工程意识。</w:t>
            </w:r>
          </w:p>
        </w:tc>
      </w:tr>
      <w:tr w14:paraId="536DAD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6" w:hRule="atLeast"/>
          <w:jc w:val="center"/>
        </w:trPr>
        <w:tc>
          <w:tcPr>
            <w:tcW w:w="1193" w:type="dxa"/>
            <w:vMerge w:val="continue"/>
            <w:tcBorders>
              <w:top w:val="nil"/>
            </w:tcBorders>
          </w:tcPr>
          <w:p w14:paraId="0D3E21F2">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textAlignment w:val="auto"/>
              <w:rPr>
                <w:rFonts w:hint="eastAsia" w:ascii="宋体" w:hAnsi="宋体" w:eastAsia="宋体" w:cs="宋体"/>
                <w:color w:val="auto"/>
                <w:sz w:val="21"/>
                <w:szCs w:val="21"/>
                <w:highlight w:val="none"/>
              </w:rPr>
            </w:pPr>
          </w:p>
        </w:tc>
        <w:tc>
          <w:tcPr>
            <w:tcW w:w="1417" w:type="dxa"/>
            <w:gridSpan w:val="2"/>
            <w:vAlign w:val="center"/>
          </w:tcPr>
          <w:p w14:paraId="3045233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541" w:type="dxa"/>
            <w:vAlign w:val="center"/>
          </w:tcPr>
          <w:p w14:paraId="3C0281DF">
            <w:pPr>
              <w:pStyle w:val="14"/>
              <w:keepNext w:val="0"/>
              <w:keepLines w:val="0"/>
              <w:pageBreakBefore w:val="0"/>
              <w:widowControl w:val="0"/>
              <w:numPr>
                <w:ilvl w:val="0"/>
                <w:numId w:val="0"/>
              </w:numPr>
              <w:suppressLineNumbers w:val="0"/>
              <w:tabs>
                <w:tab w:val="left" w:pos="739"/>
              </w:tabs>
              <w:kinsoku/>
              <w:wordWrap/>
              <w:overflowPunct/>
              <w:topLinePunct w:val="0"/>
              <w:autoSpaceDE w:val="0"/>
              <w:autoSpaceDN w:val="0"/>
              <w:bidi w:val="0"/>
              <w:adjustRightInd/>
              <w:snapToGrid/>
              <w:spacing w:before="0" w:beforeAutospacing="0" w:after="0" w:afterAutospacing="0" w:line="251" w:lineRule="exact"/>
              <w:ind w:left="0"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掌握列表的基本知识。</w:t>
            </w:r>
            <w:r>
              <w:rPr>
                <w:rFonts w:hint="eastAsia" w:ascii="宋体" w:hAnsi="宋体" w:eastAsia="宋体" w:cs="宋体"/>
                <w:color w:val="auto"/>
                <w:sz w:val="21"/>
                <w:szCs w:val="21"/>
                <w:highlight w:val="none"/>
                <w:lang w:val="en-US" w:eastAsia="zh-CN"/>
              </w:rPr>
              <w:t>掌握列表元素的读取与操作。掌握列表内容函数的用法。</w:t>
            </w:r>
          </w:p>
        </w:tc>
      </w:tr>
      <w:tr w14:paraId="5A74BF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2" w:hRule="atLeast"/>
          <w:jc w:val="center"/>
        </w:trPr>
        <w:tc>
          <w:tcPr>
            <w:tcW w:w="1193" w:type="dxa"/>
            <w:vMerge w:val="continue"/>
            <w:tcBorders>
              <w:top w:val="nil"/>
            </w:tcBorders>
          </w:tcPr>
          <w:p w14:paraId="6DEC904B">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textAlignment w:val="auto"/>
              <w:rPr>
                <w:rFonts w:hint="eastAsia" w:ascii="宋体" w:hAnsi="宋体" w:eastAsia="宋体" w:cs="宋体"/>
                <w:color w:val="auto"/>
                <w:sz w:val="21"/>
                <w:szCs w:val="21"/>
                <w:highlight w:val="none"/>
              </w:rPr>
            </w:pPr>
          </w:p>
        </w:tc>
        <w:tc>
          <w:tcPr>
            <w:tcW w:w="1417" w:type="dxa"/>
            <w:gridSpan w:val="2"/>
            <w:vAlign w:val="center"/>
          </w:tcPr>
          <w:p w14:paraId="5FC0415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541" w:type="dxa"/>
            <w:vAlign w:val="center"/>
          </w:tcPr>
          <w:p w14:paraId="5D5B9DB0">
            <w:pPr>
              <w:pStyle w:val="14"/>
              <w:keepNext w:val="0"/>
              <w:keepLines w:val="0"/>
              <w:pageBreakBefore w:val="0"/>
              <w:widowControl w:val="0"/>
              <w:numPr>
                <w:ilvl w:val="0"/>
                <w:numId w:val="0"/>
              </w:numPr>
              <w:suppressLineNumbers w:val="0"/>
              <w:tabs>
                <w:tab w:val="left" w:pos="739"/>
              </w:tabs>
              <w:kinsoku/>
              <w:wordWrap/>
              <w:overflowPunct/>
              <w:topLinePunct w:val="0"/>
              <w:autoSpaceDE w:val="0"/>
              <w:autoSpaceDN w:val="0"/>
              <w:bidi w:val="0"/>
              <w:adjustRightInd/>
              <w:snapToGrid/>
              <w:spacing w:before="0" w:beforeAutospacing="0" w:after="0" w:afterAutospacing="0" w:line="252" w:lineRule="exact"/>
              <w:ind w:left="0"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能够运用列表知识进行代码分析。能够操作列表中的元素。</w:t>
            </w:r>
          </w:p>
        </w:tc>
      </w:tr>
      <w:tr w14:paraId="02F6A4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vAlign w:val="center"/>
          </w:tcPr>
          <w:p w14:paraId="10AD5F7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vAlign w:val="center"/>
          </w:tcPr>
          <w:p w14:paraId="7E82209B">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jc w:val="left"/>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Python中列表的创建及增删、修改方法。</w:t>
            </w:r>
          </w:p>
        </w:tc>
      </w:tr>
      <w:tr w14:paraId="17395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vAlign w:val="center"/>
          </w:tcPr>
          <w:p w14:paraId="7A9C5CE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vAlign w:val="center"/>
          </w:tcPr>
          <w:p w14:paraId="3CF62A8B">
            <w:pPr>
              <w:keepNext w:val="0"/>
              <w:keepLines w:val="0"/>
              <w:pageBreakBefore w:val="0"/>
              <w:widowControl w:val="0"/>
              <w:tabs>
                <w:tab w:val="left" w:pos="2631"/>
              </w:tabs>
              <w:kinsoku/>
              <w:wordWrap/>
              <w:overflowPunct/>
              <w:topLinePunct w:val="0"/>
              <w:autoSpaceDE w:val="0"/>
              <w:autoSpaceDN w:val="0"/>
              <w:bidi w:val="0"/>
              <w:adjustRightInd/>
              <w:snapToGrid/>
              <w:spacing w:before="0" w:line="0" w:lineRule="atLeast"/>
              <w:ind w:left="0" w:leftChars="0" w:right="0" w:rightChars="0"/>
              <w:jc w:val="left"/>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能够利用列表完成功能的设计和实现。</w:t>
            </w:r>
          </w:p>
        </w:tc>
      </w:tr>
      <w:tr w14:paraId="2AFA5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tcPr>
          <w:p w14:paraId="1D48E51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vAlign w:val="center"/>
          </w:tcPr>
          <w:p w14:paraId="1454FD9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翻转课堂、线上线下混合式教学模式、理实一体教学。</w:t>
            </w:r>
          </w:p>
        </w:tc>
      </w:tr>
      <w:tr w14:paraId="1B3D2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vAlign w:val="center"/>
          </w:tcPr>
          <w:p w14:paraId="6B829D1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vAlign w:val="center"/>
          </w:tcPr>
          <w:p w14:paraId="236494C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34125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5" w:hRule="atLeast"/>
          <w:jc w:val="center"/>
        </w:trPr>
        <w:tc>
          <w:tcPr>
            <w:tcW w:w="1193" w:type="dxa"/>
          </w:tcPr>
          <w:p w14:paraId="584B74F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9" w:lineRule="exact"/>
              <w:ind w:left="0" w:right="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vAlign w:val="center"/>
          </w:tcPr>
          <w:p w14:paraId="5902A5A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9" w:lineRule="exact"/>
              <w:ind w:left="0" w:right="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20E022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03B3B1F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center"/>
              <w:textAlignment w:val="auto"/>
              <w:rPr>
                <w:rFonts w:hint="eastAsia" w:ascii="宋体" w:hAnsi="宋体" w:eastAsia="宋体" w:cs="宋体"/>
                <w:b/>
                <w:color w:val="auto"/>
                <w:sz w:val="21"/>
                <w:szCs w:val="21"/>
                <w:highlight w:val="none"/>
                <w:lang w:val="zh-CN" w:eastAsia="zh-CN" w:bidi="zh-CN"/>
              </w:rPr>
            </w:pPr>
            <w:r>
              <w:rPr>
                <w:rFonts w:hint="eastAsia" w:ascii="宋体" w:hAnsi="宋体" w:eastAsia="宋体" w:cs="宋体"/>
                <w:b/>
                <w:color w:val="auto"/>
                <w:sz w:val="21"/>
                <w:szCs w:val="21"/>
                <w:highlight w:val="none"/>
              </w:rPr>
              <w:t>教学环境与保障</w:t>
            </w:r>
          </w:p>
        </w:tc>
        <w:tc>
          <w:tcPr>
            <w:tcW w:w="7958" w:type="dxa"/>
            <w:gridSpan w:val="3"/>
            <w:shd w:val="clear" w:color="auto" w:fill="auto"/>
            <w:vAlign w:val="center"/>
          </w:tcPr>
          <w:p w14:paraId="1CF172E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left"/>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08A978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9151" w:type="dxa"/>
            <w:gridSpan w:val="4"/>
            <w:shd w:val="clear" w:color="auto" w:fill="auto"/>
            <w:vAlign w:val="center"/>
          </w:tcPr>
          <w:p w14:paraId="75A92C1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lang w:val="en-US" w:eastAsia="zh-CN"/>
              </w:rPr>
              <w:t>项目6 电商用户数据管理系统</w:t>
            </w:r>
          </w:p>
        </w:tc>
      </w:tr>
      <w:tr w14:paraId="09A53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1C8D0FC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shd w:val="clear" w:color="auto" w:fill="auto"/>
            <w:vAlign w:val="center"/>
          </w:tcPr>
          <w:p w14:paraId="5D3A213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6</w:t>
            </w:r>
            <w:r>
              <w:rPr>
                <w:rFonts w:hint="eastAsia" w:ascii="宋体" w:hAnsi="宋体" w:eastAsia="宋体" w:cs="宋体"/>
                <w:color w:val="auto"/>
                <w:sz w:val="21"/>
                <w:szCs w:val="21"/>
                <w:highlight w:val="none"/>
              </w:rPr>
              <w:t>学时</w:t>
            </w:r>
          </w:p>
        </w:tc>
      </w:tr>
      <w:tr w14:paraId="0E390E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1363EB8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学习内容</w:t>
            </w:r>
          </w:p>
        </w:tc>
        <w:tc>
          <w:tcPr>
            <w:tcW w:w="7958" w:type="dxa"/>
            <w:gridSpan w:val="3"/>
            <w:shd w:val="clear" w:color="auto" w:fill="auto"/>
            <w:vAlign w:val="top"/>
          </w:tcPr>
          <w:p w14:paraId="78F67B1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任务1创建电商用户数据字典</w:t>
            </w:r>
          </w:p>
          <w:p w14:paraId="1727A2E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任务2提取指定电商用户数据</w:t>
            </w:r>
          </w:p>
          <w:p w14:paraId="350AF6B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任务3添加与修改电商用户数据</w:t>
            </w:r>
          </w:p>
        </w:tc>
      </w:tr>
      <w:tr w14:paraId="4AE955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restart"/>
            <w:shd w:val="clear" w:color="auto" w:fill="auto"/>
            <w:vAlign w:val="center"/>
          </w:tcPr>
          <w:p w14:paraId="087DA84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155" w:type="dxa"/>
            <w:shd w:val="clear" w:color="auto" w:fill="auto"/>
            <w:vAlign w:val="top"/>
          </w:tcPr>
          <w:p w14:paraId="7C551D5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4"/>
                <w:w w:val="95"/>
                <w:sz w:val="21"/>
                <w:szCs w:val="21"/>
                <w:highlight w:val="none"/>
              </w:rPr>
              <w:t>素质目标</w:t>
            </w:r>
          </w:p>
          <w:p w14:paraId="42C1654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pacing w:val="-7"/>
                <w:sz w:val="21"/>
                <w:szCs w:val="21"/>
                <w:highlight w:val="none"/>
              </w:rPr>
              <w:t>含课程</w:t>
            </w:r>
            <w:r>
              <w:rPr>
                <w:rFonts w:hint="eastAsia" w:ascii="宋体" w:hAnsi="宋体" w:eastAsia="宋体" w:cs="宋体"/>
                <w:color w:val="auto"/>
                <w:spacing w:val="20"/>
                <w:sz w:val="21"/>
                <w:szCs w:val="21"/>
                <w:highlight w:val="none"/>
              </w:rPr>
              <w:t>思政和劳</w:t>
            </w:r>
            <w:r>
              <w:rPr>
                <w:rFonts w:hint="eastAsia" w:ascii="宋体" w:hAnsi="宋体" w:eastAsia="宋体" w:cs="宋体"/>
                <w:color w:val="auto"/>
                <w:spacing w:val="21"/>
                <w:w w:val="95"/>
                <w:sz w:val="21"/>
                <w:szCs w:val="21"/>
                <w:highlight w:val="none"/>
              </w:rPr>
              <w:t>动教育目</w:t>
            </w:r>
            <w:r>
              <w:rPr>
                <w:rFonts w:hint="eastAsia" w:ascii="宋体" w:hAnsi="宋体" w:eastAsia="宋体" w:cs="宋体"/>
                <w:color w:val="auto"/>
                <w:sz w:val="21"/>
                <w:szCs w:val="21"/>
                <w:highlight w:val="none"/>
              </w:rPr>
              <w:t>标）</w:t>
            </w:r>
          </w:p>
        </w:tc>
        <w:tc>
          <w:tcPr>
            <w:tcW w:w="6803" w:type="dxa"/>
            <w:gridSpan w:val="2"/>
            <w:shd w:val="clear" w:color="auto" w:fill="auto"/>
            <w:vAlign w:val="top"/>
          </w:tcPr>
          <w:p w14:paraId="0AE01DC5">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hanging="315"/>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通过了解</w:t>
            </w:r>
            <w:r>
              <w:rPr>
                <w:rFonts w:hint="eastAsia" w:ascii="宋体" w:hAnsi="宋体" w:eastAsia="宋体" w:cs="宋体"/>
                <w:color w:val="auto"/>
                <w:sz w:val="21"/>
                <w:szCs w:val="21"/>
                <w:highlight w:val="none"/>
                <w:lang w:val="en-US" w:eastAsia="zh-CN"/>
              </w:rPr>
              <w:t>科技</w:t>
            </w:r>
            <w:r>
              <w:rPr>
                <w:rFonts w:hint="eastAsia" w:ascii="宋体" w:hAnsi="宋体" w:eastAsia="宋体" w:cs="宋体"/>
                <w:color w:val="auto"/>
                <w:sz w:val="21"/>
                <w:szCs w:val="21"/>
                <w:highlight w:val="none"/>
              </w:rPr>
              <w:t>发展，增强民族自尊心；</w:t>
            </w:r>
          </w:p>
          <w:p w14:paraId="33ECA087">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4"/>
                <w:w w:val="95"/>
                <w:sz w:val="21"/>
                <w:szCs w:val="21"/>
                <w:highlight w:val="none"/>
              </w:rPr>
              <w:t>崇尚工匠精神、热爱劳动，履行道德准则和行为规范，具有社会</w:t>
            </w:r>
            <w:r>
              <w:rPr>
                <w:rFonts w:hint="eastAsia" w:ascii="宋体" w:hAnsi="宋体" w:eastAsia="宋体" w:cs="宋体"/>
                <w:color w:val="auto"/>
                <w:spacing w:val="-4"/>
                <w:sz w:val="21"/>
                <w:szCs w:val="21"/>
                <w:highlight w:val="none"/>
              </w:rPr>
              <w:t>责任感和社会参与意识</w:t>
            </w:r>
            <w:r>
              <w:rPr>
                <w:rFonts w:hint="eastAsia" w:ascii="宋体" w:hAnsi="宋体" w:eastAsia="宋体" w:cs="宋体"/>
                <w:color w:val="auto"/>
                <w:spacing w:val="-4"/>
                <w:sz w:val="21"/>
                <w:szCs w:val="21"/>
                <w:highlight w:val="none"/>
                <w:lang w:eastAsia="zh-CN"/>
              </w:rPr>
              <w:t>，</w:t>
            </w:r>
            <w:r>
              <w:rPr>
                <w:rFonts w:hint="eastAsia" w:ascii="宋体" w:hAnsi="宋体" w:eastAsia="宋体" w:cs="宋体"/>
                <w:color w:val="auto"/>
                <w:sz w:val="21"/>
                <w:szCs w:val="21"/>
                <w:highlight w:val="none"/>
              </w:rPr>
              <w:t>明确团队分工，强化团队协作精神</w:t>
            </w:r>
            <w:r>
              <w:rPr>
                <w:rFonts w:hint="eastAsia" w:ascii="宋体" w:hAnsi="宋体" w:eastAsia="宋体" w:cs="宋体"/>
                <w:color w:val="auto"/>
                <w:sz w:val="21"/>
                <w:szCs w:val="21"/>
                <w:highlight w:val="none"/>
                <w:lang w:eastAsia="zh-CN"/>
              </w:rPr>
              <w:t>；</w:t>
            </w:r>
          </w:p>
          <w:p w14:paraId="1913D2E1">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3.养成认真细致、精益求精的工作态度。培养敢于突破、勇于进取的创新精神。</w:t>
            </w:r>
          </w:p>
        </w:tc>
      </w:tr>
      <w:tr w14:paraId="5E292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211C2572">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010D12F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803" w:type="dxa"/>
            <w:gridSpan w:val="2"/>
            <w:shd w:val="clear" w:color="auto" w:fill="auto"/>
            <w:vAlign w:val="top"/>
          </w:tcPr>
          <w:p w14:paraId="3FB2260B">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掌握字典的基本知识。掌握字典元素的读取方法。掌握字典元素的新增及修改方法。</w:t>
            </w:r>
          </w:p>
        </w:tc>
      </w:tr>
      <w:tr w14:paraId="3EF479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06F292E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662AD60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803" w:type="dxa"/>
            <w:gridSpan w:val="2"/>
            <w:shd w:val="clear" w:color="auto" w:fill="auto"/>
            <w:vAlign w:val="top"/>
          </w:tcPr>
          <w:p w14:paraId="11565533">
            <w:pPr>
              <w:pStyle w:val="14"/>
              <w:keepNext w:val="0"/>
              <w:keepLines w:val="0"/>
              <w:pageBreakBefore w:val="0"/>
              <w:widowControl w:val="0"/>
              <w:numPr>
                <w:ilvl w:val="0"/>
                <w:numId w:val="3"/>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能够运用字典知识进行代码分析。能够创建字典并读取字典元素。能够新增及修改字典元素。</w:t>
            </w:r>
          </w:p>
        </w:tc>
      </w:tr>
      <w:tr w14:paraId="600E8A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D36B90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shd w:val="clear" w:color="auto" w:fill="auto"/>
            <w:vAlign w:val="center"/>
          </w:tcPr>
          <w:p w14:paraId="28CCED1E">
            <w:pPr>
              <w:tabs>
                <w:tab w:val="left" w:pos="2631"/>
              </w:tabs>
              <w:spacing w:line="0" w:lineRule="atLeast"/>
              <w:ind w:left="0" w:leftChars="0" w:right="0" w:rightChars="0"/>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Python中字典的创建、字典元素的读取、新增、修改方法。</w:t>
            </w:r>
          </w:p>
        </w:tc>
      </w:tr>
      <w:tr w14:paraId="106384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58B6DB5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shd w:val="clear" w:color="auto" w:fill="auto"/>
            <w:vAlign w:val="center"/>
          </w:tcPr>
          <w:p w14:paraId="4BC288A7">
            <w:pPr>
              <w:tabs>
                <w:tab w:val="left" w:pos="2631"/>
              </w:tabs>
              <w:spacing w:line="0" w:lineRule="atLeast"/>
              <w:ind w:left="0" w:leftChars="0" w:right="0" w:rightChars="0"/>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能够利用字典完成功能的设计和实现。</w:t>
            </w:r>
          </w:p>
        </w:tc>
      </w:tr>
      <w:tr w14:paraId="363C3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top"/>
          </w:tcPr>
          <w:p w14:paraId="23A032A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shd w:val="clear" w:color="auto" w:fill="auto"/>
            <w:vAlign w:val="top"/>
          </w:tcPr>
          <w:p w14:paraId="3E4432D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翻转课堂、线上线下混合式教学模式、理实一体教学。</w:t>
            </w:r>
          </w:p>
        </w:tc>
      </w:tr>
      <w:tr w14:paraId="2310E4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1E8A691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shd w:val="clear" w:color="auto" w:fill="auto"/>
            <w:vAlign w:val="center"/>
          </w:tcPr>
          <w:p w14:paraId="39B0C0B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2F539E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5BEB28D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shd w:val="clear" w:color="auto" w:fill="auto"/>
            <w:vAlign w:val="top"/>
          </w:tcPr>
          <w:p w14:paraId="1F584F6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66FBEF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46430A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center"/>
              <w:textAlignment w:val="auto"/>
              <w:rPr>
                <w:rFonts w:hint="eastAsia" w:ascii="宋体" w:hAnsi="宋体" w:eastAsia="宋体" w:cs="宋体"/>
                <w:b/>
                <w:color w:val="auto"/>
                <w:sz w:val="21"/>
                <w:szCs w:val="21"/>
                <w:highlight w:val="none"/>
                <w:lang w:val="zh-CN" w:eastAsia="zh-CN" w:bidi="zh-CN"/>
              </w:rPr>
            </w:pPr>
            <w:r>
              <w:rPr>
                <w:rFonts w:hint="eastAsia" w:ascii="宋体" w:hAnsi="宋体" w:eastAsia="宋体" w:cs="宋体"/>
                <w:b/>
                <w:color w:val="auto"/>
                <w:sz w:val="21"/>
                <w:szCs w:val="21"/>
                <w:highlight w:val="none"/>
              </w:rPr>
              <w:t>教学环境与保障</w:t>
            </w:r>
          </w:p>
        </w:tc>
        <w:tc>
          <w:tcPr>
            <w:tcW w:w="7958" w:type="dxa"/>
            <w:gridSpan w:val="3"/>
            <w:shd w:val="clear" w:color="auto" w:fill="auto"/>
            <w:vAlign w:val="center"/>
          </w:tcPr>
          <w:p w14:paraId="2505D4B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left"/>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20931C9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9151" w:type="dxa"/>
            <w:gridSpan w:val="4"/>
            <w:shd w:val="clear" w:color="auto" w:fill="auto"/>
            <w:vAlign w:val="center"/>
          </w:tcPr>
          <w:p w14:paraId="5DBE821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lang w:val="en-US" w:eastAsia="zh-CN"/>
              </w:rPr>
              <w:t>项目7 文件加解密系统</w:t>
            </w:r>
          </w:p>
        </w:tc>
      </w:tr>
      <w:tr w14:paraId="4F1447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1233062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shd w:val="clear" w:color="auto" w:fill="auto"/>
            <w:vAlign w:val="center"/>
          </w:tcPr>
          <w:p w14:paraId="2A4D41A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14:paraId="07F30F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DD8C00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学习内容</w:t>
            </w:r>
          </w:p>
        </w:tc>
        <w:tc>
          <w:tcPr>
            <w:tcW w:w="7958" w:type="dxa"/>
            <w:gridSpan w:val="3"/>
            <w:shd w:val="clear" w:color="auto" w:fill="auto"/>
            <w:vAlign w:val="top"/>
          </w:tcPr>
          <w:p w14:paraId="27A7CF4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任务1读写加解密文件</w:t>
            </w:r>
          </w:p>
          <w:p w14:paraId="70C3B06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任务2设计加解密算法-对称加密</w:t>
            </w:r>
          </w:p>
          <w:p w14:paraId="15D95AD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任务2设计加解密算法-中文加密</w:t>
            </w:r>
          </w:p>
          <w:p w14:paraId="38F9D82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任务3</w:t>
            </w:r>
            <w:r>
              <w:rPr>
                <w:rFonts w:hint="eastAsia" w:ascii="宋体" w:hAnsi="宋体" w:eastAsia="宋体" w:cs="宋体"/>
                <w:color w:val="auto"/>
                <w:sz w:val="21"/>
                <w:szCs w:val="21"/>
                <w:highlight w:val="none"/>
              </w:rPr>
              <w:t>封装加解密系统函数</w:t>
            </w:r>
            <w:r>
              <w:rPr>
                <w:rFonts w:hint="eastAsia" w:ascii="宋体" w:hAnsi="宋体" w:eastAsia="宋体" w:cs="宋体"/>
                <w:color w:val="auto"/>
                <w:sz w:val="21"/>
                <w:szCs w:val="21"/>
                <w:highlight w:val="none"/>
                <w:lang w:val="en-US" w:eastAsia="zh-CN"/>
              </w:rPr>
              <w:t>-函数基础</w:t>
            </w:r>
          </w:p>
          <w:p w14:paraId="02EF77C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任务3</w:t>
            </w:r>
            <w:r>
              <w:rPr>
                <w:rFonts w:hint="eastAsia" w:ascii="宋体" w:hAnsi="宋体" w:eastAsia="宋体" w:cs="宋体"/>
                <w:color w:val="auto"/>
                <w:sz w:val="21"/>
                <w:szCs w:val="21"/>
                <w:highlight w:val="none"/>
              </w:rPr>
              <w:t>封装加解密系统函数</w:t>
            </w:r>
            <w:r>
              <w:rPr>
                <w:rFonts w:hint="eastAsia" w:ascii="宋体" w:hAnsi="宋体" w:eastAsia="宋体" w:cs="宋体"/>
                <w:color w:val="auto"/>
                <w:sz w:val="21"/>
                <w:szCs w:val="21"/>
                <w:highlight w:val="none"/>
                <w:lang w:val="en-US" w:eastAsia="zh-CN"/>
              </w:rPr>
              <w:t>（2学时）</w:t>
            </w:r>
          </w:p>
        </w:tc>
      </w:tr>
      <w:tr w14:paraId="092787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restart"/>
            <w:shd w:val="clear" w:color="auto" w:fill="auto"/>
            <w:vAlign w:val="center"/>
          </w:tcPr>
          <w:p w14:paraId="65C6FD1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155" w:type="dxa"/>
            <w:shd w:val="clear" w:color="auto" w:fill="auto"/>
            <w:vAlign w:val="top"/>
          </w:tcPr>
          <w:p w14:paraId="4F134C8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4"/>
                <w:w w:val="95"/>
                <w:sz w:val="21"/>
                <w:szCs w:val="21"/>
                <w:highlight w:val="none"/>
              </w:rPr>
              <w:t>素质目标</w:t>
            </w:r>
          </w:p>
          <w:p w14:paraId="5EBCEAD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pacing w:val="-7"/>
                <w:sz w:val="21"/>
                <w:szCs w:val="21"/>
                <w:highlight w:val="none"/>
              </w:rPr>
              <w:t>含课程</w:t>
            </w:r>
            <w:r>
              <w:rPr>
                <w:rFonts w:hint="eastAsia" w:ascii="宋体" w:hAnsi="宋体" w:eastAsia="宋体" w:cs="宋体"/>
                <w:color w:val="auto"/>
                <w:spacing w:val="20"/>
                <w:sz w:val="21"/>
                <w:szCs w:val="21"/>
                <w:highlight w:val="none"/>
              </w:rPr>
              <w:t>思政和劳</w:t>
            </w:r>
            <w:r>
              <w:rPr>
                <w:rFonts w:hint="eastAsia" w:ascii="宋体" w:hAnsi="宋体" w:eastAsia="宋体" w:cs="宋体"/>
                <w:color w:val="auto"/>
                <w:spacing w:val="21"/>
                <w:w w:val="95"/>
                <w:sz w:val="21"/>
                <w:szCs w:val="21"/>
                <w:highlight w:val="none"/>
              </w:rPr>
              <w:t>动教育目</w:t>
            </w:r>
            <w:r>
              <w:rPr>
                <w:rFonts w:hint="eastAsia" w:ascii="宋体" w:hAnsi="宋体" w:eastAsia="宋体" w:cs="宋体"/>
                <w:color w:val="auto"/>
                <w:sz w:val="21"/>
                <w:szCs w:val="21"/>
                <w:highlight w:val="none"/>
              </w:rPr>
              <w:t>标）</w:t>
            </w:r>
          </w:p>
        </w:tc>
        <w:tc>
          <w:tcPr>
            <w:tcW w:w="6803" w:type="dxa"/>
            <w:gridSpan w:val="2"/>
            <w:shd w:val="clear" w:color="auto" w:fill="auto"/>
            <w:vAlign w:val="top"/>
          </w:tcPr>
          <w:p w14:paraId="78CE77CC">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hanging="315"/>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通过了解</w:t>
            </w:r>
            <w:r>
              <w:rPr>
                <w:rFonts w:hint="eastAsia" w:ascii="宋体" w:hAnsi="宋体" w:eastAsia="宋体" w:cs="宋体"/>
                <w:color w:val="auto"/>
                <w:sz w:val="21"/>
                <w:szCs w:val="21"/>
                <w:highlight w:val="none"/>
                <w:lang w:val="en-US" w:eastAsia="zh-CN"/>
              </w:rPr>
              <w:t>科技</w:t>
            </w:r>
            <w:r>
              <w:rPr>
                <w:rFonts w:hint="eastAsia" w:ascii="宋体" w:hAnsi="宋体" w:eastAsia="宋体" w:cs="宋体"/>
                <w:color w:val="auto"/>
                <w:sz w:val="21"/>
                <w:szCs w:val="21"/>
                <w:highlight w:val="none"/>
              </w:rPr>
              <w:t>发展，增强民族自尊心；</w:t>
            </w:r>
          </w:p>
          <w:p w14:paraId="54DE4517">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4"/>
                <w:w w:val="95"/>
                <w:sz w:val="21"/>
                <w:szCs w:val="21"/>
                <w:highlight w:val="none"/>
                <w:lang w:val="en-US" w:eastAsia="zh-CN"/>
              </w:rPr>
              <w:t>2.</w:t>
            </w:r>
            <w:r>
              <w:rPr>
                <w:rFonts w:hint="eastAsia" w:ascii="宋体" w:hAnsi="宋体" w:eastAsia="宋体" w:cs="宋体"/>
                <w:color w:val="auto"/>
                <w:spacing w:val="-4"/>
                <w:w w:val="95"/>
                <w:sz w:val="21"/>
                <w:szCs w:val="21"/>
                <w:highlight w:val="none"/>
              </w:rPr>
              <w:t>崇尚工匠精神、热爱劳动，履行道德准则和行为规范，具有社会</w:t>
            </w:r>
            <w:r>
              <w:rPr>
                <w:rFonts w:hint="eastAsia" w:ascii="宋体" w:hAnsi="宋体" w:eastAsia="宋体" w:cs="宋体"/>
                <w:color w:val="auto"/>
                <w:spacing w:val="-4"/>
                <w:sz w:val="21"/>
                <w:szCs w:val="21"/>
                <w:highlight w:val="none"/>
              </w:rPr>
              <w:t>责任感和社会参与意识</w:t>
            </w:r>
            <w:r>
              <w:rPr>
                <w:rFonts w:hint="eastAsia" w:ascii="宋体" w:hAnsi="宋体" w:eastAsia="宋体" w:cs="宋体"/>
                <w:color w:val="auto"/>
                <w:spacing w:val="-4"/>
                <w:sz w:val="21"/>
                <w:szCs w:val="21"/>
                <w:highlight w:val="none"/>
                <w:lang w:eastAsia="zh-CN"/>
              </w:rPr>
              <w:t>，</w:t>
            </w:r>
            <w:r>
              <w:rPr>
                <w:rFonts w:hint="eastAsia" w:ascii="宋体" w:hAnsi="宋体" w:eastAsia="宋体" w:cs="宋体"/>
                <w:color w:val="auto"/>
                <w:sz w:val="21"/>
                <w:szCs w:val="21"/>
                <w:highlight w:val="none"/>
              </w:rPr>
              <w:t>明确团队分工，强化团队协作精神</w:t>
            </w:r>
            <w:r>
              <w:rPr>
                <w:rFonts w:hint="eastAsia" w:ascii="宋体" w:hAnsi="宋体" w:eastAsia="宋体" w:cs="宋体"/>
                <w:color w:val="auto"/>
                <w:sz w:val="21"/>
                <w:szCs w:val="21"/>
                <w:highlight w:val="none"/>
                <w:lang w:eastAsia="zh-CN"/>
              </w:rPr>
              <w:t>；</w:t>
            </w:r>
          </w:p>
          <w:p w14:paraId="698867BE">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3.培养学生文化自信及传统文化传承的精神。培养学生科技自立自强的创新精神；</w:t>
            </w:r>
          </w:p>
          <w:p w14:paraId="77156D39">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4.</w:t>
            </w:r>
            <w:r>
              <w:rPr>
                <w:rFonts w:hint="eastAsia" w:ascii="宋体" w:hAnsi="宋体" w:eastAsia="宋体" w:cs="宋体"/>
                <w:color w:val="auto"/>
                <w:sz w:val="21"/>
                <w:szCs w:val="21"/>
                <w:highlight w:val="none"/>
              </w:rPr>
              <w:t>提升独立思考、解决问题的能力。培养求实创新精神和网络安全意识。</w:t>
            </w:r>
          </w:p>
        </w:tc>
      </w:tr>
      <w:tr w14:paraId="2035E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28B02388">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7E8686F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803" w:type="dxa"/>
            <w:gridSpan w:val="2"/>
            <w:shd w:val="clear" w:color="auto" w:fill="auto"/>
            <w:vAlign w:val="top"/>
          </w:tcPr>
          <w:p w14:paraId="7B40C82C">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掌握文件的操作方法。掌握常用的位运算类型。掌握函数的基本使用。</w:t>
            </w:r>
          </w:p>
        </w:tc>
      </w:tr>
      <w:tr w14:paraId="25D887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59E36C8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31A48D5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803" w:type="dxa"/>
            <w:gridSpan w:val="2"/>
            <w:shd w:val="clear" w:color="auto" w:fill="auto"/>
            <w:vAlign w:val="top"/>
          </w:tcPr>
          <w:p w14:paraId="50B5A7AA">
            <w:pPr>
              <w:pStyle w:val="14"/>
              <w:keepNext w:val="0"/>
              <w:keepLines w:val="0"/>
              <w:pageBreakBefore w:val="0"/>
              <w:widowControl w:val="0"/>
              <w:numPr>
                <w:ilvl w:val="0"/>
                <w:numId w:val="3"/>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能够对文件进行读写操作。能够进行位运算操作。能够定义及调用函数。</w:t>
            </w:r>
          </w:p>
        </w:tc>
      </w:tr>
      <w:tr w14:paraId="441F1C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6F8E83A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shd w:val="clear" w:color="auto" w:fill="auto"/>
            <w:vAlign w:val="center"/>
          </w:tcPr>
          <w:p w14:paraId="2E0734FF">
            <w:pPr>
              <w:tabs>
                <w:tab w:val="left" w:pos="2631"/>
              </w:tabs>
              <w:spacing w:line="0" w:lineRule="atLeast"/>
              <w:ind w:left="0" w:leftChars="0" w:right="0" w:right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eastAsia="zh-CN" w:bidi="zh-CN"/>
              </w:rPr>
              <w:t>Python中文件操作、位运算及函数的使用。</w:t>
            </w:r>
          </w:p>
        </w:tc>
      </w:tr>
      <w:tr w14:paraId="27DFA4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E516E3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shd w:val="clear" w:color="auto" w:fill="auto"/>
            <w:vAlign w:val="center"/>
          </w:tcPr>
          <w:p w14:paraId="6BCC74E8">
            <w:pPr>
              <w:tabs>
                <w:tab w:val="left" w:pos="2631"/>
              </w:tabs>
              <w:spacing w:line="0" w:lineRule="atLeast"/>
              <w:ind w:left="0" w:leftChars="0" w:right="0" w:right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eastAsia="zh-CN" w:bidi="zh-CN"/>
              </w:rPr>
              <w:t>能够利用函数将文件操作和加密算法进行封装。</w:t>
            </w:r>
          </w:p>
        </w:tc>
      </w:tr>
      <w:tr w14:paraId="000063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top"/>
          </w:tcPr>
          <w:p w14:paraId="3E5EA8F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shd w:val="clear" w:color="auto" w:fill="auto"/>
            <w:vAlign w:val="top"/>
          </w:tcPr>
          <w:p w14:paraId="77A1962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翻转课堂、线上线下混合式教学模式、理实一体教学。</w:t>
            </w:r>
          </w:p>
        </w:tc>
      </w:tr>
      <w:tr w14:paraId="534FC9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4B75CB1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shd w:val="clear" w:color="auto" w:fill="auto"/>
            <w:vAlign w:val="center"/>
          </w:tcPr>
          <w:p w14:paraId="7ECF641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35DCB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7F98128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shd w:val="clear" w:color="auto" w:fill="auto"/>
            <w:vAlign w:val="top"/>
          </w:tcPr>
          <w:p w14:paraId="4C82DDE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326BAE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16E9EA2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教学环境与保障</w:t>
            </w:r>
          </w:p>
        </w:tc>
        <w:tc>
          <w:tcPr>
            <w:tcW w:w="7958" w:type="dxa"/>
            <w:gridSpan w:val="3"/>
            <w:shd w:val="clear" w:color="auto" w:fill="auto"/>
            <w:vAlign w:val="center"/>
          </w:tcPr>
          <w:p w14:paraId="4D39723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185ECD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9151" w:type="dxa"/>
            <w:gridSpan w:val="4"/>
            <w:shd w:val="clear" w:color="auto" w:fill="auto"/>
            <w:vAlign w:val="center"/>
          </w:tcPr>
          <w:p w14:paraId="55FEB4A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lang w:val="en-US" w:eastAsia="zh-CN"/>
              </w:rPr>
              <w:t>项目8 智慧校园管理系统</w:t>
            </w:r>
          </w:p>
        </w:tc>
      </w:tr>
      <w:tr w14:paraId="7F40E9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648B683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shd w:val="clear" w:color="auto" w:fill="auto"/>
            <w:vAlign w:val="center"/>
          </w:tcPr>
          <w:p w14:paraId="5688956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6</w:t>
            </w:r>
            <w:r>
              <w:rPr>
                <w:rFonts w:hint="eastAsia" w:ascii="宋体" w:hAnsi="宋体" w:eastAsia="宋体" w:cs="宋体"/>
                <w:color w:val="auto"/>
                <w:sz w:val="21"/>
                <w:szCs w:val="21"/>
                <w:highlight w:val="none"/>
              </w:rPr>
              <w:t>学时</w:t>
            </w:r>
          </w:p>
        </w:tc>
      </w:tr>
      <w:tr w14:paraId="5CC3DC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15A5A19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学习内容</w:t>
            </w:r>
          </w:p>
        </w:tc>
        <w:tc>
          <w:tcPr>
            <w:tcW w:w="7958" w:type="dxa"/>
            <w:gridSpan w:val="3"/>
            <w:shd w:val="clear" w:color="auto" w:fill="auto"/>
            <w:vAlign w:val="top"/>
          </w:tcPr>
          <w:p w14:paraId="1DEB8AB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任务1定义校园基础数据类型-基础</w:t>
            </w:r>
          </w:p>
          <w:p w14:paraId="7F87570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任务1定义校园基础数据类型-实现</w:t>
            </w:r>
          </w:p>
          <w:p w14:paraId="045C3D8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任务2 扩展校园基础数据类型-基础</w:t>
            </w:r>
          </w:p>
          <w:p w14:paraId="00BBF96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任务2 扩展校园基础数据类型-实现</w:t>
            </w:r>
          </w:p>
          <w:p w14:paraId="2345028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任务3重写课程管理功能</w:t>
            </w:r>
          </w:p>
        </w:tc>
      </w:tr>
      <w:tr w14:paraId="5B9D2B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restart"/>
            <w:shd w:val="clear" w:color="auto" w:fill="auto"/>
            <w:vAlign w:val="center"/>
          </w:tcPr>
          <w:p w14:paraId="3A33250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155" w:type="dxa"/>
            <w:shd w:val="clear" w:color="auto" w:fill="auto"/>
            <w:vAlign w:val="top"/>
          </w:tcPr>
          <w:p w14:paraId="0AD6A5A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4"/>
                <w:w w:val="95"/>
                <w:sz w:val="21"/>
                <w:szCs w:val="21"/>
                <w:highlight w:val="none"/>
              </w:rPr>
              <w:t>素质目标</w:t>
            </w:r>
          </w:p>
          <w:p w14:paraId="3020474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pacing w:val="-7"/>
                <w:sz w:val="21"/>
                <w:szCs w:val="21"/>
                <w:highlight w:val="none"/>
              </w:rPr>
              <w:t>含课程</w:t>
            </w:r>
            <w:r>
              <w:rPr>
                <w:rFonts w:hint="eastAsia" w:ascii="宋体" w:hAnsi="宋体" w:eastAsia="宋体" w:cs="宋体"/>
                <w:color w:val="auto"/>
                <w:spacing w:val="20"/>
                <w:sz w:val="21"/>
                <w:szCs w:val="21"/>
                <w:highlight w:val="none"/>
              </w:rPr>
              <w:t>思政和劳</w:t>
            </w:r>
            <w:r>
              <w:rPr>
                <w:rFonts w:hint="eastAsia" w:ascii="宋体" w:hAnsi="宋体" w:eastAsia="宋体" w:cs="宋体"/>
                <w:color w:val="auto"/>
                <w:spacing w:val="21"/>
                <w:w w:val="95"/>
                <w:sz w:val="21"/>
                <w:szCs w:val="21"/>
                <w:highlight w:val="none"/>
              </w:rPr>
              <w:t>动教育目</w:t>
            </w:r>
            <w:r>
              <w:rPr>
                <w:rFonts w:hint="eastAsia" w:ascii="宋体" w:hAnsi="宋体" w:eastAsia="宋体" w:cs="宋体"/>
                <w:color w:val="auto"/>
                <w:sz w:val="21"/>
                <w:szCs w:val="21"/>
                <w:highlight w:val="none"/>
              </w:rPr>
              <w:t>标）</w:t>
            </w:r>
          </w:p>
        </w:tc>
        <w:tc>
          <w:tcPr>
            <w:tcW w:w="6803" w:type="dxa"/>
            <w:gridSpan w:val="2"/>
            <w:shd w:val="clear" w:color="auto" w:fill="auto"/>
            <w:vAlign w:val="top"/>
          </w:tcPr>
          <w:p w14:paraId="57210A2F">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lang w:val="en-US" w:eastAsia="zh-CN"/>
              </w:rPr>
              <w:t>1.培养系统思维与模块化设计能力。培养合理分配时间，平衡多项工作任务的意识</w:t>
            </w:r>
            <w:r>
              <w:rPr>
                <w:rFonts w:hint="eastAsia" w:ascii="宋体" w:hAnsi="宋体" w:eastAsia="宋体" w:cs="宋体"/>
                <w:color w:val="auto"/>
                <w:sz w:val="21"/>
                <w:szCs w:val="21"/>
                <w:highlight w:val="none"/>
                <w:lang w:eastAsia="zh-CN"/>
              </w:rPr>
              <w:t>；</w:t>
            </w:r>
          </w:p>
          <w:p w14:paraId="79563B6C">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2.培养学生文化自信及传统文化传承的精神。培养学生科技自立自强的创新精神；</w:t>
            </w:r>
          </w:p>
          <w:p w14:paraId="55B9CA84">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提升独立思考、解决问题的能力。培养求实创新精神和网络安全意识。</w:t>
            </w:r>
          </w:p>
        </w:tc>
      </w:tr>
      <w:tr w14:paraId="7B374E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49218517">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74E6304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803" w:type="dxa"/>
            <w:gridSpan w:val="2"/>
            <w:shd w:val="clear" w:color="auto" w:fill="auto"/>
            <w:vAlign w:val="top"/>
          </w:tcPr>
          <w:p w14:paraId="5B75C4E9">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理解面向对象技术的基本概</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rPr>
              <w:t>掌握类与对象的用法。了解类的继承和方法重写的概念。</w:t>
            </w:r>
          </w:p>
        </w:tc>
      </w:tr>
      <w:tr w14:paraId="6E2E3D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26BB9FBA">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6DE0DCD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803" w:type="dxa"/>
            <w:gridSpan w:val="2"/>
            <w:shd w:val="clear" w:color="auto" w:fill="auto"/>
            <w:vAlign w:val="top"/>
          </w:tcPr>
          <w:p w14:paraId="1F764206">
            <w:pPr>
              <w:pStyle w:val="14"/>
              <w:keepNext w:val="0"/>
              <w:keepLines w:val="0"/>
              <w:pageBreakBefore w:val="0"/>
              <w:widowControl w:val="0"/>
              <w:numPr>
                <w:ilvl w:val="0"/>
                <w:numId w:val="3"/>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能够利用面向对象的思想编写程序。能够使用类的继承和方法的重写编写程序。</w:t>
            </w:r>
          </w:p>
        </w:tc>
      </w:tr>
      <w:tr w14:paraId="75FA3B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02BF490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shd w:val="clear" w:color="auto" w:fill="auto"/>
            <w:vAlign w:val="center"/>
          </w:tcPr>
          <w:p w14:paraId="39C50167">
            <w:pPr>
              <w:tabs>
                <w:tab w:val="left" w:pos="2631"/>
              </w:tabs>
              <w:spacing w:line="0" w:lineRule="atLeast"/>
              <w:ind w:left="0" w:leftChars="0" w:right="0" w:right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zh-CN" w:eastAsia="zh-CN" w:bidi="zh-CN"/>
              </w:rPr>
              <w:t>面向对象技术的基本概念</w:t>
            </w:r>
            <w:r>
              <w:rPr>
                <w:rFonts w:hint="eastAsia" w:ascii="宋体" w:hAnsi="宋体" w:eastAsia="宋体" w:cs="宋体"/>
                <w:color w:val="auto"/>
                <w:sz w:val="21"/>
                <w:szCs w:val="21"/>
                <w:highlight w:val="none"/>
                <w:lang w:val="en-US" w:eastAsia="zh-CN" w:bidi="zh-CN"/>
              </w:rPr>
              <w:t>、类与对象的用法。</w:t>
            </w:r>
          </w:p>
        </w:tc>
      </w:tr>
      <w:tr w14:paraId="5D9AC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1AD1426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shd w:val="clear" w:color="auto" w:fill="auto"/>
            <w:vAlign w:val="center"/>
          </w:tcPr>
          <w:p w14:paraId="338B317E">
            <w:pPr>
              <w:tabs>
                <w:tab w:val="left" w:pos="2631"/>
              </w:tabs>
              <w:spacing w:line="0" w:lineRule="atLeast"/>
              <w:ind w:left="0" w:leftChars="0" w:right="0" w:rightChars="0"/>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bidi="zh-CN"/>
              </w:rPr>
              <w:t>能够利用面向对象的思想编写程序</w:t>
            </w:r>
            <w:r>
              <w:rPr>
                <w:rFonts w:hint="eastAsia" w:ascii="宋体" w:hAnsi="宋体" w:eastAsia="宋体" w:cs="宋体"/>
                <w:color w:val="auto"/>
                <w:sz w:val="21"/>
                <w:szCs w:val="21"/>
                <w:highlight w:val="none"/>
                <w:lang w:val="zh-CN" w:eastAsia="zh-CN" w:bidi="zh-CN"/>
              </w:rPr>
              <w:t>。</w:t>
            </w:r>
          </w:p>
        </w:tc>
      </w:tr>
      <w:tr w14:paraId="4837A4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top"/>
          </w:tcPr>
          <w:p w14:paraId="1010C07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shd w:val="clear" w:color="auto" w:fill="auto"/>
            <w:vAlign w:val="top"/>
          </w:tcPr>
          <w:p w14:paraId="289C43D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翻转课堂、线上线下混合式教学模式、理实一体教学。</w:t>
            </w:r>
          </w:p>
        </w:tc>
      </w:tr>
      <w:tr w14:paraId="6DE2F8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726896B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shd w:val="clear" w:color="auto" w:fill="auto"/>
            <w:vAlign w:val="center"/>
          </w:tcPr>
          <w:p w14:paraId="5AD401C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1C414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254EE11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shd w:val="clear" w:color="auto" w:fill="auto"/>
            <w:vAlign w:val="top"/>
          </w:tcPr>
          <w:p w14:paraId="421DF23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47BB9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2D46836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教学环境与保障</w:t>
            </w:r>
          </w:p>
        </w:tc>
        <w:tc>
          <w:tcPr>
            <w:tcW w:w="7958" w:type="dxa"/>
            <w:gridSpan w:val="3"/>
            <w:shd w:val="clear" w:color="auto" w:fill="auto"/>
            <w:vAlign w:val="center"/>
          </w:tcPr>
          <w:p w14:paraId="2AD7A48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41FCF8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9151" w:type="dxa"/>
            <w:gridSpan w:val="4"/>
            <w:shd w:val="clear" w:color="auto" w:fill="auto"/>
            <w:vAlign w:val="center"/>
          </w:tcPr>
          <w:p w14:paraId="61A6982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lang w:val="en-US" w:eastAsia="zh-CN"/>
              </w:rPr>
              <w:t>项目9 学生成绩管理系统异常处理</w:t>
            </w:r>
          </w:p>
        </w:tc>
      </w:tr>
      <w:tr w14:paraId="5747A3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29EADAA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shd w:val="clear" w:color="auto" w:fill="auto"/>
            <w:vAlign w:val="center"/>
          </w:tcPr>
          <w:p w14:paraId="0E2CC54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14:paraId="2160E4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4A16467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学习内容</w:t>
            </w:r>
          </w:p>
        </w:tc>
        <w:tc>
          <w:tcPr>
            <w:tcW w:w="7958" w:type="dxa"/>
            <w:gridSpan w:val="3"/>
            <w:shd w:val="clear" w:color="auto" w:fill="auto"/>
            <w:vAlign w:val="top"/>
          </w:tcPr>
          <w:p w14:paraId="0FD0BA1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任务1处理学生成绩管理系统的常见异常-基础</w:t>
            </w:r>
          </w:p>
          <w:p w14:paraId="15285F3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任务1处理学生成绩管理系统的常见异常-实现</w:t>
            </w:r>
          </w:p>
          <w:p w14:paraId="606A966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任务2处理学生成绩管理系统的自定义异常-基础</w:t>
            </w:r>
          </w:p>
          <w:p w14:paraId="250D01F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任务2处理学生成绩管理系统的自定义异常-实现</w:t>
            </w:r>
          </w:p>
        </w:tc>
      </w:tr>
      <w:tr w14:paraId="6F3FB53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restart"/>
            <w:shd w:val="clear" w:color="auto" w:fill="auto"/>
            <w:vAlign w:val="center"/>
          </w:tcPr>
          <w:p w14:paraId="62CFD03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155" w:type="dxa"/>
            <w:shd w:val="clear" w:color="auto" w:fill="auto"/>
            <w:vAlign w:val="top"/>
          </w:tcPr>
          <w:p w14:paraId="35AEC23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4"/>
                <w:w w:val="95"/>
                <w:sz w:val="21"/>
                <w:szCs w:val="21"/>
                <w:highlight w:val="none"/>
              </w:rPr>
              <w:t>素质目标</w:t>
            </w:r>
          </w:p>
          <w:p w14:paraId="1A00604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pacing w:val="-7"/>
                <w:sz w:val="21"/>
                <w:szCs w:val="21"/>
                <w:highlight w:val="none"/>
              </w:rPr>
              <w:t>含课程</w:t>
            </w:r>
            <w:r>
              <w:rPr>
                <w:rFonts w:hint="eastAsia" w:ascii="宋体" w:hAnsi="宋体" w:eastAsia="宋体" w:cs="宋体"/>
                <w:color w:val="auto"/>
                <w:spacing w:val="20"/>
                <w:sz w:val="21"/>
                <w:szCs w:val="21"/>
                <w:highlight w:val="none"/>
              </w:rPr>
              <w:t>思政和劳</w:t>
            </w:r>
            <w:r>
              <w:rPr>
                <w:rFonts w:hint="eastAsia" w:ascii="宋体" w:hAnsi="宋体" w:eastAsia="宋体" w:cs="宋体"/>
                <w:color w:val="auto"/>
                <w:spacing w:val="21"/>
                <w:w w:val="95"/>
                <w:sz w:val="21"/>
                <w:szCs w:val="21"/>
                <w:highlight w:val="none"/>
              </w:rPr>
              <w:t>动教育目</w:t>
            </w:r>
            <w:r>
              <w:rPr>
                <w:rFonts w:hint="eastAsia" w:ascii="宋体" w:hAnsi="宋体" w:eastAsia="宋体" w:cs="宋体"/>
                <w:color w:val="auto"/>
                <w:sz w:val="21"/>
                <w:szCs w:val="21"/>
                <w:highlight w:val="none"/>
              </w:rPr>
              <w:t>标）</w:t>
            </w:r>
          </w:p>
        </w:tc>
        <w:tc>
          <w:tcPr>
            <w:tcW w:w="6803" w:type="dxa"/>
            <w:gridSpan w:val="2"/>
            <w:shd w:val="clear" w:color="auto" w:fill="auto"/>
            <w:vAlign w:val="top"/>
          </w:tcPr>
          <w:p w14:paraId="3DDB9083">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hanging="315"/>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通过了解</w:t>
            </w:r>
            <w:r>
              <w:rPr>
                <w:rFonts w:hint="eastAsia" w:ascii="宋体" w:hAnsi="宋体" w:eastAsia="宋体" w:cs="宋体"/>
                <w:color w:val="auto"/>
                <w:sz w:val="21"/>
                <w:szCs w:val="21"/>
                <w:highlight w:val="none"/>
                <w:lang w:val="en-US" w:eastAsia="zh-CN"/>
              </w:rPr>
              <w:t>科技</w:t>
            </w:r>
            <w:r>
              <w:rPr>
                <w:rFonts w:hint="eastAsia" w:ascii="宋体" w:hAnsi="宋体" w:eastAsia="宋体" w:cs="宋体"/>
                <w:color w:val="auto"/>
                <w:sz w:val="21"/>
                <w:szCs w:val="21"/>
                <w:highlight w:val="none"/>
              </w:rPr>
              <w:t>发展，增强民族自尊心；</w:t>
            </w:r>
          </w:p>
          <w:p w14:paraId="5410D645">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4"/>
                <w:w w:val="95"/>
                <w:sz w:val="21"/>
                <w:szCs w:val="21"/>
                <w:highlight w:val="none"/>
              </w:rPr>
              <w:t>崇尚工匠精神、热爱劳动，履行道德准则和行为规范，具有社会</w:t>
            </w:r>
            <w:r>
              <w:rPr>
                <w:rFonts w:hint="eastAsia" w:ascii="宋体" w:hAnsi="宋体" w:eastAsia="宋体" w:cs="宋体"/>
                <w:color w:val="auto"/>
                <w:spacing w:val="-4"/>
                <w:sz w:val="21"/>
                <w:szCs w:val="21"/>
                <w:highlight w:val="none"/>
              </w:rPr>
              <w:t>责任感和社会参与意识</w:t>
            </w:r>
            <w:r>
              <w:rPr>
                <w:rFonts w:hint="eastAsia" w:ascii="宋体" w:hAnsi="宋体" w:eastAsia="宋体" w:cs="宋体"/>
                <w:color w:val="auto"/>
                <w:spacing w:val="-4"/>
                <w:sz w:val="21"/>
                <w:szCs w:val="21"/>
                <w:highlight w:val="none"/>
                <w:lang w:eastAsia="zh-CN"/>
              </w:rPr>
              <w:t>，</w:t>
            </w:r>
            <w:r>
              <w:rPr>
                <w:rFonts w:hint="eastAsia" w:ascii="宋体" w:hAnsi="宋体" w:eastAsia="宋体" w:cs="宋体"/>
                <w:color w:val="auto"/>
                <w:sz w:val="21"/>
                <w:szCs w:val="21"/>
                <w:highlight w:val="none"/>
              </w:rPr>
              <w:t>明确团队分工，强化团队协作精神</w:t>
            </w:r>
            <w:r>
              <w:rPr>
                <w:rFonts w:hint="eastAsia" w:ascii="宋体" w:hAnsi="宋体" w:eastAsia="宋体" w:cs="宋体"/>
                <w:color w:val="auto"/>
                <w:sz w:val="21"/>
                <w:szCs w:val="21"/>
                <w:highlight w:val="none"/>
                <w:lang w:eastAsia="zh-CN"/>
              </w:rPr>
              <w:t>；</w:t>
            </w:r>
          </w:p>
          <w:p w14:paraId="2AC1DF79">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2.培养严谨的工作态度和细致的思维方式。培养精益求精的工匠精神。</w:t>
            </w:r>
          </w:p>
          <w:p w14:paraId="3D7E8C50">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w:t>
            </w:r>
            <w:r>
              <w:rPr>
                <w:rFonts w:hint="eastAsia" w:ascii="宋体" w:hAnsi="宋体" w:eastAsia="宋体" w:cs="宋体"/>
                <w:color w:val="auto"/>
                <w:sz w:val="21"/>
                <w:szCs w:val="21"/>
                <w:highlight w:val="none"/>
              </w:rPr>
              <w:t>提升独立思考、解决问题的能力。培养求实创新精神和网络安全意识。</w:t>
            </w:r>
          </w:p>
        </w:tc>
      </w:tr>
      <w:tr w14:paraId="09E624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21618203">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5C5C040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803" w:type="dxa"/>
            <w:gridSpan w:val="2"/>
            <w:shd w:val="clear" w:color="auto" w:fill="auto"/>
            <w:vAlign w:val="top"/>
          </w:tcPr>
          <w:p w14:paraId="47DCC11C">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了解异常处理的作用和常见的异常类型。掌握异常处理语句的使用方法。掌握自定义异常类的创建及使用方法。</w:t>
            </w:r>
          </w:p>
        </w:tc>
      </w:tr>
      <w:tr w14:paraId="04247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71064F5A">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2805E6E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803" w:type="dxa"/>
            <w:gridSpan w:val="2"/>
            <w:shd w:val="clear" w:color="auto" w:fill="auto"/>
            <w:vAlign w:val="top"/>
          </w:tcPr>
          <w:p w14:paraId="1DE126E0">
            <w:pPr>
              <w:pStyle w:val="14"/>
              <w:keepNext w:val="0"/>
              <w:keepLines w:val="0"/>
              <w:pageBreakBefore w:val="0"/>
              <w:widowControl w:val="0"/>
              <w:numPr>
                <w:ilvl w:val="0"/>
                <w:numId w:val="3"/>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能够利用异常处理语句处理异常程序。能够创建自定义异常类并处理异常程序。</w:t>
            </w:r>
          </w:p>
        </w:tc>
      </w:tr>
      <w:tr w14:paraId="3B8853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099A66C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shd w:val="clear" w:color="auto" w:fill="auto"/>
            <w:vAlign w:val="center"/>
          </w:tcPr>
          <w:p w14:paraId="78A521A7">
            <w:pPr>
              <w:tabs>
                <w:tab w:val="left" w:pos="2631"/>
              </w:tabs>
              <w:spacing w:line="0" w:lineRule="atLeast"/>
              <w:ind w:left="0" w:leftChars="0" w:right="0" w:rightChars="0"/>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异常处理语句</w:t>
            </w:r>
            <w:r>
              <w:rPr>
                <w:rFonts w:hint="eastAsia" w:ascii="宋体" w:hAnsi="宋体" w:eastAsia="宋体" w:cs="宋体"/>
                <w:color w:val="auto"/>
                <w:sz w:val="21"/>
                <w:szCs w:val="21"/>
                <w:highlight w:val="none"/>
                <w:lang w:val="en-US" w:eastAsia="zh-CN" w:bidi="zh-CN"/>
              </w:rPr>
              <w:t>、</w:t>
            </w:r>
            <w:r>
              <w:rPr>
                <w:rFonts w:hint="eastAsia" w:ascii="宋体" w:hAnsi="宋体" w:eastAsia="宋体" w:cs="宋体"/>
                <w:color w:val="auto"/>
                <w:sz w:val="21"/>
                <w:szCs w:val="21"/>
                <w:highlight w:val="none"/>
                <w:lang w:val="zh-CN" w:eastAsia="zh-CN" w:bidi="zh-CN"/>
              </w:rPr>
              <w:t>自定义异常类</w:t>
            </w:r>
            <w:r>
              <w:rPr>
                <w:rFonts w:hint="eastAsia" w:ascii="宋体" w:hAnsi="宋体" w:eastAsia="宋体" w:cs="宋体"/>
                <w:color w:val="auto"/>
                <w:sz w:val="21"/>
                <w:szCs w:val="21"/>
                <w:highlight w:val="none"/>
                <w:lang w:val="en-US" w:eastAsia="zh-CN" w:bidi="zh-CN"/>
              </w:rPr>
              <w:t>。</w:t>
            </w:r>
          </w:p>
        </w:tc>
      </w:tr>
      <w:tr w14:paraId="4A33A6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70C5E52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shd w:val="clear" w:color="auto" w:fill="auto"/>
            <w:vAlign w:val="center"/>
          </w:tcPr>
          <w:p w14:paraId="534912F5">
            <w:pPr>
              <w:tabs>
                <w:tab w:val="left" w:pos="2631"/>
              </w:tabs>
              <w:spacing w:line="0" w:lineRule="atLeast"/>
              <w:ind w:left="0" w:leftChars="0" w:right="0" w:rightChars="0"/>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en-US" w:eastAsia="zh-CN" w:bidi="zh-CN"/>
              </w:rPr>
              <w:t>能够利用异常处理机制提升Python代码健壮性</w:t>
            </w:r>
            <w:r>
              <w:rPr>
                <w:rFonts w:hint="eastAsia" w:ascii="宋体" w:hAnsi="宋体" w:eastAsia="宋体" w:cs="宋体"/>
                <w:color w:val="auto"/>
                <w:sz w:val="21"/>
                <w:szCs w:val="21"/>
                <w:highlight w:val="none"/>
                <w:lang w:val="zh-CN" w:eastAsia="zh-CN" w:bidi="zh-CN"/>
              </w:rPr>
              <w:t>。</w:t>
            </w:r>
          </w:p>
        </w:tc>
      </w:tr>
      <w:tr w14:paraId="1C6C35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top"/>
          </w:tcPr>
          <w:p w14:paraId="3516162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shd w:val="clear" w:color="auto" w:fill="auto"/>
            <w:vAlign w:val="top"/>
          </w:tcPr>
          <w:p w14:paraId="3D8D5607">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翻转课堂、线上线下混合式教学模式、理实一体教学。</w:t>
            </w:r>
          </w:p>
        </w:tc>
      </w:tr>
      <w:tr w14:paraId="166CCC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7351F3E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shd w:val="clear" w:color="auto" w:fill="auto"/>
            <w:vAlign w:val="center"/>
          </w:tcPr>
          <w:p w14:paraId="6D748AA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560D41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867311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shd w:val="clear" w:color="auto" w:fill="auto"/>
            <w:vAlign w:val="top"/>
          </w:tcPr>
          <w:p w14:paraId="7312D8B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669B3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6DF6447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教学环境与保障</w:t>
            </w:r>
          </w:p>
        </w:tc>
        <w:tc>
          <w:tcPr>
            <w:tcW w:w="7958" w:type="dxa"/>
            <w:gridSpan w:val="3"/>
            <w:shd w:val="clear" w:color="auto" w:fill="auto"/>
            <w:vAlign w:val="center"/>
          </w:tcPr>
          <w:p w14:paraId="2937AE5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r w14:paraId="04B717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9151" w:type="dxa"/>
            <w:gridSpan w:val="4"/>
            <w:shd w:val="clear" w:color="auto" w:fill="auto"/>
            <w:vAlign w:val="center"/>
          </w:tcPr>
          <w:p w14:paraId="3686EA1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b/>
                <w:color w:val="auto"/>
                <w:sz w:val="21"/>
                <w:szCs w:val="21"/>
                <w:highlight w:val="none"/>
                <w:lang w:val="en-US" w:eastAsia="zh-CN"/>
              </w:rPr>
              <w:t>项目10 销售数据报告生成系统</w:t>
            </w:r>
          </w:p>
        </w:tc>
      </w:tr>
      <w:tr w14:paraId="4E17DD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0F4F2FA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建议学时</w:t>
            </w:r>
          </w:p>
        </w:tc>
        <w:tc>
          <w:tcPr>
            <w:tcW w:w="7958" w:type="dxa"/>
            <w:gridSpan w:val="3"/>
            <w:shd w:val="clear" w:color="auto" w:fill="auto"/>
            <w:vAlign w:val="center"/>
          </w:tcPr>
          <w:p w14:paraId="715E740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8</w:t>
            </w:r>
            <w:r>
              <w:rPr>
                <w:rFonts w:hint="eastAsia" w:ascii="宋体" w:hAnsi="宋体" w:eastAsia="宋体" w:cs="宋体"/>
                <w:color w:val="auto"/>
                <w:sz w:val="21"/>
                <w:szCs w:val="21"/>
                <w:highlight w:val="none"/>
              </w:rPr>
              <w:t>学时</w:t>
            </w:r>
          </w:p>
        </w:tc>
      </w:tr>
      <w:tr w14:paraId="2962C7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C26351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学习内容</w:t>
            </w:r>
          </w:p>
        </w:tc>
        <w:tc>
          <w:tcPr>
            <w:tcW w:w="7958" w:type="dxa"/>
            <w:gridSpan w:val="3"/>
            <w:shd w:val="clear" w:color="auto" w:fill="auto"/>
            <w:vAlign w:val="top"/>
          </w:tcPr>
          <w:p w14:paraId="465802A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任务1准备环境及收集销售数据</w:t>
            </w:r>
          </w:p>
          <w:p w14:paraId="5C78707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任务2处理与分析销售数据</w:t>
            </w:r>
          </w:p>
          <w:p w14:paraId="0C9B3AA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任务3实现数据可视化与报告生成</w:t>
            </w:r>
          </w:p>
          <w:p w14:paraId="540CF31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任务4</w:t>
            </w:r>
            <w:r>
              <w:rPr>
                <w:rFonts w:hint="eastAsia" w:ascii="宋体" w:hAnsi="宋体" w:eastAsia="宋体" w:cs="宋体"/>
                <w:color w:val="auto"/>
                <w:sz w:val="21"/>
                <w:szCs w:val="21"/>
                <w:highlight w:val="none"/>
              </w:rPr>
              <w:t>自动化发送邮件</w:t>
            </w:r>
            <w:r>
              <w:rPr>
                <w:rFonts w:hint="eastAsia" w:ascii="宋体" w:hAnsi="宋体" w:eastAsia="宋体" w:cs="宋体"/>
                <w:color w:val="auto"/>
                <w:sz w:val="21"/>
                <w:szCs w:val="21"/>
                <w:highlight w:val="none"/>
                <w:lang w:val="en-US" w:eastAsia="zh-CN"/>
              </w:rPr>
              <w:t>-基础</w:t>
            </w:r>
          </w:p>
          <w:p w14:paraId="0479D0F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任务4</w:t>
            </w:r>
            <w:r>
              <w:rPr>
                <w:rFonts w:hint="eastAsia" w:ascii="宋体" w:hAnsi="宋体" w:eastAsia="宋体" w:cs="宋体"/>
                <w:color w:val="auto"/>
                <w:sz w:val="21"/>
                <w:szCs w:val="21"/>
                <w:highlight w:val="none"/>
              </w:rPr>
              <w:t>自动化发送邮件</w:t>
            </w:r>
            <w:r>
              <w:rPr>
                <w:rFonts w:hint="eastAsia" w:ascii="宋体" w:hAnsi="宋体" w:eastAsia="宋体" w:cs="宋体"/>
                <w:color w:val="auto"/>
                <w:sz w:val="21"/>
                <w:szCs w:val="21"/>
                <w:highlight w:val="none"/>
                <w:lang w:val="en-US" w:eastAsia="zh-CN"/>
              </w:rPr>
              <w:t>-实现</w:t>
            </w:r>
          </w:p>
        </w:tc>
      </w:tr>
      <w:tr w14:paraId="1B4B3F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restart"/>
            <w:shd w:val="clear" w:color="auto" w:fill="auto"/>
            <w:vAlign w:val="center"/>
          </w:tcPr>
          <w:p w14:paraId="35F7915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学习目标</w:t>
            </w:r>
          </w:p>
        </w:tc>
        <w:tc>
          <w:tcPr>
            <w:tcW w:w="1155" w:type="dxa"/>
            <w:shd w:val="clear" w:color="auto" w:fill="auto"/>
            <w:vAlign w:val="top"/>
          </w:tcPr>
          <w:p w14:paraId="1E3D90A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pacing w:val="24"/>
                <w:w w:val="95"/>
                <w:sz w:val="21"/>
                <w:szCs w:val="21"/>
                <w:highlight w:val="none"/>
              </w:rPr>
              <w:t>素质目标</w:t>
            </w:r>
          </w:p>
          <w:p w14:paraId="79E2188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w:t>
            </w:r>
            <w:r>
              <w:rPr>
                <w:rFonts w:hint="eastAsia" w:ascii="宋体" w:hAnsi="宋体" w:eastAsia="宋体" w:cs="宋体"/>
                <w:color w:val="auto"/>
                <w:spacing w:val="-7"/>
                <w:sz w:val="21"/>
                <w:szCs w:val="21"/>
                <w:highlight w:val="none"/>
              </w:rPr>
              <w:t>含课程</w:t>
            </w:r>
            <w:r>
              <w:rPr>
                <w:rFonts w:hint="eastAsia" w:ascii="宋体" w:hAnsi="宋体" w:eastAsia="宋体" w:cs="宋体"/>
                <w:color w:val="auto"/>
                <w:spacing w:val="20"/>
                <w:sz w:val="21"/>
                <w:szCs w:val="21"/>
                <w:highlight w:val="none"/>
              </w:rPr>
              <w:t>思政和劳</w:t>
            </w:r>
            <w:r>
              <w:rPr>
                <w:rFonts w:hint="eastAsia" w:ascii="宋体" w:hAnsi="宋体" w:eastAsia="宋体" w:cs="宋体"/>
                <w:color w:val="auto"/>
                <w:spacing w:val="21"/>
                <w:w w:val="95"/>
                <w:sz w:val="21"/>
                <w:szCs w:val="21"/>
                <w:highlight w:val="none"/>
              </w:rPr>
              <w:t>动教育目</w:t>
            </w:r>
            <w:r>
              <w:rPr>
                <w:rFonts w:hint="eastAsia" w:ascii="宋体" w:hAnsi="宋体" w:eastAsia="宋体" w:cs="宋体"/>
                <w:color w:val="auto"/>
                <w:sz w:val="21"/>
                <w:szCs w:val="21"/>
                <w:highlight w:val="none"/>
              </w:rPr>
              <w:t>标）</w:t>
            </w:r>
          </w:p>
        </w:tc>
        <w:tc>
          <w:tcPr>
            <w:tcW w:w="6803" w:type="dxa"/>
            <w:gridSpan w:val="2"/>
            <w:shd w:val="clear" w:color="auto" w:fill="auto"/>
            <w:vAlign w:val="top"/>
          </w:tcPr>
          <w:p w14:paraId="7FF1FD5B">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right="0" w:hanging="315"/>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1.</w:t>
            </w:r>
            <w:r>
              <w:rPr>
                <w:rFonts w:hint="eastAsia" w:ascii="宋体" w:hAnsi="宋体" w:eastAsia="宋体" w:cs="宋体"/>
                <w:color w:val="auto"/>
                <w:sz w:val="21"/>
                <w:szCs w:val="21"/>
                <w:highlight w:val="none"/>
              </w:rPr>
              <w:t>通过了解</w:t>
            </w:r>
            <w:r>
              <w:rPr>
                <w:rFonts w:hint="eastAsia" w:ascii="宋体" w:hAnsi="宋体" w:eastAsia="宋体" w:cs="宋体"/>
                <w:color w:val="auto"/>
                <w:sz w:val="21"/>
                <w:szCs w:val="21"/>
                <w:highlight w:val="none"/>
                <w:lang w:val="en-US" w:eastAsia="zh-CN"/>
              </w:rPr>
              <w:t>科技</w:t>
            </w:r>
            <w:r>
              <w:rPr>
                <w:rFonts w:hint="eastAsia" w:ascii="宋体" w:hAnsi="宋体" w:eastAsia="宋体" w:cs="宋体"/>
                <w:color w:val="auto"/>
                <w:sz w:val="21"/>
                <w:szCs w:val="21"/>
                <w:highlight w:val="none"/>
              </w:rPr>
              <w:t>发展，增强民族自尊心；</w:t>
            </w:r>
          </w:p>
          <w:p w14:paraId="398C176D">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lang w:eastAsia="zh-CN"/>
              </w:rPr>
            </w:pPr>
            <w:r>
              <w:rPr>
                <w:rFonts w:hint="eastAsia" w:ascii="宋体" w:hAnsi="宋体" w:eastAsia="宋体" w:cs="宋体"/>
                <w:color w:val="auto"/>
                <w:spacing w:val="-4"/>
                <w:w w:val="95"/>
                <w:sz w:val="21"/>
                <w:szCs w:val="21"/>
                <w:highlight w:val="none"/>
              </w:rPr>
              <w:t>崇尚工匠精神、热爱劳动，履行道德准则和行为规范，具有社会</w:t>
            </w:r>
            <w:r>
              <w:rPr>
                <w:rFonts w:hint="eastAsia" w:ascii="宋体" w:hAnsi="宋体" w:eastAsia="宋体" w:cs="宋体"/>
                <w:color w:val="auto"/>
                <w:spacing w:val="-4"/>
                <w:sz w:val="21"/>
                <w:szCs w:val="21"/>
                <w:highlight w:val="none"/>
              </w:rPr>
              <w:t>责任感和社会参与意识</w:t>
            </w:r>
            <w:r>
              <w:rPr>
                <w:rFonts w:hint="eastAsia" w:ascii="宋体" w:hAnsi="宋体" w:eastAsia="宋体" w:cs="宋体"/>
                <w:color w:val="auto"/>
                <w:spacing w:val="-4"/>
                <w:sz w:val="21"/>
                <w:szCs w:val="21"/>
                <w:highlight w:val="none"/>
                <w:lang w:eastAsia="zh-CN"/>
              </w:rPr>
              <w:t>，</w:t>
            </w:r>
            <w:r>
              <w:rPr>
                <w:rFonts w:hint="eastAsia" w:ascii="宋体" w:hAnsi="宋体" w:eastAsia="宋体" w:cs="宋体"/>
                <w:color w:val="auto"/>
                <w:sz w:val="21"/>
                <w:szCs w:val="21"/>
                <w:highlight w:val="none"/>
              </w:rPr>
              <w:t>明确团队分工，强化团队协作精神</w:t>
            </w:r>
            <w:r>
              <w:rPr>
                <w:rFonts w:hint="eastAsia" w:ascii="宋体" w:hAnsi="宋体" w:eastAsia="宋体" w:cs="宋体"/>
                <w:color w:val="auto"/>
                <w:sz w:val="21"/>
                <w:szCs w:val="21"/>
                <w:highlight w:val="none"/>
                <w:lang w:eastAsia="zh-CN"/>
              </w:rPr>
              <w:t>；</w:t>
            </w:r>
          </w:p>
          <w:p w14:paraId="17C039BF">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2.培养严谨的工作态度和细致的思维方式。培养精益求精的工匠精神。</w:t>
            </w:r>
          </w:p>
          <w:p w14:paraId="329D4741">
            <w:pPr>
              <w:pStyle w:val="14"/>
              <w:keepNext w:val="0"/>
              <w:keepLines w:val="0"/>
              <w:pageBreakBefore w:val="0"/>
              <w:widowControl w:val="0"/>
              <w:numPr>
                <w:ilvl w:val="0"/>
                <w:numId w:val="1"/>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lang w:val="en-US" w:eastAsia="zh-CN"/>
              </w:rPr>
              <w:t>3.培养学生严谨的工程思维与数据伦理意识。增强数据安全意识，理解授权码等安全凭证的使用场景，避免敏感信息泄露。</w:t>
            </w:r>
          </w:p>
        </w:tc>
      </w:tr>
      <w:tr w14:paraId="377AE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6C3A1E7B">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38D4BAE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知识目标</w:t>
            </w:r>
          </w:p>
        </w:tc>
        <w:tc>
          <w:tcPr>
            <w:tcW w:w="6803" w:type="dxa"/>
            <w:gridSpan w:val="2"/>
            <w:shd w:val="clear" w:color="auto" w:fill="auto"/>
            <w:vAlign w:val="top"/>
          </w:tcPr>
          <w:p w14:paraId="4647575A">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掌握Python第三方库的安装方法，不同安装方式的适用场景。理解SMTP协议的工作流程和MIME格式。掌握SSL加密传输和授权码生成的方法。</w:t>
            </w:r>
          </w:p>
        </w:tc>
      </w:tr>
      <w:tr w14:paraId="3A684C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vMerge w:val="continue"/>
            <w:shd w:val="clear" w:color="auto" w:fill="auto"/>
            <w:vAlign w:val="center"/>
          </w:tcPr>
          <w:p w14:paraId="4DDCC541">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p>
        </w:tc>
        <w:tc>
          <w:tcPr>
            <w:tcW w:w="1155" w:type="dxa"/>
            <w:shd w:val="clear" w:color="auto" w:fill="auto"/>
            <w:vAlign w:val="center"/>
          </w:tcPr>
          <w:p w14:paraId="4D45621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能力目标</w:t>
            </w:r>
          </w:p>
        </w:tc>
        <w:tc>
          <w:tcPr>
            <w:tcW w:w="6803" w:type="dxa"/>
            <w:gridSpan w:val="2"/>
            <w:shd w:val="clear" w:color="auto" w:fill="auto"/>
            <w:vAlign w:val="top"/>
          </w:tcPr>
          <w:p w14:paraId="7640E8D9">
            <w:pPr>
              <w:pStyle w:val="14"/>
              <w:keepNext w:val="0"/>
              <w:keepLines w:val="0"/>
              <w:pageBreakBefore w:val="0"/>
              <w:widowControl w:val="0"/>
              <w:numPr>
                <w:ilvl w:val="0"/>
                <w:numId w:val="3"/>
              </w:numPr>
              <w:suppressLineNumbers w:val="0"/>
              <w:tabs>
                <w:tab w:val="left" w:pos="842"/>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315" w:firstLine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能熟练使用pip工具安装和管理NumPy、Pandas、openpyxl等第三方库。能编写函数整合数据处理、分析、可视化及报告生成流程，实现自动化操作。能配置SMTP服务器，生成授权码，使用MIME协议发送带附件的加密邮件。</w:t>
            </w:r>
          </w:p>
        </w:tc>
      </w:tr>
      <w:tr w14:paraId="515486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5D17103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教学重点</w:t>
            </w:r>
          </w:p>
        </w:tc>
        <w:tc>
          <w:tcPr>
            <w:tcW w:w="7958" w:type="dxa"/>
            <w:gridSpan w:val="3"/>
            <w:shd w:val="clear" w:color="auto" w:fill="auto"/>
            <w:vAlign w:val="center"/>
          </w:tcPr>
          <w:p w14:paraId="48C89766">
            <w:pPr>
              <w:tabs>
                <w:tab w:val="left" w:pos="2631"/>
              </w:tabs>
              <w:spacing w:line="0" w:lineRule="atLeast"/>
              <w:ind w:left="0" w:leftChars="0" w:right="0" w:rightChars="0"/>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Python中NumPy、Pandas、openpyxl库的使用。</w:t>
            </w:r>
          </w:p>
        </w:tc>
      </w:tr>
      <w:tr w14:paraId="3785FD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503FE07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教学难点</w:t>
            </w:r>
          </w:p>
        </w:tc>
        <w:tc>
          <w:tcPr>
            <w:tcW w:w="7958" w:type="dxa"/>
            <w:gridSpan w:val="3"/>
            <w:shd w:val="clear" w:color="auto" w:fill="auto"/>
            <w:vAlign w:val="center"/>
          </w:tcPr>
          <w:p w14:paraId="38DD32A9">
            <w:pPr>
              <w:tabs>
                <w:tab w:val="left" w:pos="2631"/>
              </w:tabs>
              <w:spacing w:line="0" w:lineRule="atLeast"/>
              <w:ind w:left="0" w:leftChars="0" w:right="0" w:rightChars="0"/>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能够利用Python的中第三库进行数据分析和报告生成。</w:t>
            </w:r>
          </w:p>
        </w:tc>
      </w:tr>
      <w:tr w14:paraId="54A6F8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top"/>
          </w:tcPr>
          <w:p w14:paraId="4C88221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5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教学模式</w:t>
            </w:r>
          </w:p>
        </w:tc>
        <w:tc>
          <w:tcPr>
            <w:tcW w:w="7958" w:type="dxa"/>
            <w:gridSpan w:val="3"/>
            <w:shd w:val="clear" w:color="auto" w:fill="auto"/>
            <w:vAlign w:val="top"/>
          </w:tcPr>
          <w:p w14:paraId="3060910F">
            <w:pPr>
              <w:pStyle w:val="14"/>
              <w:keepNext w:val="0"/>
              <w:keepLines w:val="0"/>
              <w:pageBreakBefore w:val="0"/>
              <w:widowControl w:val="0"/>
              <w:numPr>
                <w:ilvl w:val="0"/>
                <w:numId w:val="2"/>
              </w:numPr>
              <w:suppressLineNumbers w:val="0"/>
              <w:tabs>
                <w:tab w:val="left" w:pos="739"/>
              </w:tabs>
              <w:kinsoku/>
              <w:wordWrap/>
              <w:overflowPunct/>
              <w:topLinePunct w:val="0"/>
              <w:autoSpaceDE w:val="0"/>
              <w:autoSpaceDN w:val="0"/>
              <w:bidi w:val="0"/>
              <w:adjustRightInd/>
              <w:snapToGrid/>
              <w:spacing w:before="0" w:beforeAutospacing="0" w:after="0" w:afterAutospacing="0" w:line="240" w:lineRule="auto"/>
              <w:ind w:left="0" w:leftChars="0" w:right="0" w:rightChars="0" w:hanging="212" w:firstLineChars="0"/>
              <w:jc w:val="both"/>
              <w:textAlignment w:val="auto"/>
              <w:rPr>
                <w:rFonts w:hint="eastAsia" w:ascii="宋体" w:hAnsi="宋体" w:eastAsia="宋体" w:cs="宋体"/>
                <w:color w:val="auto"/>
                <w:sz w:val="21"/>
                <w:szCs w:val="21"/>
                <w:highlight w:val="none"/>
                <w:lang w:val="zh-CN" w:eastAsia="zh-CN" w:bidi="zh-CN"/>
              </w:rPr>
            </w:pPr>
            <w:r>
              <w:rPr>
                <w:rFonts w:hint="eastAsia" w:ascii="宋体" w:hAnsi="宋体" w:eastAsia="宋体" w:cs="宋体"/>
                <w:color w:val="auto"/>
                <w:sz w:val="21"/>
                <w:szCs w:val="21"/>
                <w:highlight w:val="none"/>
                <w:lang w:val="zh-CN" w:eastAsia="zh-CN" w:bidi="zh-CN"/>
              </w:rPr>
              <w:t>翻转课堂、线上线下混合式教学模式、理实一体教学。</w:t>
            </w:r>
          </w:p>
        </w:tc>
      </w:tr>
      <w:tr w14:paraId="3EF8EA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3DADCD5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教学方法</w:t>
            </w:r>
          </w:p>
        </w:tc>
        <w:tc>
          <w:tcPr>
            <w:tcW w:w="7958" w:type="dxa"/>
            <w:gridSpan w:val="3"/>
            <w:shd w:val="clear" w:color="auto" w:fill="auto"/>
            <w:vAlign w:val="center"/>
          </w:tcPr>
          <w:p w14:paraId="0E7540C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both"/>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任务驱动法、情景化教学</w:t>
            </w:r>
          </w:p>
        </w:tc>
      </w:tr>
      <w:tr w14:paraId="7CF669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7FBC4D4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考核评价</w:t>
            </w:r>
          </w:p>
        </w:tc>
        <w:tc>
          <w:tcPr>
            <w:tcW w:w="7958" w:type="dxa"/>
            <w:gridSpan w:val="3"/>
            <w:shd w:val="clear" w:color="auto" w:fill="auto"/>
            <w:vAlign w:val="top"/>
          </w:tcPr>
          <w:p w14:paraId="5E5DF7C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61" w:lineRule="exact"/>
              <w:ind w:left="0" w:leftChars="0" w:right="0" w:rightChars="0"/>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过程性评价、增值评价、结果评价与综合评价</w:t>
            </w:r>
          </w:p>
        </w:tc>
      </w:tr>
      <w:tr w14:paraId="70CE0B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5" w:hRule="atLeast"/>
          <w:jc w:val="center"/>
        </w:trPr>
        <w:tc>
          <w:tcPr>
            <w:tcW w:w="1193" w:type="dxa"/>
            <w:shd w:val="clear" w:color="auto" w:fill="auto"/>
            <w:vAlign w:val="center"/>
          </w:tcPr>
          <w:p w14:paraId="464E80D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firstLine="0" w:firstLineChars="0"/>
              <w:jc w:val="center"/>
              <w:textAlignment w:val="auto"/>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教学环境与保障</w:t>
            </w:r>
          </w:p>
        </w:tc>
        <w:tc>
          <w:tcPr>
            <w:tcW w:w="7958" w:type="dxa"/>
            <w:gridSpan w:val="3"/>
            <w:shd w:val="clear" w:color="auto" w:fill="auto"/>
            <w:vAlign w:val="center"/>
          </w:tcPr>
          <w:p w14:paraId="59D9CF3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ind w:left="0" w:leftChars="0" w:right="0" w:rightChars="0"/>
              <w:jc w:val="left"/>
              <w:textAlignment w:val="auto"/>
              <w:rPr>
                <w:rFonts w:hint="eastAsia" w:ascii="宋体" w:hAnsi="宋体" w:eastAsia="宋体" w:cs="宋体"/>
                <w:color w:val="auto"/>
                <w:sz w:val="21"/>
                <w:szCs w:val="21"/>
                <w:highlight w:val="none"/>
              </w:rPr>
            </w:pPr>
            <w:r>
              <w:rPr>
                <w:rFonts w:hint="eastAsia" w:ascii="宋体" w:hAnsi="宋体" w:eastAsia="宋体" w:cs="宋体"/>
                <w:color w:val="auto"/>
                <w:sz w:val="21"/>
                <w:szCs w:val="21"/>
                <w:highlight w:val="none"/>
              </w:rPr>
              <w:t>1.多媒体教学设备；2.云课堂平台</w:t>
            </w:r>
            <w:r>
              <w:rPr>
                <w:rFonts w:hint="eastAsia" w:ascii="宋体" w:hAnsi="宋体" w:eastAsia="宋体" w:cs="宋体"/>
                <w:color w:val="auto"/>
                <w:sz w:val="21"/>
                <w:szCs w:val="21"/>
                <w:highlight w:val="none"/>
                <w:lang w:eastAsia="zh-CN"/>
              </w:rPr>
              <w:t>；</w:t>
            </w:r>
            <w:r>
              <w:rPr>
                <w:rFonts w:hint="eastAsia" w:ascii="宋体" w:hAnsi="宋体" w:eastAsia="宋体" w:cs="宋体"/>
                <w:color w:val="auto"/>
                <w:sz w:val="21"/>
                <w:szCs w:val="21"/>
                <w:highlight w:val="none"/>
                <w:lang w:val="en-US" w:eastAsia="zh-CN"/>
              </w:rPr>
              <w:t>3.实训室电脑</w:t>
            </w:r>
            <w:r>
              <w:rPr>
                <w:rFonts w:hint="eastAsia" w:ascii="宋体" w:hAnsi="宋体" w:eastAsia="宋体" w:cs="宋体"/>
                <w:color w:val="auto"/>
                <w:sz w:val="21"/>
                <w:szCs w:val="21"/>
                <w:highlight w:val="none"/>
              </w:rPr>
              <w:t>。</w:t>
            </w:r>
          </w:p>
        </w:tc>
      </w:tr>
    </w:tbl>
    <w:p w14:paraId="79538AF2">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2" w:firstLineChars="200"/>
        <w:jc w:val="both"/>
        <w:textAlignment w:val="auto"/>
        <w:rPr>
          <w:rFonts w:hint="eastAsia" w:ascii="黑体" w:eastAsia="黑体"/>
          <w:b/>
          <w:color w:val="auto"/>
          <w:sz w:val="24"/>
          <w:highlight w:val="none"/>
        </w:rPr>
      </w:pPr>
      <w:r>
        <w:rPr>
          <w:rFonts w:hint="eastAsia" w:ascii="黑体" w:eastAsia="黑体"/>
          <w:b/>
          <w:color w:val="auto"/>
          <w:sz w:val="24"/>
          <w:highlight w:val="none"/>
        </w:rPr>
        <w:t>五、课程实施建议</w:t>
      </w:r>
    </w:p>
    <w:p w14:paraId="25319CFB">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2" w:firstLineChars="200"/>
        <w:jc w:val="both"/>
        <w:textAlignment w:val="auto"/>
        <w:rPr>
          <w:rFonts w:hint="eastAsia" w:ascii="宋体" w:eastAsia="宋体"/>
          <w:b/>
          <w:color w:val="auto"/>
          <w:sz w:val="24"/>
          <w:highlight w:val="none"/>
        </w:rPr>
      </w:pPr>
      <w:bookmarkStart w:id="6" w:name="（一）课程教学团队建议"/>
      <w:bookmarkEnd w:id="6"/>
      <w:r>
        <w:rPr>
          <w:rFonts w:hint="eastAsia" w:ascii="宋体" w:eastAsia="宋体"/>
          <w:b/>
          <w:color w:val="auto"/>
          <w:sz w:val="24"/>
          <w:highlight w:val="none"/>
        </w:rPr>
        <w:t>（一）课程教学团队</w:t>
      </w:r>
    </w:p>
    <w:p w14:paraId="4A44EBB5">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本课程规定任课教师需坚定树立中国特色社会主义理想信念，积极践行社会主义核心价值观，强化立德树人、教书育人的荣誉感与责任感，做到学为人师、行为模范。应由双师型、高职称、高学历的教师担任，教师不仅要有扎实的专业理论，还应具备一定的项目实践经验。除优化授课方式和提升教学水平外，教师加强实践锻炼至关重要，所以课程组由学院和企业共同构建了“德能兼备的双师型素质”教师队伍。</w:t>
      </w:r>
    </w:p>
    <w:p w14:paraId="4FAB14BA">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2" w:firstLineChars="200"/>
        <w:jc w:val="both"/>
        <w:textAlignment w:val="auto"/>
        <w:rPr>
          <w:rFonts w:hint="eastAsia" w:ascii="宋体" w:eastAsia="宋体"/>
          <w:b/>
          <w:color w:val="auto"/>
          <w:sz w:val="24"/>
          <w:highlight w:val="none"/>
        </w:rPr>
      </w:pPr>
      <w:bookmarkStart w:id="7" w:name="（二）校内外实践教学条件要求"/>
      <w:bookmarkEnd w:id="7"/>
      <w:r>
        <w:rPr>
          <w:rFonts w:hint="eastAsia" w:ascii="宋体" w:eastAsia="宋体"/>
          <w:b/>
          <w:color w:val="auto"/>
          <w:sz w:val="24"/>
          <w:highlight w:val="none"/>
        </w:rPr>
        <w:t>（二）校内外实践教学条件要求</w:t>
      </w:r>
    </w:p>
    <w:p w14:paraId="5AAB32C8">
      <w:pPr>
        <w:pStyle w:val="15"/>
        <w:keepNext w:val="0"/>
        <w:keepLines w:val="0"/>
        <w:pageBreakBefore w:val="0"/>
        <w:widowControl w:val="0"/>
        <w:numPr>
          <w:ilvl w:val="0"/>
          <w:numId w:val="0"/>
        </w:numPr>
        <w:tabs>
          <w:tab w:val="left" w:pos="1493"/>
        </w:tabs>
        <w:kinsoku/>
        <w:wordWrap/>
        <w:overflowPunct/>
        <w:topLinePunct w:val="0"/>
        <w:autoSpaceDE w:val="0"/>
        <w:autoSpaceDN w:val="0"/>
        <w:bidi w:val="0"/>
        <w:adjustRightInd/>
        <w:snapToGrid/>
        <w:spacing w:before="0" w:after="0" w:line="240" w:lineRule="auto"/>
        <w:ind w:leftChars="200" w:right="0" w:rightChars="0"/>
        <w:jc w:val="both"/>
        <w:textAlignment w:val="auto"/>
        <w:rPr>
          <w:color w:val="auto"/>
          <w:sz w:val="24"/>
          <w:highlight w:val="none"/>
        </w:rPr>
      </w:pPr>
      <w:r>
        <w:rPr>
          <w:rFonts w:hint="eastAsia"/>
          <w:color w:val="auto"/>
          <w:sz w:val="24"/>
          <w:highlight w:val="none"/>
          <w:lang w:val="en-US" w:eastAsia="zh-CN"/>
        </w:rPr>
        <w:t>1.</w:t>
      </w:r>
      <w:r>
        <w:rPr>
          <w:color w:val="auto"/>
          <w:sz w:val="24"/>
          <w:highlight w:val="none"/>
        </w:rPr>
        <w:t>校内实训室（一个实训室一张表）</w:t>
      </w:r>
    </w:p>
    <w:p w14:paraId="172F024A">
      <w:pPr>
        <w:spacing w:before="0"/>
        <w:ind w:left="417" w:right="299" w:firstLine="0"/>
        <w:jc w:val="center"/>
        <w:rPr>
          <w:rFonts w:hint="eastAsia" w:ascii="黑体" w:hAnsi="黑体" w:eastAsia="黑体" w:cs="黑体"/>
          <w:b/>
          <w:bCs w:val="0"/>
          <w:color w:val="auto"/>
          <w:sz w:val="21"/>
          <w:highlight w:val="none"/>
        </w:rPr>
      </w:pPr>
      <w:r>
        <w:rPr>
          <w:rFonts w:hint="eastAsia" w:ascii="黑体" w:hAnsi="黑体" w:eastAsia="黑体" w:cs="黑体"/>
          <w:b/>
          <w:bCs w:val="0"/>
          <w:color w:val="auto"/>
          <w:sz w:val="21"/>
          <w:highlight w:val="none"/>
        </w:rPr>
        <w:t>表</w:t>
      </w:r>
      <w:r>
        <w:rPr>
          <w:rFonts w:hint="eastAsia" w:ascii="黑体" w:hAnsi="黑体" w:eastAsia="黑体" w:cs="黑体"/>
          <w:b/>
          <w:bCs w:val="0"/>
          <w:color w:val="auto"/>
          <w:sz w:val="21"/>
          <w:highlight w:val="none"/>
          <w:lang w:val="en-US" w:eastAsia="zh-CN"/>
        </w:rPr>
        <w:t>5 影视制作实训室</w:t>
      </w:r>
    </w:p>
    <w:tbl>
      <w:tblPr>
        <w:tblStyle w:val="8"/>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3260"/>
        <w:gridCol w:w="1605"/>
        <w:gridCol w:w="2131"/>
      </w:tblGrid>
      <w:tr w14:paraId="443A9A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526" w:type="dxa"/>
            <w:vAlign w:val="top"/>
          </w:tcPr>
          <w:p w14:paraId="41D6BC7C">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实训室名称</w:t>
            </w:r>
          </w:p>
        </w:tc>
        <w:tc>
          <w:tcPr>
            <w:tcW w:w="3260" w:type="dxa"/>
            <w:vAlign w:val="top"/>
          </w:tcPr>
          <w:p w14:paraId="0B328C2E">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lang w:val="en-US" w:eastAsia="zh-CN"/>
              </w:rPr>
              <w:t>影视制作</w:t>
            </w:r>
            <w:r>
              <w:rPr>
                <w:rFonts w:hint="eastAsia" w:asciiTheme="majorEastAsia" w:hAnsiTheme="majorEastAsia" w:eastAsiaTheme="majorEastAsia" w:cstheme="majorEastAsia"/>
                <w:b/>
                <w:color w:val="auto"/>
                <w:sz w:val="21"/>
                <w:highlight w:val="none"/>
              </w:rPr>
              <w:t>实训室</w:t>
            </w:r>
          </w:p>
        </w:tc>
        <w:tc>
          <w:tcPr>
            <w:tcW w:w="1605" w:type="dxa"/>
            <w:vAlign w:val="top"/>
          </w:tcPr>
          <w:p w14:paraId="0C5F3839">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面积要求</w:t>
            </w:r>
          </w:p>
        </w:tc>
        <w:tc>
          <w:tcPr>
            <w:tcW w:w="2131" w:type="dxa"/>
            <w:vAlign w:val="top"/>
          </w:tcPr>
          <w:p w14:paraId="622BE729">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10"/>
                <w:highlight w:val="none"/>
              </w:rPr>
            </w:pPr>
            <w:r>
              <w:rPr>
                <w:rFonts w:hint="eastAsia" w:asciiTheme="majorEastAsia" w:hAnsiTheme="majorEastAsia" w:eastAsiaTheme="majorEastAsia" w:cstheme="majorEastAsia"/>
                <w:b/>
                <w:color w:val="auto"/>
                <w:spacing w:val="2"/>
                <w:w w:val="99"/>
                <w:sz w:val="21"/>
                <w:highlight w:val="none"/>
                <w:lang w:val="en-US" w:eastAsia="zh-CN"/>
              </w:rPr>
              <w:t>45</w:t>
            </w:r>
            <w:r>
              <w:rPr>
                <w:rFonts w:hint="eastAsia" w:asciiTheme="majorEastAsia" w:hAnsiTheme="majorEastAsia" w:eastAsiaTheme="majorEastAsia" w:cstheme="majorEastAsia"/>
                <w:b/>
                <w:color w:val="auto"/>
                <w:spacing w:val="1"/>
                <w:w w:val="98"/>
                <w:sz w:val="21"/>
                <w:highlight w:val="none"/>
              </w:rPr>
              <w:t>m</w:t>
            </w:r>
            <w:r>
              <w:rPr>
                <w:rFonts w:hint="eastAsia" w:asciiTheme="majorEastAsia" w:hAnsiTheme="majorEastAsia" w:eastAsiaTheme="majorEastAsia" w:cstheme="majorEastAsia"/>
                <w:b/>
                <w:color w:val="auto"/>
                <w:w w:val="105"/>
                <w:position w:val="11"/>
                <w:sz w:val="10"/>
                <w:highlight w:val="none"/>
              </w:rPr>
              <w:t>2</w:t>
            </w:r>
          </w:p>
        </w:tc>
      </w:tr>
      <w:tr w14:paraId="00E928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jc w:val="center"/>
        </w:trPr>
        <w:tc>
          <w:tcPr>
            <w:tcW w:w="1526" w:type="dxa"/>
            <w:vAlign w:val="top"/>
          </w:tcPr>
          <w:p w14:paraId="00F21BC5">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序号</w:t>
            </w:r>
          </w:p>
        </w:tc>
        <w:tc>
          <w:tcPr>
            <w:tcW w:w="3260" w:type="dxa"/>
            <w:vAlign w:val="top"/>
          </w:tcPr>
          <w:p w14:paraId="6BE16DF2">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核心设备</w:t>
            </w:r>
          </w:p>
        </w:tc>
        <w:tc>
          <w:tcPr>
            <w:tcW w:w="1605" w:type="dxa"/>
            <w:vAlign w:val="top"/>
          </w:tcPr>
          <w:p w14:paraId="74028F64">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数量要求</w:t>
            </w:r>
          </w:p>
        </w:tc>
        <w:tc>
          <w:tcPr>
            <w:tcW w:w="2131" w:type="dxa"/>
            <w:vAlign w:val="top"/>
          </w:tcPr>
          <w:p w14:paraId="7AC36B46">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备注</w:t>
            </w:r>
          </w:p>
        </w:tc>
      </w:tr>
      <w:tr w14:paraId="05082C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526" w:type="dxa"/>
            <w:vAlign w:val="top"/>
          </w:tcPr>
          <w:p w14:paraId="4591F1DA">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1</w:t>
            </w:r>
          </w:p>
        </w:tc>
        <w:tc>
          <w:tcPr>
            <w:tcW w:w="3260" w:type="dxa"/>
            <w:vAlign w:val="top"/>
          </w:tcPr>
          <w:p w14:paraId="063D4627">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学生电脑终端1</w:t>
            </w:r>
          </w:p>
        </w:tc>
        <w:tc>
          <w:tcPr>
            <w:tcW w:w="1605" w:type="dxa"/>
            <w:vAlign w:val="center"/>
          </w:tcPr>
          <w:p w14:paraId="0838171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eastAsia="仿宋_GB2312"/>
                <w:color w:val="auto"/>
                <w:sz w:val="22"/>
                <w:highlight w:val="none"/>
                <w:lang w:val="en-US" w:eastAsia="zh-CN"/>
              </w:rPr>
            </w:pPr>
            <w:r>
              <w:rPr>
                <w:rFonts w:hint="eastAsia" w:ascii="Times New Roman" w:hAnsi="Times New Roman" w:eastAsia="仿宋" w:cs="Times New Roman"/>
                <w:sz w:val="24"/>
                <w:szCs w:val="24"/>
                <w:vertAlign w:val="baseline"/>
                <w:lang w:val="en-US" w:eastAsia="zh-CN"/>
              </w:rPr>
              <w:t>50台</w:t>
            </w:r>
          </w:p>
        </w:tc>
        <w:tc>
          <w:tcPr>
            <w:tcW w:w="2131" w:type="dxa"/>
            <w:vAlign w:val="top"/>
          </w:tcPr>
          <w:p w14:paraId="632C7BBC">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70256A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68EE035A">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2</w:t>
            </w:r>
          </w:p>
        </w:tc>
        <w:tc>
          <w:tcPr>
            <w:tcW w:w="3260" w:type="dxa"/>
            <w:vAlign w:val="top"/>
          </w:tcPr>
          <w:p w14:paraId="4FCDF0C2">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宋体"/>
                <w:b w:val="0"/>
                <w:bCs w:val="0"/>
                <w:color w:val="000000"/>
                <w:kern w:val="0"/>
                <w:sz w:val="24"/>
                <w:szCs w:val="24"/>
                <w:lang w:val="en-US" w:eastAsia="zh-CN" w:bidi="ar"/>
              </w:rPr>
              <w:t>教师电脑终端1</w:t>
            </w:r>
          </w:p>
        </w:tc>
        <w:tc>
          <w:tcPr>
            <w:tcW w:w="1605" w:type="dxa"/>
            <w:vAlign w:val="center"/>
          </w:tcPr>
          <w:p w14:paraId="44F1E12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1台</w:t>
            </w:r>
          </w:p>
        </w:tc>
        <w:tc>
          <w:tcPr>
            <w:tcW w:w="2131" w:type="dxa"/>
            <w:vAlign w:val="top"/>
          </w:tcPr>
          <w:p w14:paraId="06F54A52">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6E99EA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206CA53D">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3</w:t>
            </w:r>
          </w:p>
        </w:tc>
        <w:tc>
          <w:tcPr>
            <w:tcW w:w="3260" w:type="dxa"/>
            <w:vAlign w:val="top"/>
          </w:tcPr>
          <w:p w14:paraId="73956FED">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集控软件</w:t>
            </w:r>
          </w:p>
        </w:tc>
        <w:tc>
          <w:tcPr>
            <w:tcW w:w="1605" w:type="dxa"/>
            <w:vAlign w:val="center"/>
          </w:tcPr>
          <w:p w14:paraId="040B3D5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51套</w:t>
            </w:r>
          </w:p>
        </w:tc>
        <w:tc>
          <w:tcPr>
            <w:tcW w:w="2131" w:type="dxa"/>
            <w:vAlign w:val="top"/>
          </w:tcPr>
          <w:p w14:paraId="070069C4">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1D988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0A7C27E6">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4</w:t>
            </w:r>
          </w:p>
        </w:tc>
        <w:tc>
          <w:tcPr>
            <w:tcW w:w="3260" w:type="dxa"/>
            <w:vAlign w:val="top"/>
          </w:tcPr>
          <w:p w14:paraId="6BD5029D">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系统软件</w:t>
            </w:r>
          </w:p>
        </w:tc>
        <w:tc>
          <w:tcPr>
            <w:tcW w:w="1605" w:type="dxa"/>
            <w:vAlign w:val="center"/>
          </w:tcPr>
          <w:p w14:paraId="0DEDFEA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51套</w:t>
            </w:r>
          </w:p>
        </w:tc>
        <w:tc>
          <w:tcPr>
            <w:tcW w:w="2131" w:type="dxa"/>
            <w:vAlign w:val="top"/>
          </w:tcPr>
          <w:p w14:paraId="224A7370">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698ED3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2FE66C14">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eastAsia" w:eastAsia="仿宋_GB2312"/>
                <w:color w:val="auto"/>
                <w:w w:val="99"/>
                <w:sz w:val="21"/>
                <w:highlight w:val="none"/>
                <w:lang w:val="en-US" w:eastAsia="zh-CN"/>
              </w:rPr>
            </w:pPr>
            <w:r>
              <w:rPr>
                <w:rFonts w:hint="eastAsia"/>
                <w:color w:val="auto"/>
                <w:w w:val="99"/>
                <w:sz w:val="21"/>
                <w:highlight w:val="none"/>
                <w:lang w:val="en-US" w:eastAsia="zh-CN"/>
              </w:rPr>
              <w:t>5</w:t>
            </w:r>
          </w:p>
        </w:tc>
        <w:tc>
          <w:tcPr>
            <w:tcW w:w="3260" w:type="dxa"/>
            <w:vAlign w:val="top"/>
          </w:tcPr>
          <w:p w14:paraId="3360EE9C">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eastAsia" w:ascii="Times New Roman" w:hAnsi="Times New Roman" w:eastAsia="仿宋" w:cs="Times New Roman"/>
                <w:sz w:val="24"/>
                <w:szCs w:val="24"/>
                <w:vertAlign w:val="baseline"/>
                <w:lang w:val="en-US" w:eastAsia="zh-CN"/>
              </w:rPr>
            </w:pPr>
            <w:r>
              <w:rPr>
                <w:rFonts w:hint="default" w:ascii="Times New Roman" w:hAnsi="Times New Roman" w:eastAsia="仿宋" w:cs="Times New Roman"/>
                <w:b w:val="0"/>
                <w:bCs w:val="0"/>
                <w:sz w:val="24"/>
                <w:lang w:val="en-US" w:eastAsia="zh-CN"/>
              </w:rPr>
              <w:t>双人实训桌</w:t>
            </w:r>
          </w:p>
        </w:tc>
        <w:tc>
          <w:tcPr>
            <w:tcW w:w="1605" w:type="dxa"/>
            <w:vAlign w:val="center"/>
          </w:tcPr>
          <w:p w14:paraId="410E902C">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hAnsi="Times New Roman" w:eastAsia="仿宋" w:cs="Times New Roman"/>
                <w:sz w:val="24"/>
                <w:szCs w:val="24"/>
                <w:vertAlign w:val="baseline"/>
                <w:lang w:val="en-US" w:eastAsia="zh-CN"/>
              </w:rPr>
            </w:pPr>
            <w:r>
              <w:rPr>
                <w:rFonts w:hint="eastAsia" w:ascii="Times New Roman" w:hAnsi="Times New Roman" w:eastAsia="仿宋" w:cs="Times New Roman"/>
                <w:sz w:val="24"/>
                <w:szCs w:val="24"/>
                <w:vertAlign w:val="baseline"/>
                <w:lang w:val="en-US" w:eastAsia="zh-CN"/>
              </w:rPr>
              <w:t>26张</w:t>
            </w:r>
          </w:p>
        </w:tc>
        <w:tc>
          <w:tcPr>
            <w:tcW w:w="2131" w:type="dxa"/>
            <w:vAlign w:val="top"/>
          </w:tcPr>
          <w:p w14:paraId="36C23E13">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26F6C5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1633188A">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w w:val="99"/>
                <w:sz w:val="21"/>
                <w:highlight w:val="none"/>
                <w:lang w:val="en-US" w:eastAsia="zh-CN"/>
              </w:rPr>
            </w:pPr>
            <w:r>
              <w:rPr>
                <w:rFonts w:hint="eastAsia"/>
                <w:color w:val="auto"/>
                <w:w w:val="99"/>
                <w:sz w:val="21"/>
                <w:highlight w:val="none"/>
                <w:lang w:val="en-US" w:eastAsia="zh-CN"/>
              </w:rPr>
              <w:t>6</w:t>
            </w:r>
          </w:p>
        </w:tc>
        <w:tc>
          <w:tcPr>
            <w:tcW w:w="3260" w:type="dxa"/>
            <w:shd w:val="clear" w:color="auto" w:fill="auto"/>
            <w:vAlign w:val="center"/>
          </w:tcPr>
          <w:p w14:paraId="6584F721">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24口交换机</w:t>
            </w:r>
          </w:p>
        </w:tc>
        <w:tc>
          <w:tcPr>
            <w:tcW w:w="1605" w:type="dxa"/>
            <w:shd w:val="clear" w:color="auto" w:fill="auto"/>
            <w:vAlign w:val="center"/>
          </w:tcPr>
          <w:p w14:paraId="3CCEC615">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eastAsia"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3个</w:t>
            </w:r>
          </w:p>
        </w:tc>
        <w:tc>
          <w:tcPr>
            <w:tcW w:w="2131" w:type="dxa"/>
            <w:vAlign w:val="top"/>
          </w:tcPr>
          <w:p w14:paraId="3584D373">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1702CA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46560D7E">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w w:val="99"/>
                <w:sz w:val="21"/>
                <w:highlight w:val="none"/>
                <w:lang w:val="en-US" w:eastAsia="zh-CN"/>
              </w:rPr>
            </w:pPr>
            <w:r>
              <w:rPr>
                <w:rFonts w:hint="eastAsia"/>
                <w:color w:val="auto"/>
                <w:w w:val="99"/>
                <w:sz w:val="21"/>
                <w:highlight w:val="none"/>
                <w:lang w:val="en-US" w:eastAsia="zh-CN"/>
              </w:rPr>
              <w:t>7</w:t>
            </w:r>
          </w:p>
        </w:tc>
        <w:tc>
          <w:tcPr>
            <w:tcW w:w="3260" w:type="dxa"/>
            <w:shd w:val="clear" w:color="auto" w:fill="auto"/>
            <w:vAlign w:val="center"/>
          </w:tcPr>
          <w:p w14:paraId="617150B2">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机柜</w:t>
            </w:r>
          </w:p>
        </w:tc>
        <w:tc>
          <w:tcPr>
            <w:tcW w:w="1605" w:type="dxa"/>
            <w:shd w:val="clear" w:color="auto" w:fill="auto"/>
            <w:vAlign w:val="center"/>
          </w:tcPr>
          <w:p w14:paraId="74CDC4EA">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eastAsia"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1个</w:t>
            </w:r>
          </w:p>
        </w:tc>
        <w:tc>
          <w:tcPr>
            <w:tcW w:w="2131" w:type="dxa"/>
            <w:vAlign w:val="top"/>
          </w:tcPr>
          <w:p w14:paraId="6D7E00D1">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bl>
    <w:p w14:paraId="63F6423A">
      <w:pPr>
        <w:spacing w:before="0"/>
        <w:ind w:left="417" w:right="299" w:firstLine="0"/>
        <w:jc w:val="center"/>
        <w:rPr>
          <w:rFonts w:hint="eastAsia" w:ascii="黑体" w:hAnsi="黑体" w:eastAsia="黑体" w:cs="黑体"/>
          <w:b/>
          <w:bCs w:val="0"/>
          <w:color w:val="auto"/>
          <w:sz w:val="21"/>
          <w:highlight w:val="none"/>
        </w:rPr>
      </w:pPr>
      <w:r>
        <w:rPr>
          <w:rFonts w:hint="eastAsia" w:ascii="黑体" w:hAnsi="黑体" w:eastAsia="黑体" w:cs="黑体"/>
          <w:b/>
          <w:bCs w:val="0"/>
          <w:color w:val="auto"/>
          <w:sz w:val="21"/>
          <w:highlight w:val="none"/>
        </w:rPr>
        <w:t>表</w:t>
      </w:r>
      <w:r>
        <w:rPr>
          <w:rFonts w:hint="eastAsia" w:ascii="黑体" w:hAnsi="黑体" w:eastAsia="黑体" w:cs="黑体"/>
          <w:b/>
          <w:bCs w:val="0"/>
          <w:color w:val="auto"/>
          <w:sz w:val="21"/>
          <w:highlight w:val="none"/>
          <w:lang w:val="en-US" w:eastAsia="zh-CN"/>
        </w:rPr>
        <w:t>6 虚拟现实实训室</w:t>
      </w:r>
    </w:p>
    <w:tbl>
      <w:tblPr>
        <w:tblStyle w:val="8"/>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3260"/>
        <w:gridCol w:w="1605"/>
        <w:gridCol w:w="2131"/>
      </w:tblGrid>
      <w:tr w14:paraId="4B7244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526" w:type="dxa"/>
            <w:vAlign w:val="top"/>
          </w:tcPr>
          <w:p w14:paraId="74D16EE7">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实训室名称</w:t>
            </w:r>
          </w:p>
        </w:tc>
        <w:tc>
          <w:tcPr>
            <w:tcW w:w="3260" w:type="dxa"/>
            <w:vAlign w:val="top"/>
          </w:tcPr>
          <w:p w14:paraId="05765C82">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黑体" w:hAnsi="黑体" w:eastAsia="黑体" w:cs="黑体"/>
                <w:b/>
                <w:bCs w:val="0"/>
                <w:color w:val="auto"/>
                <w:sz w:val="21"/>
                <w:highlight w:val="none"/>
                <w:lang w:val="en-US" w:eastAsia="zh-CN"/>
              </w:rPr>
              <w:t>虚拟现实实训室</w:t>
            </w:r>
          </w:p>
        </w:tc>
        <w:tc>
          <w:tcPr>
            <w:tcW w:w="1605" w:type="dxa"/>
            <w:vAlign w:val="top"/>
          </w:tcPr>
          <w:p w14:paraId="7BBC27E0">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面积要求</w:t>
            </w:r>
          </w:p>
        </w:tc>
        <w:tc>
          <w:tcPr>
            <w:tcW w:w="2131" w:type="dxa"/>
            <w:vAlign w:val="top"/>
          </w:tcPr>
          <w:p w14:paraId="24C000F6">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10"/>
                <w:highlight w:val="none"/>
              </w:rPr>
            </w:pPr>
            <w:r>
              <w:rPr>
                <w:rFonts w:hint="eastAsia" w:asciiTheme="majorEastAsia" w:hAnsiTheme="majorEastAsia" w:eastAsiaTheme="majorEastAsia" w:cstheme="majorEastAsia"/>
                <w:b/>
                <w:color w:val="auto"/>
                <w:spacing w:val="2"/>
                <w:w w:val="99"/>
                <w:sz w:val="21"/>
                <w:highlight w:val="none"/>
                <w:lang w:val="en-US" w:eastAsia="zh-CN"/>
              </w:rPr>
              <w:t>45</w:t>
            </w:r>
            <w:r>
              <w:rPr>
                <w:rFonts w:hint="eastAsia" w:asciiTheme="majorEastAsia" w:hAnsiTheme="majorEastAsia" w:eastAsiaTheme="majorEastAsia" w:cstheme="majorEastAsia"/>
                <w:b/>
                <w:color w:val="auto"/>
                <w:spacing w:val="1"/>
                <w:w w:val="98"/>
                <w:sz w:val="21"/>
                <w:highlight w:val="none"/>
              </w:rPr>
              <w:t>m</w:t>
            </w:r>
            <w:r>
              <w:rPr>
                <w:rFonts w:hint="eastAsia" w:asciiTheme="majorEastAsia" w:hAnsiTheme="majorEastAsia" w:eastAsiaTheme="majorEastAsia" w:cstheme="majorEastAsia"/>
                <w:b/>
                <w:color w:val="auto"/>
                <w:w w:val="105"/>
                <w:position w:val="11"/>
                <w:sz w:val="10"/>
                <w:highlight w:val="none"/>
              </w:rPr>
              <w:t>2</w:t>
            </w:r>
          </w:p>
        </w:tc>
      </w:tr>
      <w:tr w14:paraId="76504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jc w:val="center"/>
        </w:trPr>
        <w:tc>
          <w:tcPr>
            <w:tcW w:w="1526" w:type="dxa"/>
            <w:vAlign w:val="top"/>
          </w:tcPr>
          <w:p w14:paraId="178306A8">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序号</w:t>
            </w:r>
          </w:p>
        </w:tc>
        <w:tc>
          <w:tcPr>
            <w:tcW w:w="3260" w:type="dxa"/>
            <w:vAlign w:val="top"/>
          </w:tcPr>
          <w:p w14:paraId="6B0C17FA">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核心设备</w:t>
            </w:r>
          </w:p>
        </w:tc>
        <w:tc>
          <w:tcPr>
            <w:tcW w:w="1605" w:type="dxa"/>
            <w:vAlign w:val="top"/>
          </w:tcPr>
          <w:p w14:paraId="210394BB">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数量要求</w:t>
            </w:r>
          </w:p>
        </w:tc>
        <w:tc>
          <w:tcPr>
            <w:tcW w:w="2131" w:type="dxa"/>
            <w:vAlign w:val="top"/>
          </w:tcPr>
          <w:p w14:paraId="65EA1968">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备注</w:t>
            </w:r>
          </w:p>
        </w:tc>
      </w:tr>
      <w:tr w14:paraId="4A80EB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526" w:type="dxa"/>
            <w:vAlign w:val="top"/>
          </w:tcPr>
          <w:p w14:paraId="67F4D3BE">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1</w:t>
            </w:r>
          </w:p>
        </w:tc>
        <w:tc>
          <w:tcPr>
            <w:tcW w:w="3260" w:type="dxa"/>
            <w:vAlign w:val="top"/>
          </w:tcPr>
          <w:p w14:paraId="643E7310">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学生电脑终端1</w:t>
            </w:r>
          </w:p>
        </w:tc>
        <w:tc>
          <w:tcPr>
            <w:tcW w:w="1605" w:type="dxa"/>
            <w:vAlign w:val="center"/>
          </w:tcPr>
          <w:p w14:paraId="0243ED91">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eastAsia="仿宋_GB2312"/>
                <w:color w:val="auto"/>
                <w:sz w:val="22"/>
                <w:highlight w:val="none"/>
                <w:lang w:val="en-US" w:eastAsia="zh-CN"/>
              </w:rPr>
            </w:pPr>
            <w:r>
              <w:rPr>
                <w:rFonts w:hint="eastAsia" w:ascii="Times New Roman" w:hAnsi="Times New Roman" w:eastAsia="仿宋" w:cs="Times New Roman"/>
                <w:sz w:val="24"/>
                <w:szCs w:val="24"/>
                <w:vertAlign w:val="baseline"/>
                <w:lang w:val="en-US" w:eastAsia="zh-CN"/>
              </w:rPr>
              <w:t>50台</w:t>
            </w:r>
          </w:p>
        </w:tc>
        <w:tc>
          <w:tcPr>
            <w:tcW w:w="2131" w:type="dxa"/>
            <w:vAlign w:val="top"/>
          </w:tcPr>
          <w:p w14:paraId="0ACE2B00">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5D727D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5DA009FA">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2</w:t>
            </w:r>
          </w:p>
        </w:tc>
        <w:tc>
          <w:tcPr>
            <w:tcW w:w="3260" w:type="dxa"/>
            <w:vAlign w:val="top"/>
          </w:tcPr>
          <w:p w14:paraId="5A225AC4">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宋体"/>
                <w:b w:val="0"/>
                <w:bCs w:val="0"/>
                <w:color w:val="000000"/>
                <w:kern w:val="0"/>
                <w:sz w:val="24"/>
                <w:szCs w:val="24"/>
                <w:lang w:val="en-US" w:eastAsia="zh-CN" w:bidi="ar"/>
              </w:rPr>
              <w:t>教师电脑终端1</w:t>
            </w:r>
          </w:p>
        </w:tc>
        <w:tc>
          <w:tcPr>
            <w:tcW w:w="1605" w:type="dxa"/>
            <w:vAlign w:val="center"/>
          </w:tcPr>
          <w:p w14:paraId="119D72F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1台</w:t>
            </w:r>
          </w:p>
        </w:tc>
        <w:tc>
          <w:tcPr>
            <w:tcW w:w="2131" w:type="dxa"/>
            <w:vAlign w:val="top"/>
          </w:tcPr>
          <w:p w14:paraId="4C465DB1">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47DF22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637C7084">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3</w:t>
            </w:r>
          </w:p>
        </w:tc>
        <w:tc>
          <w:tcPr>
            <w:tcW w:w="3260" w:type="dxa"/>
            <w:vAlign w:val="top"/>
          </w:tcPr>
          <w:p w14:paraId="29932208">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集控软件</w:t>
            </w:r>
          </w:p>
        </w:tc>
        <w:tc>
          <w:tcPr>
            <w:tcW w:w="1605" w:type="dxa"/>
            <w:vAlign w:val="center"/>
          </w:tcPr>
          <w:p w14:paraId="66085148">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51套</w:t>
            </w:r>
          </w:p>
        </w:tc>
        <w:tc>
          <w:tcPr>
            <w:tcW w:w="2131" w:type="dxa"/>
            <w:vAlign w:val="top"/>
          </w:tcPr>
          <w:p w14:paraId="08AEE6C0">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46106B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14536FBC">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4</w:t>
            </w:r>
          </w:p>
        </w:tc>
        <w:tc>
          <w:tcPr>
            <w:tcW w:w="3260" w:type="dxa"/>
            <w:vAlign w:val="top"/>
          </w:tcPr>
          <w:p w14:paraId="79D51B45">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系统软件</w:t>
            </w:r>
          </w:p>
        </w:tc>
        <w:tc>
          <w:tcPr>
            <w:tcW w:w="1605" w:type="dxa"/>
            <w:vAlign w:val="center"/>
          </w:tcPr>
          <w:p w14:paraId="4C855EE2">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51套</w:t>
            </w:r>
          </w:p>
        </w:tc>
        <w:tc>
          <w:tcPr>
            <w:tcW w:w="2131" w:type="dxa"/>
            <w:vAlign w:val="top"/>
          </w:tcPr>
          <w:p w14:paraId="7E3F2F6B">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2D0BDF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662D4A1E">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default"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5</w:t>
            </w:r>
          </w:p>
        </w:tc>
        <w:tc>
          <w:tcPr>
            <w:tcW w:w="3260" w:type="dxa"/>
            <w:shd w:val="clear" w:color="auto" w:fill="auto"/>
            <w:vAlign w:val="top"/>
          </w:tcPr>
          <w:p w14:paraId="7A5AA84A">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eastAsia" w:ascii="Times New Roman" w:hAnsi="Times New Roman" w:eastAsia="仿宋" w:cs="Times New Roman"/>
                <w:sz w:val="24"/>
                <w:szCs w:val="24"/>
                <w:vertAlign w:val="baseline"/>
                <w:lang w:val="en-US" w:eastAsia="zh-CN" w:bidi="ar-SA"/>
              </w:rPr>
            </w:pPr>
            <w:r>
              <w:rPr>
                <w:rFonts w:hint="default" w:ascii="Times New Roman" w:hAnsi="Times New Roman" w:eastAsia="仿宋" w:cs="Times New Roman"/>
                <w:b w:val="0"/>
                <w:bCs w:val="0"/>
                <w:sz w:val="24"/>
                <w:lang w:val="en-US" w:eastAsia="zh-CN"/>
              </w:rPr>
              <w:t>双人实训桌</w:t>
            </w:r>
          </w:p>
        </w:tc>
        <w:tc>
          <w:tcPr>
            <w:tcW w:w="1605" w:type="dxa"/>
            <w:shd w:val="clear" w:color="auto" w:fill="auto"/>
            <w:vAlign w:val="center"/>
          </w:tcPr>
          <w:p w14:paraId="333DCEAD">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仿宋" w:cs="Times New Roman"/>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26张</w:t>
            </w:r>
          </w:p>
        </w:tc>
        <w:tc>
          <w:tcPr>
            <w:tcW w:w="2131" w:type="dxa"/>
            <w:vAlign w:val="top"/>
          </w:tcPr>
          <w:p w14:paraId="6DF6FF01">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7EA034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7CA0AEDF">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eastAsia"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6</w:t>
            </w:r>
          </w:p>
        </w:tc>
        <w:tc>
          <w:tcPr>
            <w:tcW w:w="3260" w:type="dxa"/>
            <w:shd w:val="clear" w:color="auto" w:fill="auto"/>
            <w:vAlign w:val="center"/>
          </w:tcPr>
          <w:p w14:paraId="4069C796">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24口交换机</w:t>
            </w:r>
          </w:p>
        </w:tc>
        <w:tc>
          <w:tcPr>
            <w:tcW w:w="1605" w:type="dxa"/>
            <w:shd w:val="clear" w:color="auto" w:fill="auto"/>
            <w:vAlign w:val="center"/>
          </w:tcPr>
          <w:p w14:paraId="34AE6711">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eastAsia"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3个</w:t>
            </w:r>
          </w:p>
        </w:tc>
        <w:tc>
          <w:tcPr>
            <w:tcW w:w="2131" w:type="dxa"/>
            <w:vAlign w:val="top"/>
          </w:tcPr>
          <w:p w14:paraId="6054C393">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30950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098D7EDF">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eastAsia"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7</w:t>
            </w:r>
          </w:p>
        </w:tc>
        <w:tc>
          <w:tcPr>
            <w:tcW w:w="3260" w:type="dxa"/>
            <w:shd w:val="clear" w:color="auto" w:fill="auto"/>
            <w:vAlign w:val="center"/>
          </w:tcPr>
          <w:p w14:paraId="7CD69992">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机柜</w:t>
            </w:r>
          </w:p>
        </w:tc>
        <w:tc>
          <w:tcPr>
            <w:tcW w:w="1605" w:type="dxa"/>
            <w:shd w:val="clear" w:color="auto" w:fill="auto"/>
            <w:vAlign w:val="center"/>
          </w:tcPr>
          <w:p w14:paraId="053D1609">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eastAsia"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1个</w:t>
            </w:r>
          </w:p>
        </w:tc>
        <w:tc>
          <w:tcPr>
            <w:tcW w:w="2131" w:type="dxa"/>
            <w:vAlign w:val="top"/>
          </w:tcPr>
          <w:p w14:paraId="3A743027">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bl>
    <w:p w14:paraId="20D34D4A">
      <w:pPr>
        <w:pStyle w:val="5"/>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02" w:firstLineChars="200"/>
        <w:jc w:val="both"/>
        <w:textAlignment w:val="auto"/>
        <w:rPr>
          <w:rFonts w:ascii="黑体"/>
          <w:b/>
          <w:color w:val="auto"/>
          <w:sz w:val="20"/>
          <w:highlight w:val="none"/>
        </w:rPr>
      </w:pPr>
    </w:p>
    <w:p w14:paraId="6A5909E8">
      <w:pPr>
        <w:spacing w:before="0"/>
        <w:ind w:left="417" w:right="299" w:firstLine="0"/>
        <w:jc w:val="center"/>
        <w:rPr>
          <w:rFonts w:hint="eastAsia" w:ascii="黑体" w:hAnsi="黑体" w:eastAsia="黑体" w:cs="黑体"/>
          <w:b/>
          <w:bCs w:val="0"/>
          <w:color w:val="auto"/>
          <w:sz w:val="21"/>
          <w:highlight w:val="none"/>
        </w:rPr>
      </w:pPr>
      <w:bookmarkStart w:id="8" w:name="（三）教学组织实施建议"/>
      <w:bookmarkEnd w:id="8"/>
      <w:r>
        <w:rPr>
          <w:rFonts w:hint="eastAsia" w:ascii="黑体" w:hAnsi="黑体" w:eastAsia="黑体" w:cs="黑体"/>
          <w:b/>
          <w:bCs w:val="0"/>
          <w:color w:val="auto"/>
          <w:sz w:val="21"/>
          <w:highlight w:val="none"/>
        </w:rPr>
        <w:t>表</w:t>
      </w:r>
      <w:r>
        <w:rPr>
          <w:rFonts w:hint="eastAsia" w:ascii="黑体" w:hAnsi="黑体" w:eastAsia="黑体" w:cs="黑体"/>
          <w:b/>
          <w:bCs w:val="0"/>
          <w:color w:val="auto"/>
          <w:sz w:val="21"/>
          <w:highlight w:val="none"/>
          <w:lang w:val="en-US" w:eastAsia="zh-CN"/>
        </w:rPr>
        <w:t>7 视觉设计实训室</w:t>
      </w:r>
    </w:p>
    <w:tbl>
      <w:tblPr>
        <w:tblStyle w:val="8"/>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3260"/>
        <w:gridCol w:w="1605"/>
        <w:gridCol w:w="2131"/>
      </w:tblGrid>
      <w:tr w14:paraId="4C91A7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526" w:type="dxa"/>
            <w:vAlign w:val="top"/>
          </w:tcPr>
          <w:p w14:paraId="233D91DA">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实训室名称</w:t>
            </w:r>
          </w:p>
        </w:tc>
        <w:tc>
          <w:tcPr>
            <w:tcW w:w="3260" w:type="dxa"/>
            <w:vAlign w:val="top"/>
          </w:tcPr>
          <w:p w14:paraId="5FDD6DE5">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黑体" w:hAnsi="黑体" w:eastAsia="黑体" w:cs="黑体"/>
                <w:b/>
                <w:bCs w:val="0"/>
                <w:color w:val="auto"/>
                <w:sz w:val="21"/>
                <w:highlight w:val="none"/>
                <w:lang w:val="en-US" w:eastAsia="zh-CN"/>
              </w:rPr>
              <w:t>虚拟现实实训室</w:t>
            </w:r>
          </w:p>
        </w:tc>
        <w:tc>
          <w:tcPr>
            <w:tcW w:w="1605" w:type="dxa"/>
            <w:vAlign w:val="top"/>
          </w:tcPr>
          <w:p w14:paraId="71374E75">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面积要求</w:t>
            </w:r>
          </w:p>
        </w:tc>
        <w:tc>
          <w:tcPr>
            <w:tcW w:w="2131" w:type="dxa"/>
            <w:vAlign w:val="top"/>
          </w:tcPr>
          <w:p w14:paraId="6A35B1AC">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10"/>
                <w:highlight w:val="none"/>
              </w:rPr>
            </w:pPr>
            <w:r>
              <w:rPr>
                <w:rFonts w:hint="eastAsia" w:asciiTheme="majorEastAsia" w:hAnsiTheme="majorEastAsia" w:eastAsiaTheme="majorEastAsia" w:cstheme="majorEastAsia"/>
                <w:b/>
                <w:color w:val="auto"/>
                <w:spacing w:val="2"/>
                <w:w w:val="99"/>
                <w:sz w:val="21"/>
                <w:highlight w:val="none"/>
                <w:lang w:val="en-US" w:eastAsia="zh-CN"/>
              </w:rPr>
              <w:t>45</w:t>
            </w:r>
            <w:r>
              <w:rPr>
                <w:rFonts w:hint="eastAsia" w:asciiTheme="majorEastAsia" w:hAnsiTheme="majorEastAsia" w:eastAsiaTheme="majorEastAsia" w:cstheme="majorEastAsia"/>
                <w:b/>
                <w:color w:val="auto"/>
                <w:spacing w:val="1"/>
                <w:w w:val="98"/>
                <w:sz w:val="21"/>
                <w:highlight w:val="none"/>
              </w:rPr>
              <w:t>m</w:t>
            </w:r>
            <w:r>
              <w:rPr>
                <w:rFonts w:hint="eastAsia" w:asciiTheme="majorEastAsia" w:hAnsiTheme="majorEastAsia" w:eastAsiaTheme="majorEastAsia" w:cstheme="majorEastAsia"/>
                <w:b/>
                <w:color w:val="auto"/>
                <w:w w:val="105"/>
                <w:position w:val="11"/>
                <w:sz w:val="10"/>
                <w:highlight w:val="none"/>
              </w:rPr>
              <w:t>2</w:t>
            </w:r>
          </w:p>
        </w:tc>
      </w:tr>
      <w:tr w14:paraId="7921E1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jc w:val="center"/>
        </w:trPr>
        <w:tc>
          <w:tcPr>
            <w:tcW w:w="1526" w:type="dxa"/>
            <w:vAlign w:val="top"/>
          </w:tcPr>
          <w:p w14:paraId="78D7A6B8">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序号</w:t>
            </w:r>
          </w:p>
        </w:tc>
        <w:tc>
          <w:tcPr>
            <w:tcW w:w="3260" w:type="dxa"/>
            <w:vAlign w:val="top"/>
          </w:tcPr>
          <w:p w14:paraId="5D9C762D">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核心设备</w:t>
            </w:r>
          </w:p>
        </w:tc>
        <w:tc>
          <w:tcPr>
            <w:tcW w:w="1605" w:type="dxa"/>
            <w:vAlign w:val="top"/>
          </w:tcPr>
          <w:p w14:paraId="1C206D3C">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数量要求</w:t>
            </w:r>
          </w:p>
        </w:tc>
        <w:tc>
          <w:tcPr>
            <w:tcW w:w="2131" w:type="dxa"/>
            <w:vAlign w:val="top"/>
          </w:tcPr>
          <w:p w14:paraId="0E58AE3A">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备注</w:t>
            </w:r>
          </w:p>
        </w:tc>
      </w:tr>
      <w:tr w14:paraId="45DFE4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526" w:type="dxa"/>
            <w:vAlign w:val="top"/>
          </w:tcPr>
          <w:p w14:paraId="687F39C7">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1</w:t>
            </w:r>
          </w:p>
        </w:tc>
        <w:tc>
          <w:tcPr>
            <w:tcW w:w="3260" w:type="dxa"/>
            <w:vAlign w:val="top"/>
          </w:tcPr>
          <w:p w14:paraId="2BFCBCD7">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学生电脑终端1</w:t>
            </w:r>
          </w:p>
        </w:tc>
        <w:tc>
          <w:tcPr>
            <w:tcW w:w="1605" w:type="dxa"/>
            <w:vAlign w:val="center"/>
          </w:tcPr>
          <w:p w14:paraId="459D333A">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eastAsia="仿宋_GB2312"/>
                <w:color w:val="auto"/>
                <w:sz w:val="22"/>
                <w:highlight w:val="none"/>
                <w:lang w:val="en-US" w:eastAsia="zh-CN"/>
              </w:rPr>
            </w:pPr>
            <w:r>
              <w:rPr>
                <w:rFonts w:hint="eastAsia" w:ascii="Times New Roman" w:hAnsi="Times New Roman" w:eastAsia="仿宋" w:cs="Times New Roman"/>
                <w:sz w:val="24"/>
                <w:szCs w:val="24"/>
                <w:vertAlign w:val="baseline"/>
                <w:lang w:val="en-US" w:eastAsia="zh-CN"/>
              </w:rPr>
              <w:t>50台</w:t>
            </w:r>
          </w:p>
        </w:tc>
        <w:tc>
          <w:tcPr>
            <w:tcW w:w="2131" w:type="dxa"/>
            <w:vAlign w:val="top"/>
          </w:tcPr>
          <w:p w14:paraId="0DDD78EB">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6B23A7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45127281">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2</w:t>
            </w:r>
          </w:p>
        </w:tc>
        <w:tc>
          <w:tcPr>
            <w:tcW w:w="3260" w:type="dxa"/>
            <w:vAlign w:val="top"/>
          </w:tcPr>
          <w:p w14:paraId="2DA3E5C0">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宋体"/>
                <w:b w:val="0"/>
                <w:bCs w:val="0"/>
                <w:color w:val="000000"/>
                <w:kern w:val="0"/>
                <w:sz w:val="24"/>
                <w:szCs w:val="24"/>
                <w:lang w:val="en-US" w:eastAsia="zh-CN" w:bidi="ar"/>
              </w:rPr>
              <w:t>教师电脑终端1</w:t>
            </w:r>
          </w:p>
        </w:tc>
        <w:tc>
          <w:tcPr>
            <w:tcW w:w="1605" w:type="dxa"/>
            <w:vAlign w:val="center"/>
          </w:tcPr>
          <w:p w14:paraId="128DC609">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1台</w:t>
            </w:r>
          </w:p>
        </w:tc>
        <w:tc>
          <w:tcPr>
            <w:tcW w:w="2131" w:type="dxa"/>
            <w:vAlign w:val="top"/>
          </w:tcPr>
          <w:p w14:paraId="71781203">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108097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5627327E">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3</w:t>
            </w:r>
          </w:p>
        </w:tc>
        <w:tc>
          <w:tcPr>
            <w:tcW w:w="3260" w:type="dxa"/>
            <w:vAlign w:val="top"/>
          </w:tcPr>
          <w:p w14:paraId="2DAB0D69">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集控软件</w:t>
            </w:r>
          </w:p>
        </w:tc>
        <w:tc>
          <w:tcPr>
            <w:tcW w:w="1605" w:type="dxa"/>
            <w:vAlign w:val="center"/>
          </w:tcPr>
          <w:p w14:paraId="3D5C243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51套</w:t>
            </w:r>
          </w:p>
        </w:tc>
        <w:tc>
          <w:tcPr>
            <w:tcW w:w="2131" w:type="dxa"/>
            <w:vAlign w:val="top"/>
          </w:tcPr>
          <w:p w14:paraId="7F26498B">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2004C8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42697069">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4</w:t>
            </w:r>
          </w:p>
        </w:tc>
        <w:tc>
          <w:tcPr>
            <w:tcW w:w="3260" w:type="dxa"/>
            <w:vAlign w:val="top"/>
          </w:tcPr>
          <w:p w14:paraId="30413353">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系统软件</w:t>
            </w:r>
          </w:p>
        </w:tc>
        <w:tc>
          <w:tcPr>
            <w:tcW w:w="1605" w:type="dxa"/>
            <w:vAlign w:val="center"/>
          </w:tcPr>
          <w:p w14:paraId="41205546">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51套</w:t>
            </w:r>
          </w:p>
        </w:tc>
        <w:tc>
          <w:tcPr>
            <w:tcW w:w="2131" w:type="dxa"/>
            <w:vAlign w:val="top"/>
          </w:tcPr>
          <w:p w14:paraId="278807A4">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50C88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41DB50E1">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default"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5</w:t>
            </w:r>
          </w:p>
        </w:tc>
        <w:tc>
          <w:tcPr>
            <w:tcW w:w="3260" w:type="dxa"/>
            <w:shd w:val="clear" w:color="auto" w:fill="auto"/>
            <w:vAlign w:val="top"/>
          </w:tcPr>
          <w:p w14:paraId="6FFC3892">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eastAsia" w:ascii="Times New Roman" w:hAnsi="Times New Roman" w:eastAsia="仿宋" w:cs="Times New Roman"/>
                <w:sz w:val="24"/>
                <w:szCs w:val="24"/>
                <w:vertAlign w:val="baseline"/>
                <w:lang w:val="en-US" w:eastAsia="zh-CN" w:bidi="ar-SA"/>
              </w:rPr>
            </w:pPr>
            <w:r>
              <w:rPr>
                <w:rFonts w:hint="default" w:ascii="Times New Roman" w:hAnsi="Times New Roman" w:eastAsia="仿宋" w:cs="Times New Roman"/>
                <w:b w:val="0"/>
                <w:bCs w:val="0"/>
                <w:sz w:val="24"/>
                <w:lang w:val="en-US" w:eastAsia="zh-CN"/>
              </w:rPr>
              <w:t>双人实训桌</w:t>
            </w:r>
          </w:p>
        </w:tc>
        <w:tc>
          <w:tcPr>
            <w:tcW w:w="1605" w:type="dxa"/>
            <w:shd w:val="clear" w:color="auto" w:fill="auto"/>
            <w:vAlign w:val="center"/>
          </w:tcPr>
          <w:p w14:paraId="5FB9FEE0">
            <w:pPr>
              <w:keepNext w:val="0"/>
              <w:keepLines w:val="0"/>
              <w:pageBreakBefore w:val="0"/>
              <w:widowControl w:val="0"/>
              <w:kinsoku/>
              <w:wordWrap/>
              <w:overflowPunct/>
              <w:topLinePunct w:val="0"/>
              <w:autoSpaceDE/>
              <w:autoSpaceDN/>
              <w:bidi w:val="0"/>
              <w:adjustRightInd/>
              <w:snapToGrid/>
              <w:spacing w:line="240" w:lineRule="auto"/>
              <w:ind w:left="0" w:leftChars="0" w:right="0" w:rightChars="0"/>
              <w:jc w:val="center"/>
              <w:textAlignment w:val="auto"/>
              <w:rPr>
                <w:rFonts w:hint="eastAsia" w:ascii="Times New Roman" w:hAnsi="Times New Roman" w:eastAsia="仿宋" w:cs="Times New Roman"/>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26张</w:t>
            </w:r>
          </w:p>
        </w:tc>
        <w:tc>
          <w:tcPr>
            <w:tcW w:w="2131" w:type="dxa"/>
            <w:vAlign w:val="top"/>
          </w:tcPr>
          <w:p w14:paraId="641C3B34">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370F6C1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5CA85DD9">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eastAsia"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6</w:t>
            </w:r>
          </w:p>
        </w:tc>
        <w:tc>
          <w:tcPr>
            <w:tcW w:w="3260" w:type="dxa"/>
            <w:shd w:val="clear" w:color="auto" w:fill="auto"/>
            <w:vAlign w:val="center"/>
          </w:tcPr>
          <w:p w14:paraId="53A6AE82">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24口交换机</w:t>
            </w:r>
          </w:p>
        </w:tc>
        <w:tc>
          <w:tcPr>
            <w:tcW w:w="1605" w:type="dxa"/>
            <w:shd w:val="clear" w:color="auto" w:fill="auto"/>
            <w:vAlign w:val="center"/>
          </w:tcPr>
          <w:p w14:paraId="00060511">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eastAsia"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3个</w:t>
            </w:r>
          </w:p>
        </w:tc>
        <w:tc>
          <w:tcPr>
            <w:tcW w:w="2131" w:type="dxa"/>
            <w:vAlign w:val="top"/>
          </w:tcPr>
          <w:p w14:paraId="523853AC">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47D171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5D432376">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eastAsia"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7</w:t>
            </w:r>
          </w:p>
        </w:tc>
        <w:tc>
          <w:tcPr>
            <w:tcW w:w="3260" w:type="dxa"/>
            <w:shd w:val="clear" w:color="auto" w:fill="auto"/>
            <w:vAlign w:val="center"/>
          </w:tcPr>
          <w:p w14:paraId="2189D03F">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机柜</w:t>
            </w:r>
          </w:p>
        </w:tc>
        <w:tc>
          <w:tcPr>
            <w:tcW w:w="1605" w:type="dxa"/>
            <w:shd w:val="clear" w:color="auto" w:fill="auto"/>
            <w:vAlign w:val="center"/>
          </w:tcPr>
          <w:p w14:paraId="4FDABF5A">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eastAsia"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1个</w:t>
            </w:r>
          </w:p>
        </w:tc>
        <w:tc>
          <w:tcPr>
            <w:tcW w:w="2131" w:type="dxa"/>
            <w:vAlign w:val="top"/>
          </w:tcPr>
          <w:p w14:paraId="3DAC179F">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bl>
    <w:p w14:paraId="00B7328A">
      <w:pPr>
        <w:pStyle w:val="5"/>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02" w:firstLineChars="200"/>
        <w:jc w:val="both"/>
        <w:textAlignment w:val="auto"/>
        <w:rPr>
          <w:rFonts w:ascii="黑体"/>
          <w:b/>
          <w:color w:val="auto"/>
          <w:sz w:val="20"/>
          <w:highlight w:val="none"/>
        </w:rPr>
      </w:pPr>
    </w:p>
    <w:p w14:paraId="1246F1E7">
      <w:pPr>
        <w:spacing w:before="0"/>
        <w:ind w:left="417" w:right="299" w:firstLine="0"/>
        <w:jc w:val="center"/>
        <w:rPr>
          <w:rFonts w:hint="eastAsia" w:ascii="黑体" w:hAnsi="黑体" w:eastAsia="黑体" w:cs="黑体"/>
          <w:b/>
          <w:bCs w:val="0"/>
          <w:color w:val="auto"/>
          <w:sz w:val="21"/>
          <w:highlight w:val="none"/>
        </w:rPr>
      </w:pPr>
      <w:r>
        <w:rPr>
          <w:rFonts w:hint="eastAsia" w:ascii="黑体" w:hAnsi="黑体" w:eastAsia="黑体" w:cs="黑体"/>
          <w:b/>
          <w:bCs w:val="0"/>
          <w:color w:val="auto"/>
          <w:sz w:val="21"/>
          <w:highlight w:val="none"/>
        </w:rPr>
        <w:t>表</w:t>
      </w:r>
      <w:r>
        <w:rPr>
          <w:rFonts w:hint="eastAsia" w:ascii="黑体" w:hAnsi="黑体" w:eastAsia="黑体" w:cs="黑体"/>
          <w:b/>
          <w:bCs w:val="0"/>
          <w:color w:val="auto"/>
          <w:sz w:val="21"/>
          <w:highlight w:val="none"/>
          <w:lang w:val="en-US" w:eastAsia="zh-CN"/>
        </w:rPr>
        <w:t>8 软件测试实训室</w:t>
      </w:r>
    </w:p>
    <w:tbl>
      <w:tblPr>
        <w:tblStyle w:val="8"/>
        <w:tblW w:w="852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526"/>
        <w:gridCol w:w="3260"/>
        <w:gridCol w:w="1605"/>
        <w:gridCol w:w="2131"/>
      </w:tblGrid>
      <w:tr w14:paraId="1527F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526" w:type="dxa"/>
            <w:vAlign w:val="top"/>
          </w:tcPr>
          <w:p w14:paraId="3D2FEBB3">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实训室名称</w:t>
            </w:r>
          </w:p>
        </w:tc>
        <w:tc>
          <w:tcPr>
            <w:tcW w:w="3260" w:type="dxa"/>
            <w:vAlign w:val="top"/>
          </w:tcPr>
          <w:p w14:paraId="56F86EA4">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黑体" w:hAnsi="黑体" w:eastAsia="黑体" w:cs="黑体"/>
                <w:b/>
                <w:bCs w:val="0"/>
                <w:color w:val="auto"/>
                <w:sz w:val="21"/>
                <w:highlight w:val="none"/>
                <w:lang w:val="en-US" w:eastAsia="zh-CN"/>
              </w:rPr>
              <w:t>虚拟现实实训室</w:t>
            </w:r>
          </w:p>
        </w:tc>
        <w:tc>
          <w:tcPr>
            <w:tcW w:w="1605" w:type="dxa"/>
            <w:vAlign w:val="top"/>
          </w:tcPr>
          <w:p w14:paraId="16BA71AD">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面积要求</w:t>
            </w:r>
          </w:p>
        </w:tc>
        <w:tc>
          <w:tcPr>
            <w:tcW w:w="2131" w:type="dxa"/>
            <w:vAlign w:val="top"/>
          </w:tcPr>
          <w:p w14:paraId="484C7F45">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eastAsia" w:asciiTheme="majorEastAsia" w:hAnsiTheme="majorEastAsia" w:eastAsiaTheme="majorEastAsia" w:cstheme="majorEastAsia"/>
                <w:b/>
                <w:color w:val="auto"/>
                <w:sz w:val="10"/>
                <w:highlight w:val="none"/>
              </w:rPr>
            </w:pPr>
            <w:r>
              <w:rPr>
                <w:rFonts w:hint="eastAsia" w:asciiTheme="majorEastAsia" w:hAnsiTheme="majorEastAsia" w:eastAsiaTheme="majorEastAsia" w:cstheme="majorEastAsia"/>
                <w:b/>
                <w:color w:val="auto"/>
                <w:spacing w:val="2"/>
                <w:w w:val="99"/>
                <w:sz w:val="21"/>
                <w:highlight w:val="none"/>
                <w:lang w:val="en-US" w:eastAsia="zh-CN"/>
              </w:rPr>
              <w:t>45</w:t>
            </w:r>
            <w:r>
              <w:rPr>
                <w:rFonts w:hint="eastAsia" w:asciiTheme="majorEastAsia" w:hAnsiTheme="majorEastAsia" w:eastAsiaTheme="majorEastAsia" w:cstheme="majorEastAsia"/>
                <w:b/>
                <w:color w:val="auto"/>
                <w:spacing w:val="1"/>
                <w:w w:val="98"/>
                <w:sz w:val="21"/>
                <w:highlight w:val="none"/>
              </w:rPr>
              <w:t>m</w:t>
            </w:r>
            <w:r>
              <w:rPr>
                <w:rFonts w:hint="eastAsia" w:asciiTheme="majorEastAsia" w:hAnsiTheme="majorEastAsia" w:eastAsiaTheme="majorEastAsia" w:cstheme="majorEastAsia"/>
                <w:b/>
                <w:color w:val="auto"/>
                <w:w w:val="105"/>
                <w:position w:val="11"/>
                <w:sz w:val="10"/>
                <w:highlight w:val="none"/>
              </w:rPr>
              <w:t>2</w:t>
            </w:r>
          </w:p>
        </w:tc>
      </w:tr>
      <w:tr w14:paraId="18ADB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jc w:val="center"/>
        </w:trPr>
        <w:tc>
          <w:tcPr>
            <w:tcW w:w="1526" w:type="dxa"/>
            <w:vAlign w:val="top"/>
          </w:tcPr>
          <w:p w14:paraId="5AD7E422">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序号</w:t>
            </w:r>
          </w:p>
        </w:tc>
        <w:tc>
          <w:tcPr>
            <w:tcW w:w="3260" w:type="dxa"/>
            <w:vAlign w:val="top"/>
          </w:tcPr>
          <w:p w14:paraId="6FBF7A51">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核心设备</w:t>
            </w:r>
          </w:p>
        </w:tc>
        <w:tc>
          <w:tcPr>
            <w:tcW w:w="1605" w:type="dxa"/>
            <w:vAlign w:val="top"/>
          </w:tcPr>
          <w:p w14:paraId="76BE8704">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数量要求</w:t>
            </w:r>
          </w:p>
        </w:tc>
        <w:tc>
          <w:tcPr>
            <w:tcW w:w="2131" w:type="dxa"/>
            <w:vAlign w:val="top"/>
          </w:tcPr>
          <w:p w14:paraId="3767A1C9">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备注</w:t>
            </w:r>
          </w:p>
        </w:tc>
      </w:tr>
      <w:tr w14:paraId="2B3CF0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7" w:hRule="atLeast"/>
          <w:jc w:val="center"/>
        </w:trPr>
        <w:tc>
          <w:tcPr>
            <w:tcW w:w="1526" w:type="dxa"/>
            <w:vAlign w:val="top"/>
          </w:tcPr>
          <w:p w14:paraId="1A463809">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1</w:t>
            </w:r>
          </w:p>
        </w:tc>
        <w:tc>
          <w:tcPr>
            <w:tcW w:w="3260" w:type="dxa"/>
            <w:vAlign w:val="top"/>
          </w:tcPr>
          <w:p w14:paraId="6C033426">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学生电脑终端1</w:t>
            </w:r>
          </w:p>
        </w:tc>
        <w:tc>
          <w:tcPr>
            <w:tcW w:w="1605" w:type="dxa"/>
            <w:vAlign w:val="center"/>
          </w:tcPr>
          <w:p w14:paraId="305941E8">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eastAsia="仿宋_GB2312"/>
                <w:color w:val="auto"/>
                <w:sz w:val="22"/>
                <w:highlight w:val="none"/>
                <w:lang w:val="en-US" w:eastAsia="zh-CN"/>
              </w:rPr>
            </w:pPr>
            <w:r>
              <w:rPr>
                <w:rFonts w:hint="eastAsia" w:ascii="Times New Roman" w:hAnsi="Times New Roman" w:eastAsia="仿宋" w:cs="Times New Roman"/>
                <w:sz w:val="24"/>
                <w:szCs w:val="24"/>
                <w:vertAlign w:val="baseline"/>
                <w:lang w:val="en-US" w:eastAsia="zh-CN"/>
              </w:rPr>
              <w:t>42台</w:t>
            </w:r>
          </w:p>
        </w:tc>
        <w:tc>
          <w:tcPr>
            <w:tcW w:w="2131" w:type="dxa"/>
            <w:vAlign w:val="top"/>
          </w:tcPr>
          <w:p w14:paraId="17346E76">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33327A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26277E4F">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2</w:t>
            </w:r>
          </w:p>
        </w:tc>
        <w:tc>
          <w:tcPr>
            <w:tcW w:w="3260" w:type="dxa"/>
            <w:vAlign w:val="top"/>
          </w:tcPr>
          <w:p w14:paraId="2DC262EC">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宋体"/>
                <w:b w:val="0"/>
                <w:bCs w:val="0"/>
                <w:color w:val="000000"/>
                <w:kern w:val="0"/>
                <w:sz w:val="24"/>
                <w:szCs w:val="24"/>
                <w:lang w:val="en-US" w:eastAsia="zh-CN" w:bidi="ar"/>
              </w:rPr>
              <w:t>教师电脑终端1</w:t>
            </w:r>
          </w:p>
        </w:tc>
        <w:tc>
          <w:tcPr>
            <w:tcW w:w="1605" w:type="dxa"/>
            <w:vAlign w:val="center"/>
          </w:tcPr>
          <w:p w14:paraId="002019D0">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1台</w:t>
            </w:r>
          </w:p>
        </w:tc>
        <w:tc>
          <w:tcPr>
            <w:tcW w:w="2131" w:type="dxa"/>
            <w:vAlign w:val="top"/>
          </w:tcPr>
          <w:p w14:paraId="5038C012">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30889B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2915D69F">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3</w:t>
            </w:r>
          </w:p>
        </w:tc>
        <w:tc>
          <w:tcPr>
            <w:tcW w:w="3260" w:type="dxa"/>
            <w:vAlign w:val="top"/>
          </w:tcPr>
          <w:p w14:paraId="2962DEB8">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集控软件</w:t>
            </w:r>
          </w:p>
        </w:tc>
        <w:tc>
          <w:tcPr>
            <w:tcW w:w="1605" w:type="dxa"/>
            <w:vAlign w:val="center"/>
          </w:tcPr>
          <w:p w14:paraId="0DAF87FD">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43套</w:t>
            </w:r>
          </w:p>
        </w:tc>
        <w:tc>
          <w:tcPr>
            <w:tcW w:w="2131" w:type="dxa"/>
            <w:vAlign w:val="top"/>
          </w:tcPr>
          <w:p w14:paraId="2648EA1A">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458FB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vAlign w:val="top"/>
          </w:tcPr>
          <w:p w14:paraId="24DFAF95">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9"/>
                <w:sz w:val="21"/>
                <w:highlight w:val="none"/>
              </w:rPr>
              <w:t>4</w:t>
            </w:r>
          </w:p>
        </w:tc>
        <w:tc>
          <w:tcPr>
            <w:tcW w:w="3260" w:type="dxa"/>
            <w:vAlign w:val="top"/>
          </w:tcPr>
          <w:p w14:paraId="6B601FE5">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系统软件</w:t>
            </w:r>
          </w:p>
        </w:tc>
        <w:tc>
          <w:tcPr>
            <w:tcW w:w="1605" w:type="dxa"/>
            <w:vAlign w:val="center"/>
          </w:tcPr>
          <w:p w14:paraId="31541A34">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color w:val="auto"/>
                <w:sz w:val="22"/>
                <w:highlight w:val="none"/>
              </w:rPr>
            </w:pPr>
            <w:r>
              <w:rPr>
                <w:rFonts w:hint="eastAsia" w:ascii="Times New Roman" w:hAnsi="Times New Roman" w:eastAsia="仿宋" w:cs="Times New Roman"/>
                <w:sz w:val="24"/>
                <w:szCs w:val="24"/>
                <w:vertAlign w:val="baseline"/>
                <w:lang w:val="en-US" w:eastAsia="zh-CN"/>
              </w:rPr>
              <w:t>43套</w:t>
            </w:r>
          </w:p>
        </w:tc>
        <w:tc>
          <w:tcPr>
            <w:tcW w:w="2131" w:type="dxa"/>
            <w:vAlign w:val="top"/>
          </w:tcPr>
          <w:p w14:paraId="727202F0">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0F8749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7A9EE214">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default"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5</w:t>
            </w:r>
          </w:p>
        </w:tc>
        <w:tc>
          <w:tcPr>
            <w:tcW w:w="3260" w:type="dxa"/>
            <w:shd w:val="clear" w:color="auto" w:fill="auto"/>
            <w:vAlign w:val="top"/>
          </w:tcPr>
          <w:p w14:paraId="7EA2D368">
            <w:pPr>
              <w:keepNext w:val="0"/>
              <w:keepLines w:val="0"/>
              <w:pageBreakBefore w:val="0"/>
              <w:widowControl w:val="0"/>
              <w:suppressLineNumbers w:val="0"/>
              <w:kinsoku/>
              <w:wordWrap/>
              <w:overflowPunct/>
              <w:topLinePunct w:val="0"/>
              <w:autoSpaceDE/>
              <w:autoSpaceDN/>
              <w:bidi w:val="0"/>
              <w:adjustRightInd/>
              <w:snapToGrid/>
              <w:spacing w:beforeAutospacing="0" w:afterAutospacing="0" w:line="240" w:lineRule="auto"/>
              <w:ind w:left="0" w:leftChars="0" w:right="0" w:rightChars="0"/>
              <w:jc w:val="center"/>
              <w:textAlignment w:val="auto"/>
              <w:rPr>
                <w:rFonts w:hint="eastAsia" w:ascii="Times New Roman" w:hAnsi="Times New Roman" w:eastAsia="仿宋" w:cs="Times New Roman"/>
                <w:sz w:val="24"/>
                <w:szCs w:val="24"/>
                <w:vertAlign w:val="baseline"/>
                <w:lang w:val="en-US" w:eastAsia="zh-CN" w:bidi="ar-SA"/>
              </w:rPr>
            </w:pPr>
            <w:r>
              <w:rPr>
                <w:rFonts w:hint="default" w:ascii="Times New Roman" w:hAnsi="Times New Roman" w:eastAsia="仿宋" w:cs="Times New Roman"/>
                <w:b w:val="0"/>
                <w:bCs w:val="0"/>
                <w:sz w:val="24"/>
                <w:lang w:val="en-US" w:eastAsia="zh-CN"/>
              </w:rPr>
              <w:t>双人实训桌</w:t>
            </w:r>
          </w:p>
        </w:tc>
        <w:tc>
          <w:tcPr>
            <w:tcW w:w="1605" w:type="dxa"/>
            <w:shd w:val="clear" w:color="auto" w:fill="auto"/>
            <w:vAlign w:val="center"/>
          </w:tcPr>
          <w:p w14:paraId="7F5DF3AF">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22张</w:t>
            </w:r>
          </w:p>
        </w:tc>
        <w:tc>
          <w:tcPr>
            <w:tcW w:w="2131" w:type="dxa"/>
            <w:vAlign w:val="top"/>
          </w:tcPr>
          <w:p w14:paraId="12DBFC35">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04137B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7C9774F2">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eastAsia"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6</w:t>
            </w:r>
          </w:p>
        </w:tc>
        <w:tc>
          <w:tcPr>
            <w:tcW w:w="3260" w:type="dxa"/>
            <w:shd w:val="clear" w:color="auto" w:fill="auto"/>
            <w:vAlign w:val="center"/>
          </w:tcPr>
          <w:p w14:paraId="1A3ADCC3">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24口交换机</w:t>
            </w:r>
          </w:p>
        </w:tc>
        <w:tc>
          <w:tcPr>
            <w:tcW w:w="1605" w:type="dxa"/>
            <w:shd w:val="clear" w:color="auto" w:fill="auto"/>
            <w:vAlign w:val="center"/>
          </w:tcPr>
          <w:p w14:paraId="00337317">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eastAsia"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3个</w:t>
            </w:r>
          </w:p>
        </w:tc>
        <w:tc>
          <w:tcPr>
            <w:tcW w:w="2131" w:type="dxa"/>
            <w:vAlign w:val="top"/>
          </w:tcPr>
          <w:p w14:paraId="08B26DAF">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r w14:paraId="7EFC80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8" w:hRule="atLeast"/>
          <w:jc w:val="center"/>
        </w:trPr>
        <w:tc>
          <w:tcPr>
            <w:tcW w:w="1526" w:type="dxa"/>
            <w:shd w:val="clear" w:color="auto" w:fill="auto"/>
            <w:vAlign w:val="top"/>
          </w:tcPr>
          <w:p w14:paraId="1D10E7ED">
            <w:pPr>
              <w:pStyle w:val="14"/>
              <w:keepNext w:val="0"/>
              <w:keepLines w:val="0"/>
              <w:pageBreakBefore w:val="0"/>
              <w:widowControl w:val="0"/>
              <w:suppressLineNumbers w:val="0"/>
              <w:kinsoku/>
              <w:wordWrap/>
              <w:overflowPunct/>
              <w:topLinePunct w:val="0"/>
              <w:bidi w:val="0"/>
              <w:adjustRightInd/>
              <w:snapToGrid/>
              <w:spacing w:before="0" w:beforeAutospacing="0" w:afterAutospacing="0" w:line="240" w:lineRule="auto"/>
              <w:ind w:left="0" w:leftChars="0" w:right="0" w:rightChars="0"/>
              <w:jc w:val="center"/>
              <w:textAlignment w:val="auto"/>
              <w:rPr>
                <w:rFonts w:hint="eastAsia" w:ascii="仿宋_GB2312" w:hAnsi="仿宋_GB2312" w:eastAsia="仿宋_GB2312" w:cs="仿宋_GB2312"/>
                <w:color w:val="auto"/>
                <w:w w:val="99"/>
                <w:sz w:val="21"/>
                <w:szCs w:val="22"/>
                <w:highlight w:val="none"/>
                <w:lang w:val="en-US" w:eastAsia="zh-CN" w:bidi="zh-CN"/>
              </w:rPr>
            </w:pPr>
            <w:r>
              <w:rPr>
                <w:rFonts w:hint="eastAsia"/>
                <w:color w:val="auto"/>
                <w:w w:val="99"/>
                <w:sz w:val="21"/>
                <w:highlight w:val="none"/>
                <w:lang w:val="en-US" w:eastAsia="zh-CN"/>
              </w:rPr>
              <w:t>7</w:t>
            </w:r>
          </w:p>
        </w:tc>
        <w:tc>
          <w:tcPr>
            <w:tcW w:w="3260" w:type="dxa"/>
            <w:shd w:val="clear" w:color="auto" w:fill="auto"/>
            <w:vAlign w:val="center"/>
          </w:tcPr>
          <w:p w14:paraId="33D56CCF">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机柜</w:t>
            </w:r>
          </w:p>
        </w:tc>
        <w:tc>
          <w:tcPr>
            <w:tcW w:w="1605" w:type="dxa"/>
            <w:shd w:val="clear" w:color="auto" w:fill="auto"/>
            <w:vAlign w:val="center"/>
          </w:tcPr>
          <w:p w14:paraId="567D425F">
            <w:pPr>
              <w:keepNext w:val="0"/>
              <w:keepLines w:val="0"/>
              <w:pageBreakBefore w:val="0"/>
              <w:kinsoku/>
              <w:wordWrap/>
              <w:overflowPunct/>
              <w:topLinePunct w:val="0"/>
              <w:autoSpaceDE/>
              <w:autoSpaceDN/>
              <w:bidi w:val="0"/>
              <w:adjustRightInd/>
              <w:snapToGrid/>
              <w:spacing w:line="300" w:lineRule="exact"/>
              <w:ind w:left="0" w:leftChars="0" w:right="0" w:rightChars="0"/>
              <w:jc w:val="center"/>
              <w:rPr>
                <w:rFonts w:hint="default" w:ascii="Times New Roman" w:hAnsi="Times New Roman" w:eastAsia="仿宋" w:cs="Times New Roman"/>
                <w:kern w:val="2"/>
                <w:sz w:val="24"/>
                <w:szCs w:val="24"/>
                <w:vertAlign w:val="baseline"/>
                <w:lang w:val="en-US" w:eastAsia="zh-CN" w:bidi="ar-SA"/>
              </w:rPr>
            </w:pPr>
            <w:r>
              <w:rPr>
                <w:rFonts w:hint="eastAsia" w:ascii="Times New Roman" w:hAnsi="Times New Roman" w:eastAsia="仿宋" w:cs="Times New Roman"/>
                <w:sz w:val="24"/>
                <w:szCs w:val="24"/>
                <w:vertAlign w:val="baseline"/>
                <w:lang w:val="en-US" w:eastAsia="zh-CN"/>
              </w:rPr>
              <w:t>1个</w:t>
            </w:r>
          </w:p>
        </w:tc>
        <w:tc>
          <w:tcPr>
            <w:tcW w:w="2131" w:type="dxa"/>
            <w:vAlign w:val="top"/>
          </w:tcPr>
          <w:p w14:paraId="7E7F08B5">
            <w:pPr>
              <w:pStyle w:val="14"/>
              <w:keepNext w:val="0"/>
              <w:keepLines w:val="0"/>
              <w:pageBreakBefore w:val="0"/>
              <w:widowControl w:val="0"/>
              <w:suppressLineNumbers w:val="0"/>
              <w:kinsoku/>
              <w:wordWrap/>
              <w:overflowPunct/>
              <w:topLinePunct w:val="0"/>
              <w:bidi w:val="0"/>
              <w:adjustRightInd/>
              <w:snapToGrid/>
              <w:spacing w:beforeAutospacing="0" w:afterAutospacing="0" w:line="240" w:lineRule="auto"/>
              <w:ind w:left="0" w:right="0"/>
              <w:jc w:val="center"/>
              <w:textAlignment w:val="auto"/>
              <w:rPr>
                <w:rFonts w:hint="default" w:ascii="Times New Roman"/>
                <w:color w:val="auto"/>
                <w:sz w:val="22"/>
                <w:highlight w:val="none"/>
              </w:rPr>
            </w:pPr>
          </w:p>
        </w:tc>
      </w:tr>
    </w:tbl>
    <w:p w14:paraId="2D131D27">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2" w:firstLineChars="200"/>
        <w:jc w:val="both"/>
        <w:textAlignment w:val="auto"/>
        <w:rPr>
          <w:rFonts w:hint="eastAsia" w:ascii="宋体" w:eastAsia="宋体"/>
          <w:b/>
          <w:color w:val="auto"/>
          <w:sz w:val="24"/>
          <w:highlight w:val="none"/>
        </w:rPr>
      </w:pPr>
    </w:p>
    <w:p w14:paraId="0588C123">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2" w:firstLineChars="200"/>
        <w:jc w:val="both"/>
        <w:textAlignment w:val="auto"/>
        <w:rPr>
          <w:rFonts w:hint="eastAsia" w:ascii="宋体" w:eastAsia="宋体"/>
          <w:b/>
          <w:color w:val="auto"/>
          <w:sz w:val="24"/>
          <w:highlight w:val="none"/>
        </w:rPr>
      </w:pPr>
      <w:r>
        <w:rPr>
          <w:rFonts w:hint="eastAsia" w:ascii="宋体" w:eastAsia="宋体"/>
          <w:b/>
          <w:color w:val="auto"/>
          <w:sz w:val="24"/>
          <w:highlight w:val="none"/>
        </w:rPr>
        <w:t>（三）教学组织实施建议</w:t>
      </w:r>
    </w:p>
    <w:p w14:paraId="0173B224">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Python程序设计课程通过实施任务驱动、项目导向、校企合作、讲训一体教学方法，借助典型项目案例为载体，以学生主动学习为主，教师以启发、引导为主，在教学过程中，立足于加强学生实际操作能力的培养，采用项目教学，以工作任务引领提高学生学习兴趣，激发学生的成就动机。具体教学方式如下：</w:t>
      </w:r>
    </w:p>
    <w:p w14:paraId="1E3363F1">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rPr>
      </w:pPr>
      <w:r>
        <w:rPr>
          <w:rFonts w:hint="eastAsia"/>
          <w:color w:val="auto"/>
          <w:sz w:val="24"/>
          <w:highlight w:val="none"/>
        </w:rPr>
        <w:t>（1）本课程贯彻落实“立德树人”根本任务，切实进行校企深度融合，实践“一主导向、双向赋能、三能共培、四双联动、五阶递进、六维融合”人才培养模式。通过联合宜宾市数字产业公司、中软国际、华为、天珑、四川国科等企业，按照“产教融合，共建共享”的发展思路，围绕职业岗位（群）能力需要共同开展以“产业需求”一主导向，“职业教育、新质生产力”双向赋能，“学习能力、实践能力、创新能力”三能共培，学校培养、企业培训“双培育”，企业导师、学校教师“双导师”，产业学院、项目工作室“双平台”，毕业证书、职业技能等级证书“双证书”四双联动，“岗位认知—基础实训—专项实训—综合实训+职业技能认证—岗位实习”五阶递进，“思政融合、课岗融合、身份融合、育训融合、双师融合、工学融合”六维融合的人才培养新模式，实现基础知识、技术技能、职业素质逐步提高，职业能力同步增长，达到人才培养目标的要求。</w:t>
      </w:r>
    </w:p>
    <w:p w14:paraId="4A1D39A7">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（2）继续落实“1+4+5”课程教学设计</w:t>
      </w:r>
    </w:p>
    <w:p w14:paraId="32A456A0">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继续落实“1+4+5”教学设计方法即1个项目4个结合5个突出的教学设计方法，采用1个项目驱动教学，进行教学和样本教材的编写，结合“岗位”、“证书”、“比赛”、“课程”，在教学设计的过程中突出“实用”课程符合行业和岗位的要求、“特色”体现创新创业和新技术的要求、“质量”绿色环保、“能力”符合培养高素质技术技能人才的要求、“素质”体现出立德树人的要求，培养德能兼备的高素质技术技能人才。</w:t>
      </w:r>
    </w:p>
    <w:p w14:paraId="6CCEE556">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default"/>
          <w:color w:val="auto"/>
          <w:sz w:val="24"/>
          <w:highlight w:val="none"/>
          <w:lang w:val="en-US" w:eastAsia="zh-CN"/>
        </w:rPr>
      </w:pPr>
      <w:r>
        <w:rPr>
          <w:rFonts w:hint="eastAsia"/>
          <w:color w:val="auto"/>
          <w:sz w:val="24"/>
          <w:highlight w:val="none"/>
          <w:lang w:val="en-US" w:eastAsia="zh-CN"/>
        </w:rPr>
        <w:t>（3）专业实施“</w:t>
      </w:r>
      <w:r>
        <w:rPr>
          <w:rFonts w:hint="default"/>
          <w:color w:val="auto"/>
          <w:sz w:val="24"/>
          <w:highlight w:val="none"/>
          <w:lang w:val="en-US" w:eastAsia="zh-CN"/>
        </w:rPr>
        <w:t>2线+3课+3翻</w:t>
      </w:r>
      <w:r>
        <w:rPr>
          <w:rFonts w:hint="eastAsia"/>
          <w:color w:val="auto"/>
          <w:sz w:val="24"/>
          <w:highlight w:val="none"/>
          <w:lang w:val="en-US" w:eastAsia="zh-CN"/>
        </w:rPr>
        <w:t>”</w:t>
      </w:r>
      <w:r>
        <w:rPr>
          <w:rFonts w:hint="default"/>
          <w:color w:val="auto"/>
          <w:sz w:val="24"/>
          <w:highlight w:val="none"/>
          <w:lang w:val="en-US" w:eastAsia="zh-CN"/>
        </w:rPr>
        <w:t>教学方式，严格按照</w:t>
      </w:r>
      <w:r>
        <w:rPr>
          <w:rFonts w:hint="eastAsia"/>
          <w:color w:val="auto"/>
          <w:sz w:val="24"/>
          <w:highlight w:val="none"/>
          <w:lang w:val="en-US" w:eastAsia="zh-CN"/>
        </w:rPr>
        <w:t>“</w:t>
      </w:r>
      <w:r>
        <w:rPr>
          <w:rFonts w:hint="default"/>
          <w:color w:val="auto"/>
          <w:sz w:val="24"/>
          <w:highlight w:val="none"/>
          <w:lang w:val="en-US" w:eastAsia="zh-CN"/>
        </w:rPr>
        <w:t>教师为主导，学生为主体</w:t>
      </w:r>
      <w:r>
        <w:rPr>
          <w:rFonts w:hint="eastAsia"/>
          <w:color w:val="auto"/>
          <w:sz w:val="24"/>
          <w:highlight w:val="none"/>
          <w:lang w:val="en-US" w:eastAsia="zh-CN"/>
        </w:rPr>
        <w:t>”</w:t>
      </w:r>
      <w:r>
        <w:rPr>
          <w:rFonts w:hint="default"/>
          <w:color w:val="auto"/>
          <w:sz w:val="24"/>
          <w:highlight w:val="none"/>
          <w:lang w:val="en-US" w:eastAsia="zh-CN"/>
        </w:rPr>
        <w:t>原则，引入教学项目，教师借助线上资源以任务驱动的形式发布预习任务，结合线下授课不断激发学生对思政元素和知识技能的思考和学习，并围绕</w:t>
      </w:r>
      <w:r>
        <w:rPr>
          <w:rFonts w:hint="eastAsia"/>
          <w:color w:val="auto"/>
          <w:sz w:val="24"/>
          <w:highlight w:val="none"/>
          <w:lang w:val="en-US" w:eastAsia="zh-CN"/>
        </w:rPr>
        <w:t>“</w:t>
      </w:r>
      <w:r>
        <w:rPr>
          <w:rFonts w:hint="default"/>
          <w:color w:val="auto"/>
          <w:sz w:val="24"/>
          <w:highlight w:val="none"/>
          <w:lang w:val="en-US" w:eastAsia="zh-CN"/>
        </w:rPr>
        <w:t>课前-课中</w:t>
      </w:r>
      <w:r>
        <w:rPr>
          <w:rFonts w:hint="eastAsia"/>
          <w:color w:val="auto"/>
          <w:sz w:val="24"/>
          <w:highlight w:val="none"/>
          <w:lang w:val="en-US" w:eastAsia="zh-CN"/>
        </w:rPr>
        <w:t>-</w:t>
      </w:r>
      <w:r>
        <w:rPr>
          <w:rFonts w:hint="default"/>
          <w:color w:val="auto"/>
          <w:sz w:val="24"/>
          <w:highlight w:val="none"/>
          <w:lang w:val="en-US" w:eastAsia="zh-CN"/>
        </w:rPr>
        <w:t>课后</w:t>
      </w:r>
      <w:r>
        <w:rPr>
          <w:rFonts w:hint="eastAsia"/>
          <w:color w:val="auto"/>
          <w:sz w:val="24"/>
          <w:highlight w:val="none"/>
          <w:lang w:val="en-US" w:eastAsia="zh-CN"/>
        </w:rPr>
        <w:t>”</w:t>
      </w:r>
      <w:r>
        <w:rPr>
          <w:rFonts w:hint="default"/>
          <w:color w:val="auto"/>
          <w:sz w:val="24"/>
          <w:highlight w:val="none"/>
          <w:lang w:val="en-US" w:eastAsia="zh-CN"/>
        </w:rPr>
        <w:t>三个阶段，实现</w:t>
      </w:r>
      <w:r>
        <w:rPr>
          <w:rFonts w:hint="eastAsia"/>
          <w:color w:val="auto"/>
          <w:sz w:val="24"/>
          <w:highlight w:val="none"/>
          <w:lang w:val="en-US" w:eastAsia="zh-CN"/>
        </w:rPr>
        <w:t>“</w:t>
      </w:r>
      <w:r>
        <w:rPr>
          <w:rFonts w:hint="default"/>
          <w:color w:val="auto"/>
          <w:sz w:val="24"/>
          <w:highlight w:val="none"/>
          <w:lang w:val="en-US" w:eastAsia="zh-CN"/>
        </w:rPr>
        <w:t>学习结构、教学方式、师生角色</w:t>
      </w:r>
      <w:r>
        <w:rPr>
          <w:rFonts w:hint="eastAsia"/>
          <w:color w:val="auto"/>
          <w:sz w:val="24"/>
          <w:highlight w:val="none"/>
          <w:lang w:val="en-US" w:eastAsia="zh-CN"/>
        </w:rPr>
        <w:t>”</w:t>
      </w:r>
      <w:r>
        <w:rPr>
          <w:rFonts w:hint="default"/>
          <w:color w:val="auto"/>
          <w:sz w:val="24"/>
          <w:highlight w:val="none"/>
          <w:lang w:val="en-US" w:eastAsia="zh-CN"/>
        </w:rPr>
        <w:t>三种教学翻转，将课程思政、知识、技能有机融合，实现对学生家国情怀、实践技能、爱岗敬业、精益求精、德才兼备等全方面培养</w:t>
      </w:r>
      <w:r>
        <w:rPr>
          <w:rFonts w:hint="eastAsia"/>
          <w:color w:val="auto"/>
          <w:sz w:val="24"/>
          <w:highlight w:val="none"/>
          <w:lang w:val="en-US" w:eastAsia="zh-CN"/>
        </w:rPr>
        <w:t>。</w:t>
      </w:r>
    </w:p>
    <w:p w14:paraId="407C054A">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（4）推进“过程性考核”评价机制</w:t>
      </w:r>
    </w:p>
    <w:p w14:paraId="6BFCA2DC">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将课程里的要求加入过程性考核的内容，持续推进信息教学方式，融入岗位、证书、比赛、课程的考核因子，注重对学生过程性知识的考核，将课程的考核职业资格证书、比赛等进行对接。</w:t>
      </w:r>
    </w:p>
    <w:p w14:paraId="0D6C4F7C">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（5）课程教学采用“任务驱动式”教学方法，任务设计要明确、可操作性强；</w:t>
      </w:r>
    </w:p>
    <w:p w14:paraId="14609478">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（6）课堂教学以“做中学”为主，要注重引导学生信息收集、整理习惯的养成，培养学生发现问题、解决问题的能力；</w:t>
      </w:r>
    </w:p>
    <w:p w14:paraId="60B1EF20">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（7）学习活动可采用角色扮演，教师担任项目主管，教师务必要按项目开发组织开展活动；</w:t>
      </w:r>
    </w:p>
    <w:p w14:paraId="22357F1E">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（8）要求教学环境中配有Internet网络环境，便于学生查找资料；</w:t>
      </w:r>
    </w:p>
    <w:p w14:paraId="41AD7317">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（9）提供必要的学生讲解、阐述机会，及时收集、分析学生的接受情况，根据学生的学习情况，适当调整其学习内容；</w:t>
      </w:r>
    </w:p>
    <w:p w14:paraId="18634841">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default"/>
          <w:color w:val="auto"/>
          <w:sz w:val="24"/>
          <w:highlight w:val="none"/>
          <w:lang w:val="en-US" w:eastAsia="zh-CN"/>
        </w:rPr>
      </w:pPr>
      <w:r>
        <w:rPr>
          <w:rFonts w:hint="eastAsia"/>
          <w:color w:val="auto"/>
          <w:sz w:val="24"/>
          <w:highlight w:val="none"/>
          <w:lang w:val="en-US" w:eastAsia="zh-CN"/>
        </w:rPr>
        <w:t>（10）及时对学生学习状况、成果做出评价，学习过程以鼓励为主。</w:t>
      </w:r>
    </w:p>
    <w:p w14:paraId="5DFA50D2">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p>
    <w:p w14:paraId="24DD0332">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2" w:firstLineChars="200"/>
        <w:jc w:val="both"/>
        <w:textAlignment w:val="auto"/>
        <w:rPr>
          <w:rFonts w:hint="eastAsia" w:ascii="宋体" w:eastAsia="宋体"/>
          <w:b/>
          <w:color w:val="auto"/>
          <w:sz w:val="24"/>
          <w:highlight w:val="none"/>
        </w:rPr>
      </w:pPr>
      <w:r>
        <w:rPr>
          <w:rFonts w:hint="eastAsia" w:ascii="宋体" w:eastAsia="宋体"/>
          <w:b/>
          <w:color w:val="auto"/>
          <w:sz w:val="24"/>
          <w:highlight w:val="none"/>
        </w:rPr>
        <w:t>（四）教学考核评价建议</w:t>
      </w:r>
    </w:p>
    <w:p w14:paraId="5C503CBB">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color w:val="auto"/>
          <w:sz w:val="24"/>
          <w:highlight w:val="none"/>
        </w:rPr>
        <w:t>本课程的考核成绩主要由过程考核成绩（</w:t>
      </w:r>
      <w:r>
        <w:rPr>
          <w:rFonts w:hint="eastAsia"/>
          <w:color w:val="auto"/>
          <w:sz w:val="24"/>
          <w:highlight w:val="none"/>
          <w:lang w:val="en-US" w:eastAsia="zh-CN"/>
        </w:rPr>
        <w:t>4</w:t>
      </w:r>
      <w:r>
        <w:rPr>
          <w:color w:val="auto"/>
          <w:sz w:val="24"/>
          <w:highlight w:val="none"/>
        </w:rPr>
        <w:t>0%）、期末考核成绩（</w:t>
      </w:r>
      <w:r>
        <w:rPr>
          <w:rFonts w:hint="eastAsia"/>
          <w:color w:val="auto"/>
          <w:sz w:val="24"/>
          <w:highlight w:val="none"/>
          <w:lang w:val="en-US" w:eastAsia="zh-CN"/>
        </w:rPr>
        <w:t>6</w:t>
      </w:r>
      <w:r>
        <w:rPr>
          <w:color w:val="auto"/>
          <w:sz w:val="24"/>
          <w:highlight w:val="none"/>
        </w:rPr>
        <w:t>0%）两部分组成。</w:t>
      </w:r>
    </w:p>
    <w:p w14:paraId="6D036E7B">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color w:val="auto"/>
          <w:sz w:val="24"/>
          <w:highlight w:val="none"/>
          <w:lang w:val="en-US" w:eastAsia="zh-CN"/>
        </w:rPr>
      </w:pPr>
      <w:r>
        <w:rPr>
          <w:rFonts w:hint="eastAsia"/>
          <w:color w:val="auto"/>
          <w:sz w:val="24"/>
          <w:highlight w:val="none"/>
          <w:lang w:val="en-US" w:eastAsia="zh-CN"/>
        </w:rPr>
        <w:t>（1）过程考核：由素质考核（含考勤和课堂表现共占10%）、实验项目过程考核（20%）、作业考核（10%）三个部分组成。</w:t>
      </w:r>
    </w:p>
    <w:p w14:paraId="6796EC83">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（2）期末考核：由实验项目操作技能考核（15%）和理论考核（15%）组成。考</w:t>
      </w:r>
      <w:r>
        <w:rPr>
          <w:color w:val="auto"/>
          <w:sz w:val="24"/>
          <w:highlight w:val="none"/>
        </w:rPr>
        <w:t>核重点不仅在于考核学生对知识的运用能力、对实际操作技能的掌握程度和熟</w:t>
      </w:r>
      <w:r>
        <w:rPr>
          <w:color w:val="auto"/>
          <w:spacing w:val="-6"/>
          <w:sz w:val="24"/>
          <w:highlight w:val="none"/>
        </w:rPr>
        <w:t>练程度，还包括考核学生学习意识、分析和解决实际问题的综合能力。考核方式体现</w:t>
      </w:r>
      <w:r>
        <w:rPr>
          <w:color w:val="auto"/>
          <w:sz w:val="24"/>
          <w:highlight w:val="none"/>
        </w:rPr>
        <w:t>高职教育的特色。</w:t>
      </w:r>
    </w:p>
    <w:p w14:paraId="5FC788A6">
      <w:pPr>
        <w:spacing w:before="0"/>
        <w:ind w:left="414" w:right="299" w:firstLine="0"/>
        <w:jc w:val="center"/>
        <w:rPr>
          <w:rFonts w:hint="eastAsia" w:ascii="黑体" w:eastAsia="黑体"/>
          <w:b/>
          <w:color w:val="auto"/>
          <w:sz w:val="21"/>
          <w:highlight w:val="none"/>
        </w:rPr>
      </w:pPr>
      <w:r>
        <w:rPr>
          <w:rFonts w:hint="eastAsia" w:ascii="黑体" w:eastAsia="黑体"/>
          <w:b/>
          <w:color w:val="auto"/>
          <w:sz w:val="21"/>
          <w:highlight w:val="none"/>
        </w:rPr>
        <w:t>表</w:t>
      </w:r>
      <w:r>
        <w:rPr>
          <w:rFonts w:hint="eastAsia" w:ascii="黑体" w:eastAsia="黑体"/>
          <w:b/>
          <w:color w:val="auto"/>
          <w:sz w:val="21"/>
          <w:highlight w:val="none"/>
          <w:lang w:val="en-US" w:eastAsia="zh-CN"/>
        </w:rPr>
        <w:t xml:space="preserve">9 </w:t>
      </w:r>
      <w:r>
        <w:rPr>
          <w:rFonts w:hint="eastAsia" w:ascii="黑体" w:eastAsia="黑体"/>
          <w:b/>
          <w:color w:val="auto"/>
          <w:sz w:val="21"/>
          <w:highlight w:val="none"/>
        </w:rPr>
        <w:t>课程总评表</w:t>
      </w:r>
    </w:p>
    <w:tbl>
      <w:tblPr>
        <w:tblStyle w:val="8"/>
        <w:tblW w:w="8182"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03"/>
        <w:gridCol w:w="1757"/>
        <w:gridCol w:w="1081"/>
        <w:gridCol w:w="1556"/>
        <w:gridCol w:w="1276"/>
        <w:gridCol w:w="1109"/>
      </w:tblGrid>
      <w:tr w14:paraId="4B37E5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Align w:val="center"/>
          </w:tcPr>
          <w:p w14:paraId="027E362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项目</w:t>
            </w:r>
          </w:p>
        </w:tc>
        <w:tc>
          <w:tcPr>
            <w:tcW w:w="1757" w:type="dxa"/>
            <w:vAlign w:val="center"/>
          </w:tcPr>
          <w:p w14:paraId="176876A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w w:val="95"/>
                <w:sz w:val="21"/>
                <w:highlight w:val="none"/>
              </w:rPr>
              <w:t>评价内容</w:t>
            </w:r>
          </w:p>
        </w:tc>
        <w:tc>
          <w:tcPr>
            <w:tcW w:w="1081" w:type="dxa"/>
            <w:vAlign w:val="center"/>
          </w:tcPr>
          <w:p w14:paraId="1EC17F2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得分</w:t>
            </w:r>
          </w:p>
        </w:tc>
        <w:tc>
          <w:tcPr>
            <w:tcW w:w="1556" w:type="dxa"/>
            <w:vAlign w:val="center"/>
          </w:tcPr>
          <w:p w14:paraId="3C580B7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211" w:firstLineChars="10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权重（%）</w:t>
            </w:r>
          </w:p>
        </w:tc>
        <w:tc>
          <w:tcPr>
            <w:tcW w:w="1276" w:type="dxa"/>
            <w:vAlign w:val="center"/>
          </w:tcPr>
          <w:p w14:paraId="70B01E1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总比例（%）</w:t>
            </w:r>
          </w:p>
        </w:tc>
        <w:tc>
          <w:tcPr>
            <w:tcW w:w="1109" w:type="dxa"/>
            <w:vAlign w:val="center"/>
          </w:tcPr>
          <w:p w14:paraId="42DE55D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firstLine="211" w:firstLineChars="10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总评（%）</w:t>
            </w:r>
          </w:p>
        </w:tc>
      </w:tr>
      <w:tr w14:paraId="2F690A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restart"/>
            <w:vAlign w:val="center"/>
          </w:tcPr>
          <w:p w14:paraId="3986A68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终结性评价</w:t>
            </w:r>
          </w:p>
        </w:tc>
        <w:tc>
          <w:tcPr>
            <w:tcW w:w="1757" w:type="dxa"/>
            <w:vAlign w:val="center"/>
          </w:tcPr>
          <w:p w14:paraId="405C627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知识考核</w:t>
            </w:r>
          </w:p>
        </w:tc>
        <w:tc>
          <w:tcPr>
            <w:tcW w:w="1081" w:type="dxa"/>
            <w:vAlign w:val="center"/>
          </w:tcPr>
          <w:p w14:paraId="540E5F9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30</w:t>
            </w:r>
          </w:p>
        </w:tc>
        <w:tc>
          <w:tcPr>
            <w:tcW w:w="1556" w:type="dxa"/>
            <w:vAlign w:val="center"/>
          </w:tcPr>
          <w:p w14:paraId="69F7902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30%</w:t>
            </w:r>
          </w:p>
        </w:tc>
        <w:tc>
          <w:tcPr>
            <w:tcW w:w="1276" w:type="dxa"/>
            <w:vAlign w:val="center"/>
          </w:tcPr>
          <w:p w14:paraId="2602B9A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30%</w:t>
            </w:r>
          </w:p>
        </w:tc>
        <w:tc>
          <w:tcPr>
            <w:tcW w:w="1109" w:type="dxa"/>
            <w:vAlign w:val="center"/>
          </w:tcPr>
          <w:p w14:paraId="3857041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30%</w:t>
            </w:r>
          </w:p>
        </w:tc>
      </w:tr>
      <w:tr w14:paraId="6CCC79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tcBorders>
              <w:top w:val="nil"/>
            </w:tcBorders>
            <w:vAlign w:val="center"/>
          </w:tcPr>
          <w:p w14:paraId="67DFADC8">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5577472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综合考核</w:t>
            </w:r>
          </w:p>
        </w:tc>
        <w:tc>
          <w:tcPr>
            <w:tcW w:w="1081" w:type="dxa"/>
            <w:vAlign w:val="center"/>
          </w:tcPr>
          <w:p w14:paraId="0CADCAA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30</w:t>
            </w:r>
          </w:p>
        </w:tc>
        <w:tc>
          <w:tcPr>
            <w:tcW w:w="1556" w:type="dxa"/>
            <w:vAlign w:val="center"/>
          </w:tcPr>
          <w:p w14:paraId="63A7809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30%</w:t>
            </w:r>
          </w:p>
        </w:tc>
        <w:tc>
          <w:tcPr>
            <w:tcW w:w="1276" w:type="dxa"/>
            <w:vAlign w:val="center"/>
          </w:tcPr>
          <w:p w14:paraId="541BA6B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30%</w:t>
            </w:r>
          </w:p>
        </w:tc>
        <w:tc>
          <w:tcPr>
            <w:tcW w:w="1109" w:type="dxa"/>
            <w:vAlign w:val="center"/>
          </w:tcPr>
          <w:p w14:paraId="1696E61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30%</w:t>
            </w:r>
          </w:p>
        </w:tc>
      </w:tr>
      <w:tr w14:paraId="7606CE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restart"/>
            <w:vAlign w:val="center"/>
          </w:tcPr>
          <w:p w14:paraId="773A1CA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过程性评价</w:t>
            </w:r>
          </w:p>
        </w:tc>
        <w:tc>
          <w:tcPr>
            <w:tcW w:w="1757" w:type="dxa"/>
            <w:vAlign w:val="center"/>
          </w:tcPr>
          <w:p w14:paraId="2B4CF4B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项目一</w:t>
            </w:r>
          </w:p>
        </w:tc>
        <w:tc>
          <w:tcPr>
            <w:tcW w:w="1081" w:type="dxa"/>
            <w:vAlign w:val="center"/>
          </w:tcPr>
          <w:p w14:paraId="7EB84B1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10</w:t>
            </w:r>
          </w:p>
        </w:tc>
        <w:tc>
          <w:tcPr>
            <w:tcW w:w="1556" w:type="dxa"/>
            <w:vAlign w:val="center"/>
          </w:tcPr>
          <w:p w14:paraId="4970F9FE">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4%</w:t>
            </w:r>
          </w:p>
        </w:tc>
        <w:tc>
          <w:tcPr>
            <w:tcW w:w="1276" w:type="dxa"/>
            <w:vAlign w:val="center"/>
          </w:tcPr>
          <w:p w14:paraId="45DF646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color w:val="auto"/>
                <w:sz w:val="22"/>
                <w:highlight w:val="none"/>
                <w:lang w:val="en-US" w:eastAsia="zh-CN"/>
              </w:rPr>
              <w:t>4%</w:t>
            </w:r>
          </w:p>
        </w:tc>
        <w:tc>
          <w:tcPr>
            <w:tcW w:w="1109" w:type="dxa"/>
            <w:vAlign w:val="center"/>
          </w:tcPr>
          <w:p w14:paraId="57CAA97B">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2"/>
                <w:highlight w:val="none"/>
              </w:rPr>
            </w:pPr>
            <w:r>
              <w:rPr>
                <w:rFonts w:hint="eastAsia" w:ascii="Times New Roman"/>
                <w:color w:val="auto"/>
                <w:sz w:val="22"/>
                <w:highlight w:val="none"/>
                <w:lang w:val="en-US" w:eastAsia="zh-CN"/>
              </w:rPr>
              <w:t>4%</w:t>
            </w:r>
          </w:p>
        </w:tc>
      </w:tr>
      <w:tr w14:paraId="1D1772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35D3FF2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p>
        </w:tc>
        <w:tc>
          <w:tcPr>
            <w:tcW w:w="1757" w:type="dxa"/>
            <w:vAlign w:val="center"/>
          </w:tcPr>
          <w:p w14:paraId="355ED16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项目二</w:t>
            </w:r>
          </w:p>
        </w:tc>
        <w:tc>
          <w:tcPr>
            <w:tcW w:w="1081" w:type="dxa"/>
            <w:vAlign w:val="center"/>
          </w:tcPr>
          <w:p w14:paraId="33B1D74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imes New Roman" w:eastAsia="仿宋_GB2312"/>
                <w:color w:val="auto"/>
                <w:sz w:val="20"/>
                <w:highlight w:val="none"/>
                <w:lang w:val="en-US" w:eastAsia="zh-CN"/>
              </w:rPr>
            </w:pPr>
            <w:r>
              <w:rPr>
                <w:rFonts w:hint="eastAsia" w:ascii="Times New Roman"/>
                <w:color w:val="auto"/>
                <w:sz w:val="22"/>
                <w:highlight w:val="none"/>
                <w:lang w:val="en-US" w:eastAsia="zh-CN"/>
              </w:rPr>
              <w:t>10</w:t>
            </w:r>
          </w:p>
        </w:tc>
        <w:tc>
          <w:tcPr>
            <w:tcW w:w="1556" w:type="dxa"/>
            <w:vAlign w:val="center"/>
          </w:tcPr>
          <w:p w14:paraId="355E7A5F">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1D1F969A">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63BD1E87">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r w14:paraId="730E98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1DCDA7B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6600E18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项目三</w:t>
            </w:r>
          </w:p>
        </w:tc>
        <w:tc>
          <w:tcPr>
            <w:tcW w:w="1081" w:type="dxa"/>
            <w:vAlign w:val="center"/>
          </w:tcPr>
          <w:p w14:paraId="15D8760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imes New Roman" w:eastAsia="仿宋_GB2312"/>
                <w:color w:val="auto"/>
                <w:sz w:val="20"/>
                <w:highlight w:val="none"/>
                <w:lang w:val="en-US" w:eastAsia="zh-CN"/>
              </w:rPr>
            </w:pPr>
            <w:r>
              <w:rPr>
                <w:rFonts w:hint="eastAsia" w:ascii="Times New Roman"/>
                <w:color w:val="auto"/>
                <w:sz w:val="22"/>
                <w:highlight w:val="none"/>
                <w:lang w:val="en-US" w:eastAsia="zh-CN"/>
              </w:rPr>
              <w:t>10</w:t>
            </w:r>
          </w:p>
        </w:tc>
        <w:tc>
          <w:tcPr>
            <w:tcW w:w="1556" w:type="dxa"/>
            <w:vAlign w:val="center"/>
          </w:tcPr>
          <w:p w14:paraId="29A498A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7B57B1CE">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5284D618">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r w14:paraId="60729A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4205831B">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7B2FB13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项目四</w:t>
            </w:r>
          </w:p>
        </w:tc>
        <w:tc>
          <w:tcPr>
            <w:tcW w:w="1081" w:type="dxa"/>
            <w:vAlign w:val="center"/>
          </w:tcPr>
          <w:p w14:paraId="5084BEF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10</w:t>
            </w:r>
          </w:p>
        </w:tc>
        <w:tc>
          <w:tcPr>
            <w:tcW w:w="1556" w:type="dxa"/>
            <w:vAlign w:val="center"/>
          </w:tcPr>
          <w:p w14:paraId="7C48076B">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7AED70C3">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460CE53A">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r w14:paraId="2D8905C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0C2FB283">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4E78EB2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eastAsia="仿宋_GB2312"/>
                <w:color w:val="auto"/>
                <w:sz w:val="21"/>
                <w:highlight w:val="none"/>
                <w:lang w:val="en-US" w:eastAsia="zh-CN"/>
              </w:rPr>
            </w:pPr>
            <w:r>
              <w:rPr>
                <w:rFonts w:hint="eastAsia"/>
                <w:color w:val="auto"/>
                <w:w w:val="95"/>
                <w:sz w:val="21"/>
                <w:highlight w:val="none"/>
                <w:lang w:val="en-US" w:eastAsia="zh-CN"/>
              </w:rPr>
              <w:t>项目五</w:t>
            </w:r>
          </w:p>
        </w:tc>
        <w:tc>
          <w:tcPr>
            <w:tcW w:w="1081" w:type="dxa"/>
            <w:vAlign w:val="center"/>
          </w:tcPr>
          <w:p w14:paraId="3C59C82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10</w:t>
            </w:r>
          </w:p>
        </w:tc>
        <w:tc>
          <w:tcPr>
            <w:tcW w:w="1556" w:type="dxa"/>
            <w:vAlign w:val="center"/>
          </w:tcPr>
          <w:p w14:paraId="341CBEB9">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20C08871">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16BD4E4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r w14:paraId="031B6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771299AB">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087C288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w w:val="95"/>
                <w:sz w:val="21"/>
                <w:highlight w:val="none"/>
                <w:lang w:val="en-US"/>
              </w:rPr>
            </w:pPr>
            <w:r>
              <w:rPr>
                <w:rFonts w:hint="eastAsia"/>
                <w:color w:val="auto"/>
                <w:w w:val="95"/>
                <w:sz w:val="21"/>
                <w:highlight w:val="none"/>
                <w:lang w:val="en-US" w:eastAsia="zh-CN"/>
              </w:rPr>
              <w:t>项目六</w:t>
            </w:r>
          </w:p>
        </w:tc>
        <w:tc>
          <w:tcPr>
            <w:tcW w:w="1081" w:type="dxa"/>
            <w:vAlign w:val="center"/>
          </w:tcPr>
          <w:p w14:paraId="45B75BD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10</w:t>
            </w:r>
          </w:p>
        </w:tc>
        <w:tc>
          <w:tcPr>
            <w:tcW w:w="1556" w:type="dxa"/>
            <w:vAlign w:val="center"/>
          </w:tcPr>
          <w:p w14:paraId="7E5FCC5B">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0D6CA519">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7170719A">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r w14:paraId="665B5E0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3D8A82DB">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7500772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w w:val="95"/>
                <w:sz w:val="21"/>
                <w:highlight w:val="none"/>
                <w:lang w:val="en-US"/>
              </w:rPr>
            </w:pPr>
            <w:r>
              <w:rPr>
                <w:rFonts w:hint="eastAsia"/>
                <w:color w:val="auto"/>
                <w:w w:val="95"/>
                <w:sz w:val="21"/>
                <w:highlight w:val="none"/>
                <w:lang w:val="en-US" w:eastAsia="zh-CN"/>
              </w:rPr>
              <w:t>项目七</w:t>
            </w:r>
          </w:p>
        </w:tc>
        <w:tc>
          <w:tcPr>
            <w:tcW w:w="1081" w:type="dxa"/>
            <w:vAlign w:val="center"/>
          </w:tcPr>
          <w:p w14:paraId="3E08D48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10</w:t>
            </w:r>
          </w:p>
        </w:tc>
        <w:tc>
          <w:tcPr>
            <w:tcW w:w="1556" w:type="dxa"/>
            <w:vAlign w:val="center"/>
          </w:tcPr>
          <w:p w14:paraId="150A1769">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1703672F">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0B52C344">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r w14:paraId="642AE4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21EFDEDF">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18C663F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w w:val="95"/>
                <w:sz w:val="21"/>
                <w:highlight w:val="none"/>
                <w:lang w:val="en-US"/>
              </w:rPr>
            </w:pPr>
            <w:r>
              <w:rPr>
                <w:rFonts w:hint="eastAsia"/>
                <w:color w:val="auto"/>
                <w:w w:val="95"/>
                <w:sz w:val="21"/>
                <w:highlight w:val="none"/>
                <w:lang w:val="en-US" w:eastAsia="zh-CN"/>
              </w:rPr>
              <w:t>项目八</w:t>
            </w:r>
          </w:p>
        </w:tc>
        <w:tc>
          <w:tcPr>
            <w:tcW w:w="1081" w:type="dxa"/>
            <w:vAlign w:val="center"/>
          </w:tcPr>
          <w:p w14:paraId="4F79FCA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10</w:t>
            </w:r>
          </w:p>
        </w:tc>
        <w:tc>
          <w:tcPr>
            <w:tcW w:w="1556" w:type="dxa"/>
            <w:vAlign w:val="center"/>
          </w:tcPr>
          <w:p w14:paraId="21CECA08">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1807A113">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266699F5">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r w14:paraId="1318041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0D2E94BA">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63CE495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w w:val="95"/>
                <w:sz w:val="21"/>
                <w:highlight w:val="none"/>
                <w:lang w:val="en-US"/>
              </w:rPr>
            </w:pPr>
            <w:r>
              <w:rPr>
                <w:rFonts w:hint="eastAsia"/>
                <w:color w:val="auto"/>
                <w:w w:val="95"/>
                <w:sz w:val="21"/>
                <w:highlight w:val="none"/>
                <w:lang w:val="en-US" w:eastAsia="zh-CN"/>
              </w:rPr>
              <w:t>项目九</w:t>
            </w:r>
          </w:p>
        </w:tc>
        <w:tc>
          <w:tcPr>
            <w:tcW w:w="1081" w:type="dxa"/>
            <w:vAlign w:val="center"/>
          </w:tcPr>
          <w:p w14:paraId="2F570C6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10</w:t>
            </w:r>
          </w:p>
        </w:tc>
        <w:tc>
          <w:tcPr>
            <w:tcW w:w="1556" w:type="dxa"/>
            <w:vAlign w:val="center"/>
          </w:tcPr>
          <w:p w14:paraId="7ACC3520">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0275A873">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4B17ED26">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r w14:paraId="2D2513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4" w:hRule="atLeast"/>
          <w:jc w:val="center"/>
        </w:trPr>
        <w:tc>
          <w:tcPr>
            <w:tcW w:w="1403" w:type="dxa"/>
            <w:vMerge w:val="continue"/>
            <w:vAlign w:val="center"/>
          </w:tcPr>
          <w:p w14:paraId="1DA5DC2E">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1757" w:type="dxa"/>
            <w:vAlign w:val="center"/>
          </w:tcPr>
          <w:p w14:paraId="5C2F7FF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w w:val="95"/>
                <w:sz w:val="21"/>
                <w:highlight w:val="none"/>
                <w:lang w:val="en-US"/>
              </w:rPr>
            </w:pPr>
            <w:r>
              <w:rPr>
                <w:rFonts w:hint="eastAsia"/>
                <w:color w:val="auto"/>
                <w:w w:val="95"/>
                <w:sz w:val="21"/>
                <w:highlight w:val="none"/>
                <w:lang w:val="en-US" w:eastAsia="zh-CN"/>
              </w:rPr>
              <w:t>项目十</w:t>
            </w:r>
          </w:p>
        </w:tc>
        <w:tc>
          <w:tcPr>
            <w:tcW w:w="1081" w:type="dxa"/>
            <w:vAlign w:val="center"/>
          </w:tcPr>
          <w:p w14:paraId="0BFA273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lang w:val="en-US"/>
              </w:rPr>
            </w:pPr>
            <w:r>
              <w:rPr>
                <w:rFonts w:hint="eastAsia" w:ascii="Times New Roman"/>
                <w:color w:val="auto"/>
                <w:sz w:val="22"/>
                <w:highlight w:val="none"/>
                <w:lang w:val="en-US" w:eastAsia="zh-CN"/>
              </w:rPr>
              <w:t>10</w:t>
            </w:r>
          </w:p>
        </w:tc>
        <w:tc>
          <w:tcPr>
            <w:tcW w:w="1556" w:type="dxa"/>
            <w:vAlign w:val="center"/>
          </w:tcPr>
          <w:p w14:paraId="7FDA8D7E">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276" w:type="dxa"/>
            <w:vAlign w:val="center"/>
          </w:tcPr>
          <w:p w14:paraId="7117AAE3">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c>
          <w:tcPr>
            <w:tcW w:w="1109" w:type="dxa"/>
            <w:vAlign w:val="center"/>
          </w:tcPr>
          <w:p w14:paraId="2A6C0B54">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leftChars="0" w:right="0" w:rightChars="0"/>
              <w:jc w:val="center"/>
              <w:textAlignment w:val="auto"/>
              <w:rPr>
                <w:rFonts w:hint="default" w:ascii="Times New Roman"/>
                <w:color w:val="auto"/>
                <w:sz w:val="20"/>
                <w:highlight w:val="none"/>
              </w:rPr>
            </w:pPr>
            <w:r>
              <w:rPr>
                <w:rFonts w:hint="eastAsia" w:ascii="Times New Roman"/>
                <w:color w:val="auto"/>
                <w:sz w:val="22"/>
                <w:highlight w:val="none"/>
                <w:lang w:val="en-US" w:eastAsia="zh-CN"/>
              </w:rPr>
              <w:t>4%</w:t>
            </w:r>
          </w:p>
        </w:tc>
      </w:tr>
    </w:tbl>
    <w:p w14:paraId="1BB8D8EE">
      <w:pPr>
        <w:pStyle w:val="5"/>
        <w:spacing w:before="6"/>
        <w:rPr>
          <w:rFonts w:ascii="黑体"/>
          <w:b/>
          <w:color w:val="auto"/>
          <w:sz w:val="15"/>
          <w:highlight w:val="none"/>
        </w:rPr>
      </w:pPr>
    </w:p>
    <w:p w14:paraId="02EAEF89">
      <w:pPr>
        <w:spacing w:before="0"/>
        <w:ind w:left="0" w:right="302" w:firstLine="0"/>
        <w:jc w:val="center"/>
        <w:rPr>
          <w:rFonts w:hint="eastAsia" w:ascii="黑体" w:eastAsia="黑体"/>
          <w:b/>
          <w:color w:val="auto"/>
          <w:sz w:val="21"/>
          <w:highlight w:val="none"/>
        </w:rPr>
      </w:pPr>
      <w:r>
        <w:rPr>
          <w:rFonts w:hint="eastAsia" w:ascii="黑体" w:eastAsia="黑体"/>
          <w:b/>
          <w:color w:val="auto"/>
          <w:sz w:val="21"/>
          <w:highlight w:val="none"/>
        </w:rPr>
        <w:t>表</w:t>
      </w:r>
      <w:r>
        <w:rPr>
          <w:rFonts w:hint="eastAsia" w:ascii="黑体" w:eastAsia="黑体"/>
          <w:b/>
          <w:color w:val="auto"/>
          <w:sz w:val="21"/>
          <w:highlight w:val="none"/>
          <w:lang w:val="en-US" w:eastAsia="zh-CN"/>
        </w:rPr>
        <w:t xml:space="preserve">10 </w:t>
      </w:r>
      <w:r>
        <w:rPr>
          <w:rFonts w:hint="eastAsia" w:ascii="黑体" w:eastAsia="黑体"/>
          <w:b/>
          <w:color w:val="auto"/>
          <w:sz w:val="21"/>
          <w:highlight w:val="none"/>
        </w:rPr>
        <w:t>考核评价标准</w:t>
      </w:r>
    </w:p>
    <w:tbl>
      <w:tblPr>
        <w:tblStyle w:val="8"/>
        <w:tblW w:w="8703"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55"/>
        <w:gridCol w:w="2849"/>
        <w:gridCol w:w="1951"/>
        <w:gridCol w:w="1948"/>
      </w:tblGrid>
      <w:tr w14:paraId="751DF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jc w:val="center"/>
        </w:trPr>
        <w:tc>
          <w:tcPr>
            <w:tcW w:w="4804" w:type="dxa"/>
            <w:gridSpan w:val="2"/>
            <w:vAlign w:val="top"/>
          </w:tcPr>
          <w:p w14:paraId="50A2457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heme="majorEastAsia" w:hAnsiTheme="majorEastAsia" w:eastAsiaTheme="majorEastAsia" w:cstheme="majorEastAsia"/>
                <w:b/>
                <w:bCs/>
                <w:color w:val="auto"/>
                <w:sz w:val="21"/>
                <w:highlight w:val="none"/>
              </w:rPr>
            </w:pPr>
            <w:r>
              <w:rPr>
                <w:rFonts w:hint="eastAsia" w:asciiTheme="majorEastAsia" w:hAnsiTheme="majorEastAsia" w:eastAsiaTheme="majorEastAsia" w:cstheme="majorEastAsia"/>
                <w:b/>
                <w:bCs/>
                <w:color w:val="auto"/>
                <w:sz w:val="21"/>
                <w:highlight w:val="none"/>
              </w:rPr>
              <w:t>考核项目</w:t>
            </w:r>
          </w:p>
        </w:tc>
        <w:tc>
          <w:tcPr>
            <w:tcW w:w="1951" w:type="dxa"/>
            <w:vAlign w:val="top"/>
          </w:tcPr>
          <w:p w14:paraId="35AD3E5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heme="majorEastAsia" w:hAnsiTheme="majorEastAsia" w:eastAsiaTheme="majorEastAsia" w:cstheme="majorEastAsia"/>
                <w:b/>
                <w:bCs/>
                <w:color w:val="auto"/>
                <w:sz w:val="21"/>
                <w:highlight w:val="none"/>
              </w:rPr>
            </w:pPr>
            <w:r>
              <w:rPr>
                <w:rFonts w:hint="eastAsia" w:asciiTheme="majorEastAsia" w:hAnsiTheme="majorEastAsia" w:eastAsiaTheme="majorEastAsia" w:cstheme="majorEastAsia"/>
                <w:b/>
                <w:bCs/>
                <w:color w:val="auto"/>
                <w:sz w:val="21"/>
                <w:highlight w:val="none"/>
              </w:rPr>
              <w:t>评价方式</w:t>
            </w:r>
          </w:p>
        </w:tc>
        <w:tc>
          <w:tcPr>
            <w:tcW w:w="1948" w:type="dxa"/>
            <w:vAlign w:val="top"/>
          </w:tcPr>
          <w:p w14:paraId="00AD367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eastAsia" w:asciiTheme="majorEastAsia" w:hAnsiTheme="majorEastAsia" w:eastAsiaTheme="majorEastAsia" w:cstheme="majorEastAsia"/>
                <w:b/>
                <w:bCs/>
                <w:color w:val="auto"/>
                <w:sz w:val="21"/>
                <w:highlight w:val="none"/>
              </w:rPr>
            </w:pPr>
            <w:r>
              <w:rPr>
                <w:rFonts w:hint="eastAsia" w:asciiTheme="majorEastAsia" w:hAnsiTheme="majorEastAsia" w:eastAsiaTheme="majorEastAsia" w:cstheme="majorEastAsia"/>
                <w:b/>
                <w:bCs/>
                <w:color w:val="auto"/>
                <w:sz w:val="21"/>
                <w:highlight w:val="none"/>
              </w:rPr>
              <w:t>说明</w:t>
            </w:r>
          </w:p>
        </w:tc>
      </w:tr>
      <w:tr w14:paraId="564621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6" w:hRule="atLeast"/>
          <w:jc w:val="center"/>
        </w:trPr>
        <w:tc>
          <w:tcPr>
            <w:tcW w:w="1955" w:type="dxa"/>
            <w:vMerge w:val="restart"/>
            <w:vAlign w:val="center"/>
          </w:tcPr>
          <w:p w14:paraId="6C69716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平时考核</w:t>
            </w:r>
            <w:r>
              <w:rPr>
                <w:rFonts w:hint="eastAsia"/>
                <w:color w:val="auto"/>
                <w:sz w:val="21"/>
                <w:highlight w:val="none"/>
                <w:lang w:val="en-US" w:eastAsia="zh-CN"/>
              </w:rPr>
              <w:t>40</w:t>
            </w:r>
            <w:r>
              <w:rPr>
                <w:rFonts w:hint="default"/>
                <w:color w:val="auto"/>
                <w:sz w:val="21"/>
                <w:highlight w:val="none"/>
              </w:rPr>
              <w:t>%</w:t>
            </w:r>
          </w:p>
        </w:tc>
        <w:tc>
          <w:tcPr>
            <w:tcW w:w="2849" w:type="dxa"/>
            <w:vAlign w:val="top"/>
          </w:tcPr>
          <w:p w14:paraId="0AF08AE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平时各技能训练（具体）项目</w:t>
            </w:r>
          </w:p>
          <w:p w14:paraId="36F0CC4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（占</w:t>
            </w:r>
            <w:r>
              <w:rPr>
                <w:rFonts w:hint="eastAsia"/>
                <w:color w:val="auto"/>
                <w:sz w:val="21"/>
                <w:highlight w:val="none"/>
                <w:lang w:val="en-US" w:eastAsia="zh-CN"/>
              </w:rPr>
              <w:t>10</w:t>
            </w:r>
            <w:r>
              <w:rPr>
                <w:rFonts w:hint="default"/>
                <w:color w:val="auto"/>
                <w:sz w:val="21"/>
                <w:highlight w:val="none"/>
              </w:rPr>
              <w:t>%）</w:t>
            </w:r>
          </w:p>
        </w:tc>
        <w:tc>
          <w:tcPr>
            <w:tcW w:w="1951" w:type="dxa"/>
            <w:vAlign w:val="top"/>
          </w:tcPr>
          <w:p w14:paraId="3782617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小组互评、教师参评</w:t>
            </w:r>
          </w:p>
        </w:tc>
        <w:tc>
          <w:tcPr>
            <w:tcW w:w="1948" w:type="dxa"/>
            <w:vAlign w:val="top"/>
          </w:tcPr>
          <w:p w14:paraId="163D604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p>
        </w:tc>
      </w:tr>
      <w:tr w14:paraId="56B95C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9" w:hRule="atLeast"/>
          <w:jc w:val="center"/>
        </w:trPr>
        <w:tc>
          <w:tcPr>
            <w:tcW w:w="1955" w:type="dxa"/>
            <w:vMerge w:val="continue"/>
            <w:tcBorders>
              <w:top w:val="nil"/>
            </w:tcBorders>
            <w:vAlign w:val="top"/>
          </w:tcPr>
          <w:p w14:paraId="2269FA55">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2849" w:type="dxa"/>
            <w:vAlign w:val="top"/>
          </w:tcPr>
          <w:p w14:paraId="6517B63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课程设计（占</w:t>
            </w:r>
            <w:r>
              <w:rPr>
                <w:rFonts w:hint="eastAsia"/>
                <w:color w:val="auto"/>
                <w:w w:val="95"/>
                <w:sz w:val="21"/>
                <w:highlight w:val="none"/>
                <w:lang w:val="en-US" w:eastAsia="zh-CN"/>
              </w:rPr>
              <w:t>10</w:t>
            </w:r>
            <w:r>
              <w:rPr>
                <w:rFonts w:hint="default"/>
                <w:color w:val="auto"/>
                <w:w w:val="95"/>
                <w:sz w:val="21"/>
                <w:highlight w:val="none"/>
              </w:rPr>
              <w:t>%）</w:t>
            </w:r>
          </w:p>
        </w:tc>
        <w:tc>
          <w:tcPr>
            <w:tcW w:w="1951" w:type="dxa"/>
            <w:vAlign w:val="top"/>
          </w:tcPr>
          <w:p w14:paraId="077793B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小组互评、教师参评</w:t>
            </w:r>
          </w:p>
        </w:tc>
        <w:tc>
          <w:tcPr>
            <w:tcW w:w="1948" w:type="dxa"/>
            <w:vAlign w:val="top"/>
          </w:tcPr>
          <w:p w14:paraId="6EF14AD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p>
        </w:tc>
      </w:tr>
      <w:tr w14:paraId="48ACD4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4" w:hRule="atLeast"/>
          <w:jc w:val="center"/>
        </w:trPr>
        <w:tc>
          <w:tcPr>
            <w:tcW w:w="1955" w:type="dxa"/>
            <w:vMerge w:val="continue"/>
            <w:tcBorders>
              <w:top w:val="nil"/>
            </w:tcBorders>
            <w:vAlign w:val="top"/>
          </w:tcPr>
          <w:p w14:paraId="75B910EF">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2849" w:type="dxa"/>
            <w:vAlign w:val="top"/>
          </w:tcPr>
          <w:p w14:paraId="4A6BD4D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平时作业（占</w:t>
            </w:r>
            <w:r>
              <w:rPr>
                <w:rFonts w:hint="eastAsia"/>
                <w:color w:val="auto"/>
                <w:w w:val="95"/>
                <w:sz w:val="21"/>
                <w:highlight w:val="none"/>
                <w:lang w:val="en-US" w:eastAsia="zh-CN"/>
              </w:rPr>
              <w:t>10</w:t>
            </w:r>
            <w:r>
              <w:rPr>
                <w:rFonts w:hint="default"/>
                <w:color w:val="auto"/>
                <w:w w:val="95"/>
                <w:sz w:val="21"/>
                <w:highlight w:val="none"/>
              </w:rPr>
              <w:t>%）</w:t>
            </w:r>
          </w:p>
        </w:tc>
        <w:tc>
          <w:tcPr>
            <w:tcW w:w="1951" w:type="dxa"/>
            <w:vAlign w:val="top"/>
          </w:tcPr>
          <w:p w14:paraId="297B2CF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教师批阅</w:t>
            </w:r>
          </w:p>
        </w:tc>
        <w:tc>
          <w:tcPr>
            <w:tcW w:w="1948" w:type="dxa"/>
            <w:vAlign w:val="top"/>
          </w:tcPr>
          <w:p w14:paraId="18D4F4F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p>
        </w:tc>
      </w:tr>
      <w:tr w14:paraId="4549A9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1" w:hRule="atLeast"/>
          <w:jc w:val="center"/>
        </w:trPr>
        <w:tc>
          <w:tcPr>
            <w:tcW w:w="1955" w:type="dxa"/>
            <w:vMerge w:val="continue"/>
            <w:tcBorders>
              <w:top w:val="nil"/>
            </w:tcBorders>
            <w:vAlign w:val="top"/>
          </w:tcPr>
          <w:p w14:paraId="16C69269">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2849" w:type="dxa"/>
            <w:vAlign w:val="top"/>
          </w:tcPr>
          <w:p w14:paraId="2150EC7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学习态度（占</w:t>
            </w:r>
            <w:r>
              <w:rPr>
                <w:rFonts w:hint="eastAsia"/>
                <w:color w:val="auto"/>
                <w:w w:val="95"/>
                <w:sz w:val="21"/>
                <w:highlight w:val="none"/>
                <w:lang w:val="en-US" w:eastAsia="zh-CN"/>
              </w:rPr>
              <w:t>5</w:t>
            </w:r>
            <w:r>
              <w:rPr>
                <w:rFonts w:hint="default"/>
                <w:color w:val="auto"/>
                <w:w w:val="95"/>
                <w:sz w:val="21"/>
                <w:highlight w:val="none"/>
              </w:rPr>
              <w:t>%）</w:t>
            </w:r>
          </w:p>
        </w:tc>
        <w:tc>
          <w:tcPr>
            <w:tcW w:w="1951" w:type="dxa"/>
            <w:vAlign w:val="top"/>
          </w:tcPr>
          <w:p w14:paraId="3B7DD14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小组互评、教师参评</w:t>
            </w:r>
          </w:p>
        </w:tc>
        <w:tc>
          <w:tcPr>
            <w:tcW w:w="1948" w:type="dxa"/>
            <w:vAlign w:val="top"/>
          </w:tcPr>
          <w:p w14:paraId="0258CAB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p>
        </w:tc>
      </w:tr>
      <w:tr w14:paraId="271F57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5" w:hRule="atLeast"/>
          <w:jc w:val="center"/>
        </w:trPr>
        <w:tc>
          <w:tcPr>
            <w:tcW w:w="1955" w:type="dxa"/>
            <w:vMerge w:val="continue"/>
            <w:tcBorders>
              <w:top w:val="nil"/>
            </w:tcBorders>
            <w:vAlign w:val="top"/>
          </w:tcPr>
          <w:p w14:paraId="23ECB76D">
            <w:pPr>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
                <w:szCs w:val="2"/>
                <w:highlight w:val="none"/>
              </w:rPr>
            </w:pPr>
          </w:p>
        </w:tc>
        <w:tc>
          <w:tcPr>
            <w:tcW w:w="2849" w:type="dxa"/>
            <w:vAlign w:val="top"/>
          </w:tcPr>
          <w:p w14:paraId="10857615">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出勤情况（占</w:t>
            </w:r>
            <w:r>
              <w:rPr>
                <w:rFonts w:hint="eastAsia"/>
                <w:color w:val="auto"/>
                <w:w w:val="95"/>
                <w:sz w:val="21"/>
                <w:highlight w:val="none"/>
                <w:lang w:val="en-US" w:eastAsia="zh-CN"/>
              </w:rPr>
              <w:t>5</w:t>
            </w:r>
            <w:r>
              <w:rPr>
                <w:rFonts w:hint="default"/>
                <w:color w:val="auto"/>
                <w:w w:val="95"/>
                <w:sz w:val="21"/>
                <w:highlight w:val="none"/>
              </w:rPr>
              <w:t>%）</w:t>
            </w:r>
          </w:p>
        </w:tc>
        <w:tc>
          <w:tcPr>
            <w:tcW w:w="1951" w:type="dxa"/>
            <w:vAlign w:val="top"/>
          </w:tcPr>
          <w:p w14:paraId="6ECCE49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小组互评、教师参评</w:t>
            </w:r>
          </w:p>
        </w:tc>
        <w:tc>
          <w:tcPr>
            <w:tcW w:w="1948" w:type="dxa"/>
            <w:vAlign w:val="top"/>
          </w:tcPr>
          <w:p w14:paraId="42EE19E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p>
        </w:tc>
      </w:tr>
      <w:tr w14:paraId="7C2FAC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9" w:hRule="atLeast"/>
          <w:jc w:val="center"/>
        </w:trPr>
        <w:tc>
          <w:tcPr>
            <w:tcW w:w="1955" w:type="dxa"/>
            <w:vAlign w:val="top"/>
          </w:tcPr>
          <w:p w14:paraId="77AAA6E3">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firstLine="0"/>
              <w:jc w:val="center"/>
              <w:textAlignment w:val="auto"/>
              <w:rPr>
                <w:rFonts w:hint="default"/>
                <w:color w:val="auto"/>
                <w:sz w:val="21"/>
                <w:highlight w:val="none"/>
              </w:rPr>
            </w:pPr>
            <w:r>
              <w:rPr>
                <w:rFonts w:hint="default"/>
                <w:color w:val="auto"/>
                <w:sz w:val="21"/>
                <w:highlight w:val="none"/>
              </w:rPr>
              <w:t>期末应知应会考试</w:t>
            </w:r>
            <w:r>
              <w:rPr>
                <w:rFonts w:hint="eastAsia"/>
                <w:color w:val="auto"/>
                <w:sz w:val="21"/>
                <w:highlight w:val="none"/>
                <w:lang w:val="en-US" w:eastAsia="zh-CN"/>
              </w:rPr>
              <w:t>30</w:t>
            </w:r>
            <w:r>
              <w:rPr>
                <w:rFonts w:hint="default"/>
                <w:color w:val="auto"/>
                <w:sz w:val="21"/>
                <w:highlight w:val="none"/>
              </w:rPr>
              <w:t>%</w:t>
            </w:r>
          </w:p>
        </w:tc>
        <w:tc>
          <w:tcPr>
            <w:tcW w:w="2849" w:type="dxa"/>
            <w:vAlign w:val="center"/>
          </w:tcPr>
          <w:p w14:paraId="10F164E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w w:val="95"/>
                <w:sz w:val="21"/>
                <w:highlight w:val="none"/>
              </w:rPr>
              <w:t>综合性技能训练项目</w:t>
            </w:r>
          </w:p>
        </w:tc>
        <w:tc>
          <w:tcPr>
            <w:tcW w:w="1951" w:type="dxa"/>
            <w:vAlign w:val="center"/>
          </w:tcPr>
          <w:p w14:paraId="484A448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eastAsia="仿宋_GB2312"/>
                <w:color w:val="auto"/>
                <w:sz w:val="21"/>
                <w:highlight w:val="none"/>
                <w:lang w:val="en-US" w:eastAsia="zh-CN"/>
              </w:rPr>
            </w:pPr>
            <w:r>
              <w:rPr>
                <w:rFonts w:hint="eastAsia"/>
                <w:color w:val="auto"/>
                <w:sz w:val="21"/>
                <w:highlight w:val="none"/>
                <w:lang w:val="en-US" w:eastAsia="zh-CN"/>
              </w:rPr>
              <w:t>教师评分</w:t>
            </w:r>
          </w:p>
        </w:tc>
        <w:tc>
          <w:tcPr>
            <w:tcW w:w="1948" w:type="dxa"/>
            <w:vAlign w:val="center"/>
          </w:tcPr>
          <w:p w14:paraId="79D05A6F">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阶段性综合性技能训练项目的应会考试</w:t>
            </w:r>
          </w:p>
        </w:tc>
      </w:tr>
      <w:tr w14:paraId="391CFD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0" w:hRule="atLeast"/>
          <w:jc w:val="center"/>
        </w:trPr>
        <w:tc>
          <w:tcPr>
            <w:tcW w:w="1955" w:type="dxa"/>
            <w:vAlign w:val="top"/>
          </w:tcPr>
          <w:p w14:paraId="1E92456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期末应知考试</w:t>
            </w:r>
            <w:r>
              <w:rPr>
                <w:rFonts w:hint="eastAsia"/>
                <w:color w:val="auto"/>
                <w:sz w:val="21"/>
                <w:highlight w:val="none"/>
                <w:lang w:val="en-US" w:eastAsia="zh-CN"/>
              </w:rPr>
              <w:t>30</w:t>
            </w:r>
            <w:r>
              <w:rPr>
                <w:rFonts w:hint="default"/>
                <w:color w:val="auto"/>
                <w:sz w:val="21"/>
                <w:highlight w:val="none"/>
              </w:rPr>
              <w:t>%</w:t>
            </w:r>
          </w:p>
        </w:tc>
        <w:tc>
          <w:tcPr>
            <w:tcW w:w="2849" w:type="dxa"/>
            <w:vAlign w:val="center"/>
          </w:tcPr>
          <w:p w14:paraId="10AE65D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知识</w:t>
            </w:r>
            <w:r>
              <w:rPr>
                <w:rFonts w:hint="eastAsia"/>
                <w:color w:val="auto"/>
                <w:sz w:val="21"/>
                <w:highlight w:val="none"/>
                <w:lang w:eastAsia="zh-CN"/>
              </w:rPr>
              <w:t>应用型</w:t>
            </w:r>
            <w:r>
              <w:rPr>
                <w:rFonts w:hint="default"/>
                <w:color w:val="auto"/>
                <w:sz w:val="21"/>
                <w:highlight w:val="none"/>
              </w:rPr>
              <w:t>试卷</w:t>
            </w:r>
          </w:p>
        </w:tc>
        <w:tc>
          <w:tcPr>
            <w:tcW w:w="1951" w:type="dxa"/>
            <w:vAlign w:val="center"/>
          </w:tcPr>
          <w:p w14:paraId="656180A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color w:val="auto"/>
                <w:sz w:val="21"/>
                <w:highlight w:val="none"/>
              </w:rPr>
            </w:pPr>
            <w:r>
              <w:rPr>
                <w:rFonts w:hint="default"/>
                <w:color w:val="auto"/>
                <w:sz w:val="21"/>
                <w:highlight w:val="none"/>
              </w:rPr>
              <w:t>教师评分</w:t>
            </w:r>
          </w:p>
        </w:tc>
        <w:tc>
          <w:tcPr>
            <w:tcW w:w="1948" w:type="dxa"/>
            <w:vAlign w:val="center"/>
          </w:tcPr>
          <w:p w14:paraId="14027B9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right="0"/>
              <w:jc w:val="center"/>
              <w:textAlignment w:val="auto"/>
              <w:rPr>
                <w:rFonts w:hint="default" w:ascii="Times New Roman"/>
                <w:color w:val="auto"/>
                <w:sz w:val="20"/>
                <w:highlight w:val="none"/>
              </w:rPr>
            </w:pPr>
          </w:p>
        </w:tc>
      </w:tr>
    </w:tbl>
    <w:p w14:paraId="2E7DC1C8">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2" w:firstLineChars="200"/>
        <w:jc w:val="both"/>
        <w:textAlignment w:val="auto"/>
        <w:rPr>
          <w:color w:val="auto"/>
          <w:sz w:val="24"/>
          <w:highlight w:val="none"/>
        </w:rPr>
      </w:pPr>
      <w:r>
        <w:rPr>
          <w:rFonts w:hint="eastAsia" w:ascii="宋体" w:eastAsia="宋体"/>
          <w:b/>
          <w:color w:val="auto"/>
          <w:sz w:val="24"/>
          <w:highlight w:val="none"/>
          <w:lang w:eastAsia="zh-CN"/>
        </w:rPr>
        <w:t>（</w:t>
      </w:r>
      <w:r>
        <w:rPr>
          <w:rFonts w:hint="eastAsia" w:ascii="宋体" w:eastAsia="宋体"/>
          <w:b/>
          <w:color w:val="auto"/>
          <w:sz w:val="24"/>
          <w:highlight w:val="none"/>
          <w:lang w:val="en-US" w:eastAsia="zh-CN"/>
        </w:rPr>
        <w:t>五</w:t>
      </w:r>
      <w:r>
        <w:rPr>
          <w:rFonts w:hint="eastAsia" w:ascii="宋体" w:eastAsia="宋体"/>
          <w:b/>
          <w:color w:val="auto"/>
          <w:sz w:val="24"/>
          <w:highlight w:val="none"/>
          <w:lang w:eastAsia="zh-CN"/>
        </w:rPr>
        <w:t>）</w:t>
      </w:r>
      <w:r>
        <w:rPr>
          <w:rFonts w:hint="eastAsia" w:ascii="宋体" w:eastAsia="宋体"/>
          <w:b/>
          <w:color w:val="auto"/>
          <w:sz w:val="24"/>
          <w:highlight w:val="none"/>
        </w:rPr>
        <w:t>教材编写与选用建议</w:t>
      </w:r>
    </w:p>
    <w:p w14:paraId="27E60C9E">
      <w:pPr>
        <w:keepNext w:val="0"/>
        <w:keepLines w:val="0"/>
        <w:pageBreakBefore w:val="0"/>
        <w:widowControl w:val="0"/>
        <w:kinsoku/>
        <w:wordWrap/>
        <w:overflowPunct/>
        <w:topLinePunct w:val="0"/>
        <w:autoSpaceDE w:val="0"/>
        <w:autoSpaceDN w:val="0"/>
        <w:bidi w:val="0"/>
        <w:adjustRightInd/>
        <w:snapToGrid/>
        <w:spacing w:before="0"/>
        <w:ind w:left="0" w:right="0" w:firstLine="0"/>
        <w:jc w:val="center"/>
        <w:textAlignment w:val="auto"/>
        <w:rPr>
          <w:rFonts w:hint="eastAsia" w:ascii="黑体" w:hAnsi="黑体" w:eastAsia="黑体"/>
          <w:b/>
          <w:bCs/>
          <w:color w:val="auto"/>
          <w:sz w:val="21"/>
          <w:highlight w:val="none"/>
        </w:rPr>
      </w:pPr>
      <w:r>
        <w:rPr>
          <w:rFonts w:hint="eastAsia" w:ascii="黑体" w:hAnsi="黑体" w:eastAsia="黑体"/>
          <w:b/>
          <w:bCs/>
          <w:color w:val="auto"/>
          <w:sz w:val="21"/>
          <w:highlight w:val="none"/>
        </w:rPr>
        <w:t>表</w:t>
      </w:r>
      <w:r>
        <w:rPr>
          <w:rFonts w:hint="eastAsia" w:ascii="黑体" w:hAnsi="黑体" w:eastAsia="黑体"/>
          <w:b/>
          <w:bCs/>
          <w:color w:val="auto"/>
          <w:sz w:val="21"/>
          <w:highlight w:val="none"/>
          <w:lang w:val="en-US" w:eastAsia="zh-CN"/>
        </w:rPr>
        <w:t>11 程序设计基础（Python）</w:t>
      </w:r>
      <w:r>
        <w:rPr>
          <w:rFonts w:hint="eastAsia" w:ascii="黑体" w:hAnsi="黑体" w:eastAsia="黑体"/>
          <w:b/>
          <w:bCs/>
          <w:color w:val="auto"/>
          <w:sz w:val="21"/>
          <w:highlight w:val="none"/>
        </w:rPr>
        <w:t>课程教材选用表</w:t>
      </w:r>
    </w:p>
    <w:tbl>
      <w:tblPr>
        <w:tblStyle w:val="8"/>
        <w:tblW w:w="923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51"/>
        <w:gridCol w:w="2096"/>
        <w:gridCol w:w="2261"/>
        <w:gridCol w:w="1248"/>
        <w:gridCol w:w="1540"/>
        <w:gridCol w:w="1540"/>
      </w:tblGrid>
      <w:tr w14:paraId="4972F1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7" w:hRule="atLeast"/>
          <w:jc w:val="center"/>
        </w:trPr>
        <w:tc>
          <w:tcPr>
            <w:tcW w:w="551" w:type="dxa"/>
            <w:vAlign w:val="center"/>
          </w:tcPr>
          <w:p w14:paraId="792F97AB">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序号</w:t>
            </w:r>
          </w:p>
        </w:tc>
        <w:tc>
          <w:tcPr>
            <w:tcW w:w="2096" w:type="dxa"/>
            <w:vAlign w:val="center"/>
          </w:tcPr>
          <w:p w14:paraId="3B013D0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教材名称</w:t>
            </w:r>
          </w:p>
        </w:tc>
        <w:tc>
          <w:tcPr>
            <w:tcW w:w="2261" w:type="dxa"/>
            <w:vAlign w:val="center"/>
          </w:tcPr>
          <w:p w14:paraId="3897AF4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教材类型</w:t>
            </w:r>
          </w:p>
        </w:tc>
        <w:tc>
          <w:tcPr>
            <w:tcW w:w="1248" w:type="dxa"/>
            <w:vAlign w:val="center"/>
          </w:tcPr>
          <w:p w14:paraId="65C015E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出版社</w:t>
            </w:r>
          </w:p>
        </w:tc>
        <w:tc>
          <w:tcPr>
            <w:tcW w:w="1540" w:type="dxa"/>
            <w:vAlign w:val="center"/>
          </w:tcPr>
          <w:p w14:paraId="4707B84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主编</w:t>
            </w:r>
          </w:p>
        </w:tc>
        <w:tc>
          <w:tcPr>
            <w:tcW w:w="1540" w:type="dxa"/>
            <w:vAlign w:val="center"/>
          </w:tcPr>
          <w:p w14:paraId="58345676">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出版日期</w:t>
            </w:r>
          </w:p>
        </w:tc>
      </w:tr>
      <w:tr w14:paraId="03CE4E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1" w:hRule="atLeast"/>
          <w:jc w:val="center"/>
        </w:trPr>
        <w:tc>
          <w:tcPr>
            <w:tcW w:w="551" w:type="dxa"/>
            <w:vAlign w:val="center"/>
          </w:tcPr>
          <w:p w14:paraId="18C7E3C9">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imes New Roman" w:eastAsia="仿宋_GB2312"/>
                <w:color w:val="auto"/>
                <w:sz w:val="22"/>
                <w:highlight w:val="none"/>
                <w:lang w:val="en-US" w:eastAsia="zh-CN"/>
              </w:rPr>
            </w:pPr>
            <w:r>
              <w:rPr>
                <w:rFonts w:hint="eastAsia" w:ascii="Times New Roman"/>
                <w:color w:val="auto"/>
                <w:sz w:val="22"/>
                <w:highlight w:val="none"/>
                <w:lang w:val="en-US" w:eastAsia="zh-CN"/>
              </w:rPr>
              <w:t>1</w:t>
            </w:r>
          </w:p>
        </w:tc>
        <w:tc>
          <w:tcPr>
            <w:tcW w:w="2096" w:type="dxa"/>
            <w:vAlign w:val="center"/>
          </w:tcPr>
          <w:p w14:paraId="6A8A832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Python程序设计基础（第二版）</w:t>
            </w:r>
          </w:p>
        </w:tc>
        <w:tc>
          <w:tcPr>
            <w:tcW w:w="2261" w:type="dxa"/>
            <w:vAlign w:val="center"/>
          </w:tcPr>
          <w:p w14:paraId="63BCDEF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eastAsia="zh-CN"/>
              </w:rPr>
              <w:t>“</w:t>
            </w:r>
            <w:r>
              <w:rPr>
                <w:rFonts w:hint="eastAsia" w:ascii="Times New Roman"/>
                <w:color w:val="auto"/>
                <w:sz w:val="22"/>
                <w:highlight w:val="none"/>
                <w:lang w:val="en-US" w:eastAsia="zh-CN"/>
              </w:rPr>
              <w:t>十四五</w:t>
            </w:r>
            <w:r>
              <w:rPr>
                <w:rFonts w:hint="eastAsia" w:ascii="Times New Roman"/>
                <w:color w:val="auto"/>
                <w:sz w:val="22"/>
                <w:highlight w:val="none"/>
                <w:lang w:eastAsia="zh-CN"/>
              </w:rPr>
              <w:t>”</w:t>
            </w:r>
            <w:r>
              <w:rPr>
                <w:rFonts w:hint="eastAsia" w:ascii="Times New Roman"/>
                <w:color w:val="auto"/>
                <w:sz w:val="22"/>
                <w:highlight w:val="none"/>
                <w:lang w:val="en-US" w:eastAsia="zh-CN"/>
              </w:rPr>
              <w:t>职业教育国家规划教材</w:t>
            </w:r>
          </w:p>
        </w:tc>
        <w:tc>
          <w:tcPr>
            <w:tcW w:w="1248" w:type="dxa"/>
            <w:vAlign w:val="center"/>
          </w:tcPr>
          <w:p w14:paraId="679A5DF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哈尔滨工业大学出版社</w:t>
            </w:r>
          </w:p>
        </w:tc>
        <w:tc>
          <w:tcPr>
            <w:tcW w:w="1540" w:type="dxa"/>
            <w:vAlign w:val="center"/>
          </w:tcPr>
          <w:p w14:paraId="5AEACD78">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邵慧娟 孙健</w:t>
            </w:r>
          </w:p>
        </w:tc>
        <w:tc>
          <w:tcPr>
            <w:tcW w:w="1540" w:type="dxa"/>
            <w:vAlign w:val="center"/>
          </w:tcPr>
          <w:p w14:paraId="72BB044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eastAsia="仿宋_GB2312"/>
                <w:color w:val="auto"/>
                <w:sz w:val="22"/>
                <w:highlight w:val="none"/>
                <w:lang w:val="en-US" w:eastAsia="zh-CN"/>
              </w:rPr>
            </w:pPr>
            <w:r>
              <w:rPr>
                <w:rFonts w:hint="eastAsia" w:ascii="Times New Roman"/>
                <w:color w:val="auto"/>
                <w:sz w:val="22"/>
                <w:highlight w:val="none"/>
                <w:lang w:val="en-US" w:eastAsia="zh-CN"/>
              </w:rPr>
              <w:t>2025年5月</w:t>
            </w:r>
          </w:p>
        </w:tc>
      </w:tr>
    </w:tbl>
    <w:p w14:paraId="0B67E024">
      <w:pPr>
        <w:keepNext w:val="0"/>
        <w:keepLines w:val="0"/>
        <w:pageBreakBefore w:val="0"/>
        <w:widowControl w:val="0"/>
        <w:kinsoku/>
        <w:wordWrap/>
        <w:overflowPunct/>
        <w:topLinePunct w:val="0"/>
        <w:autoSpaceDE w:val="0"/>
        <w:autoSpaceDN w:val="0"/>
        <w:bidi w:val="0"/>
        <w:adjustRightInd/>
        <w:snapToGrid/>
        <w:spacing w:before="0"/>
        <w:ind w:left="0" w:right="0" w:firstLine="0"/>
        <w:jc w:val="center"/>
        <w:textAlignment w:val="auto"/>
        <w:rPr>
          <w:rFonts w:hint="eastAsia" w:ascii="黑体" w:hAnsi="黑体" w:eastAsia="黑体"/>
          <w:b/>
          <w:bCs/>
          <w:color w:val="auto"/>
          <w:sz w:val="21"/>
          <w:highlight w:val="none"/>
        </w:rPr>
      </w:pPr>
    </w:p>
    <w:p w14:paraId="44E9CCB4">
      <w:pPr>
        <w:keepNext w:val="0"/>
        <w:keepLines w:val="0"/>
        <w:pageBreakBefore w:val="0"/>
        <w:widowControl w:val="0"/>
        <w:kinsoku/>
        <w:wordWrap/>
        <w:overflowPunct/>
        <w:topLinePunct w:val="0"/>
        <w:autoSpaceDE w:val="0"/>
        <w:autoSpaceDN w:val="0"/>
        <w:bidi w:val="0"/>
        <w:adjustRightInd/>
        <w:snapToGrid/>
        <w:spacing w:before="0"/>
        <w:ind w:left="0" w:right="0" w:firstLine="0"/>
        <w:jc w:val="center"/>
        <w:textAlignment w:val="auto"/>
        <w:rPr>
          <w:rFonts w:hint="eastAsia" w:ascii="黑体" w:hAnsi="黑体" w:eastAsia="黑体"/>
          <w:b/>
          <w:bCs/>
          <w:color w:val="auto"/>
          <w:sz w:val="21"/>
          <w:highlight w:val="none"/>
        </w:rPr>
      </w:pPr>
      <w:r>
        <w:rPr>
          <w:rFonts w:hint="eastAsia" w:ascii="黑体" w:hAnsi="黑体" w:eastAsia="黑体"/>
          <w:b/>
          <w:bCs/>
          <w:color w:val="auto"/>
          <w:sz w:val="21"/>
          <w:highlight w:val="none"/>
        </w:rPr>
        <w:t>表</w:t>
      </w:r>
      <w:r>
        <w:rPr>
          <w:rFonts w:hint="eastAsia" w:ascii="黑体" w:hAnsi="黑体" w:eastAsia="黑体"/>
          <w:b/>
          <w:bCs/>
          <w:color w:val="auto"/>
          <w:sz w:val="21"/>
          <w:highlight w:val="none"/>
          <w:lang w:val="en-US" w:eastAsia="zh-CN"/>
        </w:rPr>
        <w:t>12 程序设计基础（Python）</w:t>
      </w:r>
      <w:r>
        <w:rPr>
          <w:rFonts w:hint="eastAsia" w:ascii="黑体" w:hAnsi="黑体" w:eastAsia="黑体"/>
          <w:b/>
          <w:bCs/>
          <w:color w:val="auto"/>
          <w:sz w:val="21"/>
          <w:highlight w:val="none"/>
        </w:rPr>
        <w:t>课程参考教材选用表</w:t>
      </w:r>
    </w:p>
    <w:tbl>
      <w:tblPr>
        <w:tblStyle w:val="8"/>
        <w:tblW w:w="9356"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639"/>
        <w:gridCol w:w="2049"/>
        <w:gridCol w:w="2308"/>
        <w:gridCol w:w="1240"/>
        <w:gridCol w:w="1560"/>
        <w:gridCol w:w="1560"/>
      </w:tblGrid>
      <w:tr w14:paraId="468D67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0" w:hRule="atLeast"/>
          <w:jc w:val="center"/>
        </w:trPr>
        <w:tc>
          <w:tcPr>
            <w:tcW w:w="639" w:type="dxa"/>
            <w:vAlign w:val="center"/>
          </w:tcPr>
          <w:p w14:paraId="17B34010">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序号</w:t>
            </w:r>
          </w:p>
        </w:tc>
        <w:tc>
          <w:tcPr>
            <w:tcW w:w="2049" w:type="dxa"/>
            <w:vAlign w:val="center"/>
          </w:tcPr>
          <w:p w14:paraId="69BCB76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教材名称</w:t>
            </w:r>
          </w:p>
        </w:tc>
        <w:tc>
          <w:tcPr>
            <w:tcW w:w="2308" w:type="dxa"/>
            <w:vAlign w:val="center"/>
          </w:tcPr>
          <w:p w14:paraId="2AF0533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教材类型</w:t>
            </w:r>
          </w:p>
        </w:tc>
        <w:tc>
          <w:tcPr>
            <w:tcW w:w="1240" w:type="dxa"/>
            <w:vAlign w:val="center"/>
          </w:tcPr>
          <w:p w14:paraId="51D18B0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出版社</w:t>
            </w:r>
          </w:p>
        </w:tc>
        <w:tc>
          <w:tcPr>
            <w:tcW w:w="1560" w:type="dxa"/>
            <w:vAlign w:val="center"/>
          </w:tcPr>
          <w:p w14:paraId="1C8A0FD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主编</w:t>
            </w:r>
          </w:p>
        </w:tc>
        <w:tc>
          <w:tcPr>
            <w:tcW w:w="1560" w:type="dxa"/>
            <w:vAlign w:val="center"/>
          </w:tcPr>
          <w:p w14:paraId="01D43012">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rPr>
            </w:pPr>
            <w:r>
              <w:rPr>
                <w:rFonts w:hint="eastAsia" w:asciiTheme="majorEastAsia" w:hAnsiTheme="majorEastAsia" w:eastAsiaTheme="majorEastAsia" w:cstheme="majorEastAsia"/>
                <w:b/>
                <w:color w:val="auto"/>
                <w:sz w:val="21"/>
                <w:highlight w:val="none"/>
              </w:rPr>
              <w:t>出版日期</w:t>
            </w:r>
          </w:p>
        </w:tc>
      </w:tr>
      <w:tr w14:paraId="25A806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76" w:hRule="atLeast"/>
          <w:jc w:val="center"/>
        </w:trPr>
        <w:tc>
          <w:tcPr>
            <w:tcW w:w="639" w:type="dxa"/>
            <w:vAlign w:val="center"/>
          </w:tcPr>
          <w:p w14:paraId="25BB4EE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lang w:val="en-US" w:eastAsia="zh-CN"/>
              </w:rPr>
            </w:pPr>
            <w:r>
              <w:rPr>
                <w:rFonts w:hint="eastAsia" w:asciiTheme="majorEastAsia" w:hAnsiTheme="majorEastAsia" w:eastAsiaTheme="majorEastAsia" w:cstheme="majorEastAsia"/>
                <w:b/>
                <w:color w:val="auto"/>
                <w:sz w:val="21"/>
                <w:highlight w:val="none"/>
                <w:lang w:val="en-US" w:eastAsia="zh-CN"/>
              </w:rPr>
              <w:t>1</w:t>
            </w:r>
          </w:p>
        </w:tc>
        <w:tc>
          <w:tcPr>
            <w:tcW w:w="2049" w:type="dxa"/>
            <w:vAlign w:val="center"/>
          </w:tcPr>
          <w:p w14:paraId="3690027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default" w:ascii="Times New Roman"/>
                <w:color w:val="auto"/>
                <w:sz w:val="22"/>
                <w:highlight w:val="none"/>
                <w:lang w:val="en-US" w:eastAsia="zh-CN"/>
              </w:rPr>
              <w:t>Python程序设计基础（第 2 版）</w:t>
            </w:r>
          </w:p>
        </w:tc>
        <w:tc>
          <w:tcPr>
            <w:tcW w:w="2308" w:type="dxa"/>
            <w:vAlign w:val="center"/>
          </w:tcPr>
          <w:p w14:paraId="53BCA99A">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default" w:ascii="Times New Roman"/>
                <w:color w:val="auto"/>
                <w:sz w:val="22"/>
                <w:highlight w:val="none"/>
                <w:lang w:val="en-US" w:eastAsia="zh-CN"/>
              </w:rPr>
              <w:t>高职高专规划教材</w:t>
            </w:r>
          </w:p>
        </w:tc>
        <w:tc>
          <w:tcPr>
            <w:tcW w:w="1240" w:type="dxa"/>
            <w:vAlign w:val="center"/>
          </w:tcPr>
          <w:p w14:paraId="3B813B7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eastAsia" w:ascii="Times New Roman"/>
                <w:color w:val="auto"/>
                <w:sz w:val="22"/>
                <w:highlight w:val="none"/>
                <w:lang w:val="en-US" w:eastAsia="zh-CN"/>
              </w:rPr>
              <w:t>高等教育出版社</w:t>
            </w:r>
          </w:p>
        </w:tc>
        <w:tc>
          <w:tcPr>
            <w:tcW w:w="1560" w:type="dxa"/>
            <w:vAlign w:val="center"/>
          </w:tcPr>
          <w:p w14:paraId="7B31349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eastAsia" w:ascii="Times New Roman"/>
                <w:color w:val="auto"/>
                <w:sz w:val="22"/>
                <w:highlight w:val="none"/>
                <w:lang w:val="en-US" w:eastAsia="zh-CN"/>
              </w:rPr>
              <w:t>嵩天、黄天羽、礼欣</w:t>
            </w:r>
          </w:p>
        </w:tc>
        <w:tc>
          <w:tcPr>
            <w:tcW w:w="1560" w:type="dxa"/>
            <w:vAlign w:val="center"/>
          </w:tcPr>
          <w:p w14:paraId="75CFF397">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eastAsia" w:ascii="Times New Roman"/>
                <w:color w:val="auto"/>
                <w:sz w:val="22"/>
                <w:highlight w:val="none"/>
                <w:lang w:val="en-US" w:eastAsia="zh-CN"/>
              </w:rPr>
              <w:t>2024 年</w:t>
            </w:r>
          </w:p>
        </w:tc>
      </w:tr>
      <w:tr w14:paraId="099AAC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 w:hRule="atLeast"/>
          <w:jc w:val="center"/>
        </w:trPr>
        <w:tc>
          <w:tcPr>
            <w:tcW w:w="639" w:type="dxa"/>
            <w:vAlign w:val="center"/>
          </w:tcPr>
          <w:p w14:paraId="0C145B41">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eastAsia" w:asciiTheme="majorEastAsia" w:hAnsiTheme="majorEastAsia" w:eastAsiaTheme="majorEastAsia" w:cstheme="majorEastAsia"/>
                <w:b/>
                <w:color w:val="auto"/>
                <w:sz w:val="21"/>
                <w:highlight w:val="none"/>
                <w:lang w:val="en-US" w:eastAsia="zh-CN"/>
              </w:rPr>
            </w:pPr>
            <w:r>
              <w:rPr>
                <w:rFonts w:hint="eastAsia" w:asciiTheme="majorEastAsia" w:hAnsiTheme="majorEastAsia" w:eastAsiaTheme="majorEastAsia" w:cstheme="majorEastAsia"/>
                <w:b/>
                <w:color w:val="auto"/>
                <w:sz w:val="21"/>
                <w:highlight w:val="none"/>
                <w:lang w:val="en-US" w:eastAsia="zh-CN"/>
              </w:rPr>
              <w:t>2</w:t>
            </w:r>
          </w:p>
        </w:tc>
        <w:tc>
          <w:tcPr>
            <w:tcW w:w="2049" w:type="dxa"/>
            <w:vAlign w:val="center"/>
          </w:tcPr>
          <w:p w14:paraId="4D6096B4">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eastAsia" w:ascii="Times New Roman"/>
                <w:color w:val="auto"/>
                <w:sz w:val="22"/>
                <w:highlight w:val="none"/>
                <w:lang w:val="en-US" w:eastAsia="zh-CN"/>
              </w:rPr>
              <w:t>Python 编程基础与案例教程（高职版）</w:t>
            </w:r>
          </w:p>
        </w:tc>
        <w:tc>
          <w:tcPr>
            <w:tcW w:w="2308" w:type="dxa"/>
            <w:vAlign w:val="center"/>
          </w:tcPr>
          <w:p w14:paraId="2962438E">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eastAsia" w:ascii="Times New Roman"/>
                <w:color w:val="auto"/>
                <w:sz w:val="22"/>
                <w:highlight w:val="none"/>
                <w:lang w:val="en-US" w:eastAsia="zh-CN"/>
              </w:rPr>
              <w:t>项目化实训教材</w:t>
            </w:r>
          </w:p>
        </w:tc>
        <w:tc>
          <w:tcPr>
            <w:tcW w:w="1240" w:type="dxa"/>
            <w:vAlign w:val="center"/>
          </w:tcPr>
          <w:p w14:paraId="5E5D9BC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eastAsia" w:ascii="Times New Roman"/>
                <w:color w:val="auto"/>
                <w:sz w:val="22"/>
                <w:highlight w:val="none"/>
                <w:lang w:val="en-US" w:eastAsia="zh-CN"/>
              </w:rPr>
              <w:t>机械工业出版社</w:t>
            </w:r>
          </w:p>
        </w:tc>
        <w:tc>
          <w:tcPr>
            <w:tcW w:w="1560" w:type="dxa"/>
            <w:vAlign w:val="center"/>
          </w:tcPr>
          <w:p w14:paraId="210101AD">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eastAsia" w:ascii="Times New Roman"/>
                <w:color w:val="auto"/>
                <w:sz w:val="22"/>
                <w:highlight w:val="none"/>
                <w:lang w:val="en-US" w:eastAsia="zh-CN"/>
              </w:rPr>
              <w:t>刘勇、李丽</w:t>
            </w:r>
          </w:p>
        </w:tc>
        <w:tc>
          <w:tcPr>
            <w:tcW w:w="1560" w:type="dxa"/>
            <w:vAlign w:val="center"/>
          </w:tcPr>
          <w:p w14:paraId="29549A8C">
            <w:pPr>
              <w:pStyle w:val="14"/>
              <w:keepNext w:val="0"/>
              <w:keepLines w:val="0"/>
              <w:pageBreakBefore w:val="0"/>
              <w:widowControl w:val="0"/>
              <w:suppressLineNumbers w:val="0"/>
              <w:kinsoku/>
              <w:wordWrap/>
              <w:overflowPunct/>
              <w:topLinePunct w:val="0"/>
              <w:autoSpaceDE w:val="0"/>
              <w:autoSpaceDN w:val="0"/>
              <w:bidi w:val="0"/>
              <w:adjustRightInd/>
              <w:snapToGrid/>
              <w:spacing w:before="0" w:beforeAutospacing="0" w:afterAutospacing="0" w:line="240" w:lineRule="auto"/>
              <w:ind w:left="0"/>
              <w:jc w:val="center"/>
              <w:textAlignment w:val="auto"/>
              <w:rPr>
                <w:rFonts w:hint="default" w:ascii="Times New Roman"/>
                <w:color w:val="auto"/>
                <w:sz w:val="22"/>
                <w:highlight w:val="none"/>
                <w:lang w:val="en-US" w:eastAsia="zh-CN"/>
              </w:rPr>
            </w:pPr>
            <w:r>
              <w:rPr>
                <w:rFonts w:hint="eastAsia" w:ascii="Times New Roman"/>
                <w:color w:val="auto"/>
                <w:sz w:val="22"/>
                <w:highlight w:val="none"/>
                <w:lang w:val="en-US" w:eastAsia="zh-CN"/>
              </w:rPr>
              <w:t>2023 年</w:t>
            </w:r>
          </w:p>
        </w:tc>
      </w:tr>
    </w:tbl>
    <w:p w14:paraId="5CBE0CA5">
      <w:pPr>
        <w:keepNext w:val="0"/>
        <w:keepLines w:val="0"/>
        <w:pageBreakBefore w:val="0"/>
        <w:widowControl w:val="0"/>
        <w:kinsoku/>
        <w:wordWrap/>
        <w:overflowPunct/>
        <w:topLinePunct w:val="0"/>
        <w:autoSpaceDE w:val="0"/>
        <w:autoSpaceDN w:val="0"/>
        <w:bidi w:val="0"/>
        <w:adjustRightInd/>
        <w:snapToGrid/>
        <w:spacing w:before="0"/>
        <w:ind w:left="0" w:right="0" w:firstLine="0"/>
        <w:jc w:val="center"/>
        <w:textAlignment w:val="auto"/>
        <w:rPr>
          <w:rFonts w:hint="eastAsia" w:ascii="黑体" w:hAnsi="黑体" w:eastAsia="黑体"/>
          <w:b/>
          <w:bCs/>
          <w:color w:val="auto"/>
          <w:sz w:val="21"/>
          <w:highlight w:val="none"/>
        </w:rPr>
      </w:pPr>
    </w:p>
    <w:p w14:paraId="3CB13C50">
      <w:pPr>
        <w:keepNext w:val="0"/>
        <w:keepLines w:val="0"/>
        <w:pageBreakBefore w:val="0"/>
        <w:widowControl w:val="0"/>
        <w:kinsoku/>
        <w:wordWrap/>
        <w:overflowPunct/>
        <w:topLinePunct w:val="0"/>
        <w:autoSpaceDE w:val="0"/>
        <w:autoSpaceDN w:val="0"/>
        <w:bidi w:val="0"/>
        <w:adjustRightInd/>
        <w:snapToGrid/>
        <w:spacing w:before="0"/>
        <w:ind w:left="0" w:right="0" w:firstLine="0"/>
        <w:jc w:val="center"/>
        <w:textAlignment w:val="auto"/>
        <w:rPr>
          <w:rFonts w:hint="eastAsia" w:ascii="黑体" w:hAnsi="黑体" w:eastAsia="黑体"/>
          <w:b/>
          <w:bCs/>
          <w:color w:val="auto"/>
          <w:sz w:val="21"/>
          <w:highlight w:val="none"/>
        </w:rPr>
      </w:pPr>
      <w:r>
        <w:rPr>
          <w:rFonts w:hint="eastAsia" w:ascii="黑体" w:hAnsi="黑体" w:eastAsia="黑体"/>
          <w:b/>
          <w:bCs/>
          <w:color w:val="auto"/>
          <w:sz w:val="21"/>
          <w:highlight w:val="none"/>
        </w:rPr>
        <w:t>表</w:t>
      </w:r>
      <w:r>
        <w:rPr>
          <w:rFonts w:hint="eastAsia" w:ascii="黑体" w:hAnsi="黑体" w:eastAsia="黑体"/>
          <w:b/>
          <w:bCs/>
          <w:color w:val="auto"/>
          <w:sz w:val="21"/>
          <w:highlight w:val="none"/>
          <w:lang w:val="en-US" w:eastAsia="zh-CN"/>
        </w:rPr>
        <w:t>13 程序设计基础（Python）</w:t>
      </w:r>
      <w:r>
        <w:rPr>
          <w:rFonts w:hint="eastAsia" w:ascii="黑体" w:hAnsi="黑体" w:eastAsia="黑体"/>
          <w:b/>
          <w:bCs/>
          <w:color w:val="auto"/>
          <w:sz w:val="21"/>
          <w:highlight w:val="none"/>
        </w:rPr>
        <w:t>课程数字化资源选用表</w:t>
      </w:r>
    </w:p>
    <w:tbl>
      <w:tblPr>
        <w:tblStyle w:val="8"/>
        <w:tblW w:w="941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04"/>
        <w:gridCol w:w="5099"/>
        <w:gridCol w:w="3815"/>
      </w:tblGrid>
      <w:tr w14:paraId="53AAAE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tcW w:w="504" w:type="dxa"/>
            <w:vAlign w:val="center"/>
          </w:tcPr>
          <w:p w14:paraId="72750492">
            <w:pPr>
              <w:keepNext w:val="0"/>
              <w:keepLines w:val="0"/>
              <w:widowControl/>
              <w:suppressLineNumbers w:val="0"/>
              <w:ind w:left="0" w:leftChars="0" w:right="0" w:rightChars="0"/>
              <w:jc w:val="center"/>
              <w:rPr>
                <w:rFonts w:hint="eastAsia" w:asciiTheme="majorEastAsia" w:hAnsiTheme="majorEastAsia" w:eastAsiaTheme="majorEastAsia" w:cstheme="majorEastAsia"/>
                <w:b/>
                <w:color w:val="auto"/>
                <w:sz w:val="21"/>
                <w:highlight w:val="none"/>
              </w:rPr>
            </w:pPr>
            <w:r>
              <w:rPr>
                <w:rFonts w:ascii="宋体" w:hAnsi="宋体" w:eastAsia="宋体" w:cs="宋体"/>
                <w:b/>
                <w:bCs/>
                <w:kern w:val="0"/>
                <w:sz w:val="24"/>
                <w:szCs w:val="24"/>
                <w:lang w:val="en-US" w:eastAsia="zh-CN" w:bidi="ar"/>
              </w:rPr>
              <w:t>序号</w:t>
            </w:r>
          </w:p>
        </w:tc>
        <w:tc>
          <w:tcPr>
            <w:tcW w:w="5099" w:type="dxa"/>
            <w:vAlign w:val="center"/>
          </w:tcPr>
          <w:p w14:paraId="043A2ABA">
            <w:pPr>
              <w:keepNext w:val="0"/>
              <w:keepLines w:val="0"/>
              <w:widowControl/>
              <w:suppressLineNumbers w:val="0"/>
              <w:ind w:left="0" w:leftChars="0" w:right="0" w:rightChars="0"/>
              <w:jc w:val="center"/>
              <w:rPr>
                <w:rFonts w:hint="eastAsia" w:asciiTheme="majorEastAsia" w:hAnsiTheme="majorEastAsia" w:eastAsiaTheme="majorEastAsia" w:cstheme="majorEastAsia"/>
                <w:b/>
                <w:color w:val="auto"/>
                <w:sz w:val="21"/>
                <w:highlight w:val="none"/>
              </w:rPr>
            </w:pPr>
            <w:r>
              <w:rPr>
                <w:rFonts w:ascii="宋体" w:hAnsi="宋体" w:eastAsia="宋体" w:cs="宋体"/>
                <w:b/>
                <w:bCs/>
                <w:kern w:val="0"/>
                <w:sz w:val="24"/>
                <w:szCs w:val="24"/>
                <w:lang w:val="en-US" w:eastAsia="zh-CN" w:bidi="ar"/>
              </w:rPr>
              <w:t>数字化资源名称</w:t>
            </w:r>
          </w:p>
        </w:tc>
        <w:tc>
          <w:tcPr>
            <w:tcW w:w="3815" w:type="dxa"/>
            <w:vAlign w:val="center"/>
          </w:tcPr>
          <w:p w14:paraId="204596F2">
            <w:pPr>
              <w:keepNext w:val="0"/>
              <w:keepLines w:val="0"/>
              <w:widowControl/>
              <w:suppressLineNumbers w:val="0"/>
              <w:ind w:left="0" w:leftChars="0" w:right="0" w:rightChars="0"/>
              <w:jc w:val="center"/>
              <w:rPr>
                <w:rFonts w:hint="eastAsia" w:asciiTheme="majorEastAsia" w:hAnsiTheme="majorEastAsia" w:eastAsiaTheme="majorEastAsia" w:cstheme="majorEastAsia"/>
                <w:b/>
                <w:color w:val="auto"/>
                <w:sz w:val="20"/>
                <w:szCs w:val="21"/>
                <w:highlight w:val="none"/>
              </w:rPr>
            </w:pPr>
            <w:r>
              <w:rPr>
                <w:rFonts w:ascii="宋体" w:hAnsi="宋体" w:eastAsia="宋体" w:cs="宋体"/>
                <w:b/>
                <w:bCs/>
                <w:kern w:val="0"/>
                <w:sz w:val="22"/>
                <w:szCs w:val="22"/>
                <w:lang w:val="en-US" w:eastAsia="zh-CN" w:bidi="ar"/>
              </w:rPr>
              <w:t>资源网址</w:t>
            </w:r>
          </w:p>
        </w:tc>
      </w:tr>
      <w:tr w14:paraId="331E4E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tcW w:w="504" w:type="dxa"/>
            <w:vAlign w:val="center"/>
          </w:tcPr>
          <w:p w14:paraId="0606ECFE">
            <w:pPr>
              <w:keepNext w:val="0"/>
              <w:keepLines w:val="0"/>
              <w:widowControl/>
              <w:suppressLineNumbers w:val="0"/>
              <w:ind w:left="0" w:leftChars="0" w:right="0" w:rightChars="0"/>
              <w:jc w:val="center"/>
              <w:rPr>
                <w:rFonts w:hint="default" w:asciiTheme="majorEastAsia" w:hAnsiTheme="majorEastAsia" w:eastAsiaTheme="majorEastAsia" w:cstheme="majorEastAsia"/>
                <w:b/>
                <w:color w:val="auto"/>
                <w:sz w:val="21"/>
                <w:highlight w:val="none"/>
              </w:rPr>
            </w:pPr>
            <w:r>
              <w:rPr>
                <w:rFonts w:ascii="宋体" w:hAnsi="宋体" w:eastAsia="宋体" w:cs="宋体"/>
                <w:kern w:val="0"/>
                <w:sz w:val="24"/>
                <w:szCs w:val="24"/>
                <w:lang w:val="en-US" w:eastAsia="zh-CN" w:bidi="ar"/>
              </w:rPr>
              <w:t>1</w:t>
            </w:r>
          </w:p>
        </w:tc>
        <w:tc>
          <w:tcPr>
            <w:tcW w:w="5099" w:type="dxa"/>
            <w:vAlign w:val="center"/>
          </w:tcPr>
          <w:p w14:paraId="6FAAAFFD">
            <w:pPr>
              <w:keepNext w:val="0"/>
              <w:keepLines w:val="0"/>
              <w:widowControl/>
              <w:suppressLineNumbers w:val="0"/>
              <w:ind w:left="0" w:leftChars="0" w:right="0" w:rightChars="0"/>
              <w:jc w:val="left"/>
              <w:rPr>
                <w:rFonts w:hint="default" w:ascii="Times New Roman" w:hAnsi="仿宋_GB2312" w:eastAsia="仿宋_GB2312" w:cs="仿宋_GB2312"/>
                <w:color w:val="auto"/>
                <w:sz w:val="22"/>
                <w:szCs w:val="22"/>
                <w:highlight w:val="none"/>
                <w:lang w:val="en-US" w:eastAsia="zh-CN" w:bidi="zh-CN"/>
              </w:rPr>
            </w:pPr>
            <w:r>
              <w:rPr>
                <w:rFonts w:hint="default" w:ascii="Times New Roman" w:hAnsi="仿宋_GB2312" w:eastAsia="仿宋_GB2312" w:cs="仿宋_GB2312"/>
                <w:color w:val="auto"/>
                <w:sz w:val="22"/>
                <w:szCs w:val="22"/>
                <w:highlight w:val="none"/>
                <w:lang w:val="en-US" w:eastAsia="zh-CN" w:bidi="zh-CN"/>
              </w:rPr>
              <w:t>Python 官方中文文档（含基础教程）</w:t>
            </w:r>
          </w:p>
        </w:tc>
        <w:tc>
          <w:tcPr>
            <w:tcW w:w="3815" w:type="dxa"/>
            <w:vAlign w:val="center"/>
          </w:tcPr>
          <w:p w14:paraId="4E88343B">
            <w:pPr>
              <w:keepNext w:val="0"/>
              <w:keepLines w:val="0"/>
              <w:widowControl/>
              <w:suppressLineNumbers w:val="0"/>
              <w:ind w:left="0" w:leftChars="0" w:right="0" w:rightChars="0"/>
              <w:jc w:val="left"/>
              <w:rPr>
                <w:rFonts w:hint="default" w:asciiTheme="majorEastAsia" w:hAnsiTheme="majorEastAsia" w:eastAsiaTheme="majorEastAsia" w:cstheme="majorEastAsia"/>
                <w:b/>
                <w:color w:val="auto"/>
                <w:sz w:val="20"/>
                <w:szCs w:val="21"/>
                <w:highlight w:val="none"/>
              </w:rPr>
            </w:pPr>
            <w:r>
              <w:rPr>
                <w:rFonts w:ascii="宋体" w:hAnsi="宋体" w:eastAsia="宋体" w:cs="宋体"/>
                <w:kern w:val="0"/>
                <w:sz w:val="22"/>
                <w:szCs w:val="22"/>
                <w:lang w:val="en-US" w:eastAsia="zh-CN" w:bidi="ar"/>
              </w:rPr>
              <w:fldChar w:fldCharType="begin"/>
            </w:r>
            <w:r>
              <w:rPr>
                <w:rFonts w:ascii="宋体" w:hAnsi="宋体" w:eastAsia="宋体" w:cs="宋体"/>
                <w:kern w:val="0"/>
                <w:sz w:val="22"/>
                <w:szCs w:val="22"/>
                <w:lang w:val="en-US" w:eastAsia="zh-CN" w:bidi="ar"/>
              </w:rPr>
              <w:instrText xml:space="preserve"> HYPERLINK "https://docs.python.org/zh-cn/3/" \t "https://www.doubao.com/chat/_blank" </w:instrText>
            </w:r>
            <w:r>
              <w:rPr>
                <w:rFonts w:ascii="宋体" w:hAnsi="宋体" w:eastAsia="宋体" w:cs="宋体"/>
                <w:kern w:val="0"/>
                <w:sz w:val="22"/>
                <w:szCs w:val="22"/>
                <w:lang w:val="en-US" w:eastAsia="zh-CN" w:bidi="ar"/>
              </w:rPr>
              <w:fldChar w:fldCharType="separate"/>
            </w:r>
            <w:r>
              <w:rPr>
                <w:rStyle w:val="12"/>
                <w:rFonts w:ascii="宋体" w:hAnsi="宋体" w:eastAsia="宋体" w:cs="宋体"/>
                <w:sz w:val="22"/>
                <w:szCs w:val="22"/>
              </w:rPr>
              <w:t>https://docs.python.org/zh-cn/3/</w:t>
            </w:r>
            <w:r>
              <w:rPr>
                <w:rFonts w:ascii="宋体" w:hAnsi="宋体" w:eastAsia="宋体" w:cs="宋体"/>
                <w:kern w:val="0"/>
                <w:sz w:val="22"/>
                <w:szCs w:val="22"/>
                <w:lang w:val="en-US" w:eastAsia="zh-CN" w:bidi="ar"/>
              </w:rPr>
              <w:fldChar w:fldCharType="end"/>
            </w:r>
          </w:p>
        </w:tc>
      </w:tr>
      <w:tr w14:paraId="1F9617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tcW w:w="504" w:type="dxa"/>
            <w:vAlign w:val="center"/>
          </w:tcPr>
          <w:p w14:paraId="20EC4D84">
            <w:pPr>
              <w:keepNext w:val="0"/>
              <w:keepLines w:val="0"/>
              <w:widowControl/>
              <w:suppressLineNumbers w:val="0"/>
              <w:ind w:left="0" w:leftChars="0" w:right="0" w:rightChars="0"/>
              <w:jc w:val="center"/>
              <w:rPr>
                <w:rFonts w:hint="default" w:asciiTheme="majorEastAsia" w:hAnsiTheme="majorEastAsia" w:eastAsiaTheme="majorEastAsia" w:cstheme="majorEastAsia"/>
                <w:b/>
                <w:color w:val="auto"/>
                <w:sz w:val="21"/>
                <w:highlight w:val="none"/>
              </w:rPr>
            </w:pPr>
            <w:r>
              <w:rPr>
                <w:rFonts w:ascii="宋体" w:hAnsi="宋体" w:eastAsia="宋体" w:cs="宋体"/>
                <w:kern w:val="0"/>
                <w:sz w:val="24"/>
                <w:szCs w:val="24"/>
                <w:lang w:val="en-US" w:eastAsia="zh-CN" w:bidi="ar"/>
              </w:rPr>
              <w:t>2</w:t>
            </w:r>
          </w:p>
        </w:tc>
        <w:tc>
          <w:tcPr>
            <w:tcW w:w="5099" w:type="dxa"/>
            <w:vAlign w:val="center"/>
          </w:tcPr>
          <w:p w14:paraId="39DEF6D8">
            <w:pPr>
              <w:keepNext w:val="0"/>
              <w:keepLines w:val="0"/>
              <w:widowControl/>
              <w:suppressLineNumbers w:val="0"/>
              <w:ind w:left="0" w:leftChars="0" w:right="0" w:rightChars="0"/>
              <w:jc w:val="left"/>
              <w:rPr>
                <w:rFonts w:hint="default" w:ascii="Times New Roman" w:hAnsi="仿宋_GB2312" w:eastAsia="仿宋_GB2312" w:cs="仿宋_GB2312"/>
                <w:color w:val="auto"/>
                <w:sz w:val="22"/>
                <w:szCs w:val="22"/>
                <w:highlight w:val="none"/>
                <w:lang w:val="en-US" w:eastAsia="zh-CN" w:bidi="zh-CN"/>
              </w:rPr>
            </w:pPr>
            <w:r>
              <w:rPr>
                <w:rFonts w:hint="default" w:ascii="Times New Roman" w:hAnsi="仿宋_GB2312" w:eastAsia="仿宋_GB2312" w:cs="仿宋_GB2312"/>
                <w:color w:val="auto"/>
                <w:sz w:val="22"/>
                <w:szCs w:val="22"/>
                <w:highlight w:val="none"/>
                <w:lang w:val="en-US" w:eastAsia="zh-CN" w:bidi="zh-CN"/>
              </w:rPr>
              <w:t>中国大学 MOOC：Python 程序设计基础（董付国）</w:t>
            </w:r>
          </w:p>
        </w:tc>
        <w:tc>
          <w:tcPr>
            <w:tcW w:w="3815" w:type="dxa"/>
            <w:vAlign w:val="center"/>
          </w:tcPr>
          <w:p w14:paraId="6A2F15AD">
            <w:pPr>
              <w:keepNext w:val="0"/>
              <w:keepLines w:val="0"/>
              <w:widowControl/>
              <w:suppressLineNumbers w:val="0"/>
              <w:ind w:left="0" w:leftChars="0" w:right="0" w:rightChars="0"/>
              <w:jc w:val="left"/>
              <w:rPr>
                <w:rFonts w:hint="default" w:asciiTheme="majorEastAsia" w:hAnsiTheme="majorEastAsia" w:eastAsiaTheme="majorEastAsia" w:cstheme="majorEastAsia"/>
                <w:b/>
                <w:color w:val="auto"/>
                <w:sz w:val="20"/>
                <w:szCs w:val="21"/>
                <w:highlight w:val="none"/>
              </w:rPr>
            </w:pPr>
            <w:r>
              <w:rPr>
                <w:rFonts w:ascii="宋体" w:hAnsi="宋体" w:eastAsia="宋体" w:cs="宋体"/>
                <w:kern w:val="0"/>
                <w:sz w:val="22"/>
                <w:szCs w:val="22"/>
                <w:lang w:val="en-US" w:eastAsia="zh-CN" w:bidi="ar"/>
              </w:rPr>
              <w:fldChar w:fldCharType="begin"/>
            </w:r>
            <w:r>
              <w:rPr>
                <w:rFonts w:ascii="宋体" w:hAnsi="宋体" w:eastAsia="宋体" w:cs="宋体"/>
                <w:kern w:val="0"/>
                <w:sz w:val="22"/>
                <w:szCs w:val="22"/>
                <w:lang w:val="en-US" w:eastAsia="zh-CN" w:bidi="ar"/>
              </w:rPr>
              <w:instrText xml:space="preserve"> HYPERLINK "https://www.icourse163.org/course/CCEC-1449771164" \t "https://www.doubao.com/chat/_blank" </w:instrText>
            </w:r>
            <w:r>
              <w:rPr>
                <w:rFonts w:ascii="宋体" w:hAnsi="宋体" w:eastAsia="宋体" w:cs="宋体"/>
                <w:kern w:val="0"/>
                <w:sz w:val="22"/>
                <w:szCs w:val="22"/>
                <w:lang w:val="en-US" w:eastAsia="zh-CN" w:bidi="ar"/>
              </w:rPr>
              <w:fldChar w:fldCharType="separate"/>
            </w:r>
            <w:r>
              <w:rPr>
                <w:rStyle w:val="12"/>
                <w:rFonts w:ascii="宋体" w:hAnsi="宋体" w:eastAsia="宋体" w:cs="宋体"/>
                <w:sz w:val="22"/>
                <w:szCs w:val="22"/>
              </w:rPr>
              <w:t>https://www.icourse163.org/course/CCEC-1449771164</w:t>
            </w:r>
            <w:r>
              <w:rPr>
                <w:rFonts w:ascii="宋体" w:hAnsi="宋体" w:eastAsia="宋体" w:cs="宋体"/>
                <w:kern w:val="0"/>
                <w:sz w:val="22"/>
                <w:szCs w:val="22"/>
                <w:lang w:val="en-US" w:eastAsia="zh-CN" w:bidi="ar"/>
              </w:rPr>
              <w:fldChar w:fldCharType="end"/>
            </w:r>
          </w:p>
        </w:tc>
      </w:tr>
      <w:tr w14:paraId="21AF45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tcW w:w="504" w:type="dxa"/>
            <w:vAlign w:val="center"/>
          </w:tcPr>
          <w:p w14:paraId="4F9224E7">
            <w:pPr>
              <w:keepNext w:val="0"/>
              <w:keepLines w:val="0"/>
              <w:widowControl/>
              <w:suppressLineNumbers w:val="0"/>
              <w:ind w:left="0" w:leftChars="0" w:right="0" w:rightChars="0"/>
              <w:jc w:val="center"/>
              <w:rPr>
                <w:rFonts w:hint="default" w:asciiTheme="majorEastAsia" w:hAnsiTheme="majorEastAsia" w:eastAsiaTheme="majorEastAsia" w:cstheme="majorEastAsia"/>
                <w:b/>
                <w:color w:val="auto"/>
                <w:sz w:val="21"/>
                <w:highlight w:val="none"/>
              </w:rPr>
            </w:pPr>
            <w:r>
              <w:rPr>
                <w:rFonts w:ascii="宋体" w:hAnsi="宋体" w:eastAsia="宋体" w:cs="宋体"/>
                <w:kern w:val="0"/>
                <w:sz w:val="24"/>
                <w:szCs w:val="24"/>
                <w:lang w:val="en-US" w:eastAsia="zh-CN" w:bidi="ar"/>
              </w:rPr>
              <w:t>3</w:t>
            </w:r>
          </w:p>
        </w:tc>
        <w:tc>
          <w:tcPr>
            <w:tcW w:w="5099" w:type="dxa"/>
            <w:vAlign w:val="center"/>
          </w:tcPr>
          <w:p w14:paraId="063847AB">
            <w:pPr>
              <w:keepNext w:val="0"/>
              <w:keepLines w:val="0"/>
              <w:widowControl/>
              <w:suppressLineNumbers w:val="0"/>
              <w:ind w:left="0" w:leftChars="0" w:right="0" w:rightChars="0"/>
              <w:jc w:val="left"/>
              <w:rPr>
                <w:rFonts w:hint="default" w:ascii="Times New Roman" w:hAnsi="仿宋_GB2312" w:eastAsia="仿宋_GB2312" w:cs="仿宋_GB2312"/>
                <w:color w:val="auto"/>
                <w:sz w:val="22"/>
                <w:szCs w:val="22"/>
                <w:highlight w:val="none"/>
                <w:lang w:val="en-US" w:eastAsia="zh-CN" w:bidi="zh-CN"/>
              </w:rPr>
            </w:pPr>
            <w:r>
              <w:rPr>
                <w:rFonts w:hint="default" w:ascii="Times New Roman" w:hAnsi="仿宋_GB2312" w:eastAsia="仿宋_GB2312" w:cs="仿宋_GB2312"/>
                <w:color w:val="auto"/>
                <w:sz w:val="22"/>
                <w:szCs w:val="22"/>
                <w:highlight w:val="none"/>
                <w:lang w:val="en-US" w:eastAsia="zh-CN" w:bidi="zh-CN"/>
              </w:rPr>
              <w:t>Python123（在线编程 + 题库）</w:t>
            </w:r>
          </w:p>
        </w:tc>
        <w:tc>
          <w:tcPr>
            <w:tcW w:w="3815" w:type="dxa"/>
            <w:vAlign w:val="center"/>
          </w:tcPr>
          <w:p w14:paraId="2F7F68B0">
            <w:pPr>
              <w:keepNext w:val="0"/>
              <w:keepLines w:val="0"/>
              <w:widowControl/>
              <w:suppressLineNumbers w:val="0"/>
              <w:ind w:left="0" w:leftChars="0" w:right="0" w:rightChars="0"/>
              <w:jc w:val="left"/>
              <w:rPr>
                <w:rFonts w:hint="default" w:asciiTheme="majorEastAsia" w:hAnsiTheme="majorEastAsia" w:eastAsiaTheme="majorEastAsia" w:cstheme="majorEastAsia"/>
                <w:b/>
                <w:color w:val="auto"/>
                <w:sz w:val="20"/>
                <w:szCs w:val="21"/>
                <w:highlight w:val="none"/>
              </w:rPr>
            </w:pPr>
            <w:r>
              <w:rPr>
                <w:rFonts w:ascii="宋体" w:hAnsi="宋体" w:eastAsia="宋体" w:cs="宋体"/>
                <w:kern w:val="0"/>
                <w:sz w:val="22"/>
                <w:szCs w:val="22"/>
                <w:lang w:val="en-US" w:eastAsia="zh-CN" w:bidi="ar"/>
              </w:rPr>
              <w:fldChar w:fldCharType="begin"/>
            </w:r>
            <w:r>
              <w:rPr>
                <w:rFonts w:ascii="宋体" w:hAnsi="宋体" w:eastAsia="宋体" w:cs="宋体"/>
                <w:kern w:val="0"/>
                <w:sz w:val="22"/>
                <w:szCs w:val="22"/>
                <w:lang w:val="en-US" w:eastAsia="zh-CN" w:bidi="ar"/>
              </w:rPr>
              <w:instrText xml:space="preserve"> HYPERLINK "https://python123.io/" \t "https://www.doubao.com/chat/_blank" </w:instrText>
            </w:r>
            <w:r>
              <w:rPr>
                <w:rFonts w:ascii="宋体" w:hAnsi="宋体" w:eastAsia="宋体" w:cs="宋体"/>
                <w:kern w:val="0"/>
                <w:sz w:val="22"/>
                <w:szCs w:val="22"/>
                <w:lang w:val="en-US" w:eastAsia="zh-CN" w:bidi="ar"/>
              </w:rPr>
              <w:fldChar w:fldCharType="separate"/>
            </w:r>
            <w:r>
              <w:rPr>
                <w:rStyle w:val="12"/>
                <w:rFonts w:ascii="宋体" w:hAnsi="宋体" w:eastAsia="宋体" w:cs="宋体"/>
                <w:sz w:val="22"/>
                <w:szCs w:val="22"/>
              </w:rPr>
              <w:t>https://python123.io/</w:t>
            </w:r>
            <w:r>
              <w:rPr>
                <w:rFonts w:ascii="宋体" w:hAnsi="宋体" w:eastAsia="宋体" w:cs="宋体"/>
                <w:kern w:val="0"/>
                <w:sz w:val="22"/>
                <w:szCs w:val="22"/>
                <w:lang w:val="en-US" w:eastAsia="zh-CN" w:bidi="ar"/>
              </w:rPr>
              <w:fldChar w:fldCharType="end"/>
            </w:r>
          </w:p>
        </w:tc>
      </w:tr>
      <w:tr w14:paraId="1DD19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3" w:hRule="atLeast"/>
          <w:jc w:val="center"/>
        </w:trPr>
        <w:tc>
          <w:tcPr>
            <w:tcW w:w="504" w:type="dxa"/>
            <w:vAlign w:val="center"/>
          </w:tcPr>
          <w:p w14:paraId="0FB35237">
            <w:pPr>
              <w:keepNext w:val="0"/>
              <w:keepLines w:val="0"/>
              <w:widowControl/>
              <w:suppressLineNumbers w:val="0"/>
              <w:ind w:left="0" w:leftChars="0" w:right="0" w:rightChars="0"/>
              <w:jc w:val="center"/>
              <w:rPr>
                <w:rFonts w:hint="default" w:ascii="宋体" w:hAnsi="宋体" w:eastAsia="宋体" w:cs="宋体"/>
                <w:kern w:val="0"/>
                <w:sz w:val="24"/>
                <w:szCs w:val="24"/>
                <w:lang w:val="en-US" w:eastAsia="zh-CN" w:bidi="ar"/>
              </w:rPr>
            </w:pPr>
            <w:r>
              <w:rPr>
                <w:rFonts w:hint="eastAsia" w:cs="宋体"/>
                <w:kern w:val="0"/>
                <w:sz w:val="24"/>
                <w:szCs w:val="24"/>
                <w:lang w:val="en-US" w:eastAsia="zh-CN" w:bidi="ar"/>
              </w:rPr>
              <w:t>4</w:t>
            </w:r>
          </w:p>
        </w:tc>
        <w:tc>
          <w:tcPr>
            <w:tcW w:w="5099" w:type="dxa"/>
            <w:vAlign w:val="center"/>
          </w:tcPr>
          <w:p w14:paraId="3A7237E8">
            <w:pPr>
              <w:keepNext w:val="0"/>
              <w:keepLines w:val="0"/>
              <w:widowControl/>
              <w:suppressLineNumbers w:val="0"/>
              <w:ind w:left="0" w:leftChars="0" w:right="0" w:rightChars="0"/>
              <w:jc w:val="left"/>
              <w:rPr>
                <w:rFonts w:hint="default" w:ascii="Times New Roman" w:hAnsi="仿宋_GB2312" w:eastAsia="仿宋_GB2312" w:cs="仿宋_GB2312"/>
                <w:color w:val="auto"/>
                <w:sz w:val="22"/>
                <w:szCs w:val="22"/>
                <w:highlight w:val="none"/>
                <w:lang w:val="en-US" w:eastAsia="zh-CN" w:bidi="zh-CN"/>
              </w:rPr>
            </w:pPr>
            <w:r>
              <w:rPr>
                <w:rFonts w:hint="default" w:ascii="Times New Roman" w:hAnsi="仿宋_GB2312" w:eastAsia="仿宋_GB2312" w:cs="仿宋_GB2312"/>
                <w:color w:val="auto"/>
                <w:sz w:val="22"/>
                <w:szCs w:val="22"/>
                <w:highlight w:val="none"/>
                <w:lang w:val="en-US" w:eastAsia="zh-CN" w:bidi="zh-CN"/>
              </w:rPr>
              <w:t>菜鸟教程</w:t>
            </w:r>
          </w:p>
        </w:tc>
        <w:tc>
          <w:tcPr>
            <w:tcW w:w="3815" w:type="dxa"/>
            <w:vAlign w:val="center"/>
          </w:tcPr>
          <w:p w14:paraId="7C71DE58">
            <w:pPr>
              <w:keepNext w:val="0"/>
              <w:keepLines w:val="0"/>
              <w:widowControl/>
              <w:suppressLineNumbers w:val="0"/>
              <w:ind w:left="0" w:leftChars="0" w:right="0" w:rightChars="0"/>
              <w:jc w:val="left"/>
              <w:rPr>
                <w:rFonts w:ascii="宋体" w:hAnsi="宋体" w:eastAsia="宋体" w:cs="宋体"/>
                <w:kern w:val="0"/>
                <w:sz w:val="22"/>
                <w:szCs w:val="22"/>
                <w:lang w:val="en-US" w:eastAsia="zh-CN" w:bidi="ar"/>
              </w:rPr>
            </w:pPr>
            <w:r>
              <w:rPr>
                <w:rFonts w:ascii="宋体" w:hAnsi="宋体" w:eastAsia="宋体" w:cs="宋体"/>
                <w:sz w:val="22"/>
                <w:szCs w:val="22"/>
              </w:rPr>
              <w:t>Python3</w:t>
            </w:r>
            <w:r>
              <w:rPr>
                <w:rFonts w:ascii="宋体" w:hAnsi="宋体" w:eastAsia="宋体" w:cs="宋体"/>
                <w:color w:val="0057FF"/>
                <w:sz w:val="18"/>
                <w:szCs w:val="18"/>
              </w:rPr>
              <w:fldChar w:fldCharType="begin"/>
            </w:r>
            <w:r>
              <w:rPr>
                <w:rFonts w:ascii="宋体" w:hAnsi="宋体" w:eastAsia="宋体" w:cs="宋体"/>
                <w:color w:val="0057FF"/>
                <w:sz w:val="18"/>
                <w:szCs w:val="18"/>
              </w:rPr>
              <w:instrText xml:space="preserve"> HYPERLINK "https://www.runoob.com/python3/python3-tutorial.html" \t "_blank" </w:instrText>
            </w:r>
            <w:r>
              <w:rPr>
                <w:rFonts w:ascii="宋体" w:hAnsi="宋体" w:eastAsia="宋体" w:cs="宋体"/>
                <w:color w:val="0057FF"/>
                <w:sz w:val="18"/>
                <w:szCs w:val="18"/>
              </w:rPr>
              <w:fldChar w:fldCharType="separate"/>
            </w:r>
            <w:r>
              <w:rPr>
                <w:rStyle w:val="12"/>
                <w:rFonts w:ascii="宋体" w:hAnsi="宋体" w:eastAsia="宋体" w:cs="宋体"/>
                <w:color w:val="0057FF"/>
                <w:sz w:val="18"/>
                <w:szCs w:val="18"/>
              </w:rPr>
              <w:t>https://www.runoob.com/python3/python3-tutorial.html</w:t>
            </w:r>
            <w:r>
              <w:rPr>
                <w:rFonts w:ascii="宋体" w:hAnsi="宋体" w:eastAsia="宋体" w:cs="宋体"/>
                <w:color w:val="0057FF"/>
                <w:sz w:val="18"/>
                <w:szCs w:val="18"/>
              </w:rPr>
              <w:fldChar w:fldCharType="end"/>
            </w:r>
          </w:p>
        </w:tc>
      </w:tr>
    </w:tbl>
    <w:p w14:paraId="360741D2">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2" w:firstLineChars="200"/>
        <w:jc w:val="both"/>
        <w:textAlignment w:val="auto"/>
        <w:rPr>
          <w:rFonts w:hint="eastAsia" w:ascii="宋体" w:eastAsia="宋体"/>
          <w:b/>
          <w:color w:val="auto"/>
          <w:sz w:val="24"/>
          <w:highlight w:val="none"/>
          <w:lang w:val="en-US" w:eastAsia="zh-CN"/>
        </w:rPr>
      </w:pPr>
      <w:r>
        <w:rPr>
          <w:rFonts w:hint="eastAsia" w:ascii="宋体" w:eastAsia="宋体"/>
          <w:b/>
          <w:color w:val="auto"/>
          <w:sz w:val="24"/>
          <w:highlight w:val="none"/>
          <w:lang w:val="en-US" w:eastAsia="zh-CN"/>
        </w:rPr>
        <w:t>（六）课程资源的开发与利用</w:t>
      </w:r>
    </w:p>
    <w:p w14:paraId="3B784824">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1.</w:t>
      </w:r>
      <w:r>
        <w:rPr>
          <w:color w:val="auto"/>
          <w:sz w:val="24"/>
          <w:highlight w:val="none"/>
        </w:rPr>
        <w:t>信息化教学资源建设：</w:t>
      </w:r>
    </w:p>
    <w:p w14:paraId="3FD39889">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eastAsia="zh-CN"/>
        </w:rPr>
        <w:t>（</w:t>
      </w:r>
      <w:r>
        <w:rPr>
          <w:rFonts w:hint="eastAsia"/>
          <w:color w:val="auto"/>
          <w:sz w:val="24"/>
          <w:highlight w:val="none"/>
          <w:lang w:val="en-US" w:eastAsia="zh-CN"/>
        </w:rPr>
        <w:t>1</w:t>
      </w:r>
      <w:r>
        <w:rPr>
          <w:rFonts w:hint="eastAsia"/>
          <w:color w:val="auto"/>
          <w:sz w:val="24"/>
          <w:highlight w:val="none"/>
          <w:lang w:eastAsia="zh-CN"/>
        </w:rPr>
        <w:t>）</w:t>
      </w:r>
      <w:r>
        <w:rPr>
          <w:color w:val="auto"/>
          <w:sz w:val="24"/>
          <w:highlight w:val="none"/>
        </w:rPr>
        <w:t>依托国家级、省级、校级精品在线开放课程及专业教学资源库，搭建线上线下混合式教学环境，实现课前预习、课中互动、课后拓展全流程覆盖。</w:t>
      </w:r>
    </w:p>
    <w:p w14:paraId="154C523E">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（2）</w:t>
      </w:r>
      <w:r>
        <w:rPr>
          <w:color w:val="auto"/>
          <w:sz w:val="24"/>
          <w:highlight w:val="none"/>
        </w:rPr>
        <w:t>开发与课程配套的多媒体课件、微课视频、电子教案、习题题库等资源，突出案例化、可视化教学，提升课堂直观性与趣味性。</w:t>
      </w:r>
    </w:p>
    <w:p w14:paraId="03072029">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（3）</w:t>
      </w:r>
      <w:r>
        <w:rPr>
          <w:color w:val="auto"/>
          <w:sz w:val="24"/>
          <w:highlight w:val="none"/>
        </w:rPr>
        <w:t>引入VR/AR 仿真平台、在线编程实训环境，提供可交互、可调试的虚拟编程场景，强化实操能力与程序逻辑思维训练。</w:t>
      </w:r>
    </w:p>
    <w:p w14:paraId="668AE1E8">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（4）</w:t>
      </w:r>
      <w:r>
        <w:rPr>
          <w:color w:val="auto"/>
          <w:sz w:val="24"/>
          <w:highlight w:val="none"/>
        </w:rPr>
        <w:t>建设课程电子图书、案例素材、程序源码库，形成结构化、可复用的教学资源体系，支撑自主学习与项目实践。</w:t>
      </w:r>
    </w:p>
    <w:p w14:paraId="0959E115">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2.</w:t>
      </w:r>
      <w:r>
        <w:rPr>
          <w:color w:val="auto"/>
          <w:sz w:val="24"/>
          <w:highlight w:val="none"/>
        </w:rPr>
        <w:t>网络资源：</w:t>
      </w:r>
    </w:p>
    <w:p w14:paraId="7D0BEFC8">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（1）</w:t>
      </w:r>
      <w:r>
        <w:rPr>
          <w:color w:val="auto"/>
          <w:sz w:val="24"/>
          <w:highlight w:val="none"/>
        </w:rPr>
        <w:t>选用Python官方文档、中国大学MOOC、Python123、菜鸟教程等权威网络教学资源，作为课堂教学的延伸与补充。</w:t>
      </w:r>
    </w:p>
    <w:p w14:paraId="0C2C44E7">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（2）</w:t>
      </w:r>
      <w:r>
        <w:rPr>
          <w:color w:val="auto"/>
          <w:sz w:val="24"/>
          <w:highlight w:val="none"/>
        </w:rPr>
        <w:t>利用在线编程练习平台布置随堂练习与课后作业，实现自动评判、实时反馈，提升学习效率。</w:t>
      </w:r>
    </w:p>
    <w:p w14:paraId="037AAAE5">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（3）</w:t>
      </w:r>
      <w:r>
        <w:rPr>
          <w:color w:val="auto"/>
          <w:sz w:val="24"/>
          <w:highlight w:val="none"/>
        </w:rPr>
        <w:t>通过代码可视化工具辅助讲解程序执行流程，帮助学生理解分支、循环、函数等抽象概念。</w:t>
      </w:r>
    </w:p>
    <w:p w14:paraId="319D0223">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（4）</w:t>
      </w:r>
      <w:r>
        <w:rPr>
          <w:color w:val="auto"/>
          <w:sz w:val="24"/>
          <w:highlight w:val="none"/>
        </w:rPr>
        <w:t>引导学生利用技术社区、开源代码库查阅资料、借鉴案例，培养自主探究与解决实际问题的能力。</w:t>
      </w:r>
    </w:p>
    <w:p w14:paraId="1FE1A783">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val="en-US" w:eastAsia="zh-CN"/>
        </w:rPr>
        <w:t>3.</w:t>
      </w:r>
      <w:r>
        <w:rPr>
          <w:color w:val="auto"/>
          <w:sz w:val="24"/>
          <w:highlight w:val="none"/>
        </w:rPr>
        <w:t>其他教学资源的开发与利用：</w:t>
      </w:r>
    </w:p>
    <w:p w14:paraId="020DBF36">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eastAsia="zh-CN"/>
        </w:rPr>
        <w:t>（</w:t>
      </w:r>
      <w:r>
        <w:rPr>
          <w:rFonts w:hint="eastAsia"/>
          <w:color w:val="auto"/>
          <w:sz w:val="24"/>
          <w:highlight w:val="none"/>
          <w:lang w:val="en-US" w:eastAsia="zh-CN"/>
        </w:rPr>
        <w:t>1</w:t>
      </w:r>
      <w:r>
        <w:rPr>
          <w:rFonts w:hint="eastAsia"/>
          <w:color w:val="auto"/>
          <w:sz w:val="24"/>
          <w:highlight w:val="none"/>
          <w:lang w:eastAsia="zh-CN"/>
        </w:rPr>
        <w:t>）</w:t>
      </w:r>
      <w:r>
        <w:rPr>
          <w:color w:val="auto"/>
          <w:sz w:val="24"/>
          <w:highlight w:val="none"/>
        </w:rPr>
        <w:t>范建设教学大纲、教案、课件、考核方案、实训指导书等教学文件，保证教学实施标准化、流程化。</w:t>
      </w:r>
    </w:p>
    <w:p w14:paraId="7EABFB8B">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eastAsia="zh-CN"/>
        </w:rPr>
        <w:t>（</w:t>
      </w:r>
      <w:r>
        <w:rPr>
          <w:rFonts w:hint="eastAsia"/>
          <w:color w:val="auto"/>
          <w:sz w:val="24"/>
          <w:highlight w:val="none"/>
          <w:lang w:val="en-US" w:eastAsia="zh-CN"/>
        </w:rPr>
        <w:t>2</w:t>
      </w:r>
      <w:r>
        <w:rPr>
          <w:rFonts w:hint="eastAsia"/>
          <w:color w:val="auto"/>
          <w:sz w:val="24"/>
          <w:highlight w:val="none"/>
          <w:lang w:eastAsia="zh-CN"/>
        </w:rPr>
        <w:t>）</w:t>
      </w:r>
      <w:r>
        <w:rPr>
          <w:color w:val="auto"/>
          <w:sz w:val="24"/>
          <w:highlight w:val="none"/>
        </w:rPr>
        <w:t>推荐与课程配套的学习参考书、规划教材、实训教程，构建“教材+参考书+网络资源”三位一体学习资源包。</w:t>
      </w:r>
    </w:p>
    <w:p w14:paraId="7D6694F5">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color w:val="auto"/>
          <w:sz w:val="24"/>
          <w:highlight w:val="none"/>
        </w:rPr>
      </w:pPr>
      <w:r>
        <w:rPr>
          <w:rFonts w:hint="eastAsia"/>
          <w:color w:val="auto"/>
          <w:sz w:val="24"/>
          <w:highlight w:val="none"/>
          <w:lang w:eastAsia="zh-CN"/>
        </w:rPr>
        <w:t>（</w:t>
      </w:r>
      <w:r>
        <w:rPr>
          <w:rFonts w:hint="eastAsia"/>
          <w:color w:val="auto"/>
          <w:sz w:val="24"/>
          <w:highlight w:val="none"/>
          <w:lang w:val="en-US" w:eastAsia="zh-CN"/>
        </w:rPr>
        <w:t>3</w:t>
      </w:r>
      <w:r>
        <w:rPr>
          <w:rFonts w:hint="eastAsia"/>
          <w:color w:val="auto"/>
          <w:sz w:val="24"/>
          <w:highlight w:val="none"/>
          <w:lang w:eastAsia="zh-CN"/>
        </w:rPr>
        <w:t>）</w:t>
      </w:r>
      <w:r>
        <w:rPr>
          <w:color w:val="auto"/>
          <w:sz w:val="24"/>
          <w:highlight w:val="none"/>
        </w:rPr>
        <w:t>关注计算机类、信息技术类专业期刊，及时将行业新技术、新应用融入教学，增强课程实用性与时代性。</w:t>
      </w:r>
    </w:p>
    <w:p w14:paraId="4FC0A92B">
      <w:pPr>
        <w:keepNext w:val="0"/>
        <w:keepLines w:val="0"/>
        <w:pageBreakBefore w:val="0"/>
        <w:widowControl w:val="0"/>
        <w:kinsoku/>
        <w:wordWrap/>
        <w:overflowPunct/>
        <w:topLinePunct w:val="0"/>
        <w:autoSpaceDE w:val="0"/>
        <w:autoSpaceDN w:val="0"/>
        <w:bidi w:val="0"/>
        <w:adjustRightInd/>
        <w:snapToGrid/>
        <w:spacing w:before="0" w:line="240" w:lineRule="auto"/>
        <w:ind w:left="0" w:right="0" w:firstLine="480" w:firstLineChars="200"/>
        <w:jc w:val="both"/>
        <w:textAlignment w:val="auto"/>
        <w:rPr>
          <w:rFonts w:hint="eastAsia" w:ascii="黑体" w:eastAsia="黑体"/>
          <w:b/>
          <w:color w:val="auto"/>
          <w:sz w:val="24"/>
          <w:highlight w:val="none"/>
          <w:lang w:val="en-US" w:eastAsia="zh-CN"/>
        </w:rPr>
      </w:pPr>
      <w:r>
        <w:rPr>
          <w:rFonts w:hint="eastAsia"/>
          <w:color w:val="auto"/>
          <w:sz w:val="24"/>
          <w:highlight w:val="none"/>
          <w:lang w:eastAsia="zh-CN"/>
        </w:rPr>
        <w:t>（</w:t>
      </w:r>
      <w:r>
        <w:rPr>
          <w:rFonts w:hint="eastAsia"/>
          <w:color w:val="auto"/>
          <w:sz w:val="24"/>
          <w:highlight w:val="none"/>
          <w:lang w:val="en-US" w:eastAsia="zh-CN"/>
        </w:rPr>
        <w:t>4</w:t>
      </w:r>
      <w:r>
        <w:rPr>
          <w:rFonts w:hint="eastAsia"/>
          <w:color w:val="auto"/>
          <w:sz w:val="24"/>
          <w:highlight w:val="none"/>
          <w:lang w:eastAsia="zh-CN"/>
        </w:rPr>
        <w:t>）</w:t>
      </w:r>
      <w:r>
        <w:rPr>
          <w:color w:val="auto"/>
          <w:sz w:val="24"/>
          <w:highlight w:val="none"/>
        </w:rPr>
        <w:t>收集整理生活实例、财税计算、数据处理等真实场景案例，开发本土化、接地气的校本教学资源，实现学以致用。</w:t>
      </w:r>
    </w:p>
    <w:p w14:paraId="73A53C1B">
      <w:pPr>
        <w:keepNext w:val="0"/>
        <w:keepLines w:val="0"/>
        <w:pageBreakBefore w:val="0"/>
        <w:widowControl w:val="0"/>
        <w:numPr>
          <w:ilvl w:val="0"/>
          <w:numId w:val="0"/>
        </w:numPr>
        <w:kinsoku/>
        <w:wordWrap/>
        <w:overflowPunct/>
        <w:topLinePunct w:val="0"/>
        <w:autoSpaceDE w:val="0"/>
        <w:autoSpaceDN w:val="0"/>
        <w:bidi w:val="0"/>
        <w:adjustRightInd/>
        <w:snapToGrid/>
        <w:spacing w:before="0" w:after="0" w:line="240" w:lineRule="auto"/>
        <w:ind w:right="0" w:rightChars="0" w:firstLine="482" w:firstLineChars="200"/>
        <w:jc w:val="both"/>
        <w:textAlignment w:val="auto"/>
        <w:rPr>
          <w:rFonts w:hint="eastAsia" w:ascii="黑体" w:eastAsia="黑体"/>
          <w:b/>
          <w:color w:val="auto"/>
          <w:sz w:val="24"/>
          <w:highlight w:val="none"/>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7D973240-C054-4DCC-A044-4BD6D2E73EF3}"/>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2" w:fontKey="{E1F3783A-DCFF-4D59-A53A-C9019290D93E}"/>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方正小标宋_GBK">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embedRegular r:id="rId3" w:fontKey="{1FBDFACB-7230-4D95-A4B9-B56F7AAE9761}"/>
  </w:font>
  <w:font w:name="仿宋">
    <w:panose1 w:val="02010609060101010101"/>
    <w:charset w:val="86"/>
    <w:family w:val="modern"/>
    <w:pitch w:val="default"/>
    <w:sig w:usb0="800002BF" w:usb1="38CF7CFA" w:usb2="00000016" w:usb3="00000000" w:csb0="00040001" w:csb1="00000000"/>
    <w:embedRegular r:id="rId4" w:fontKey="{8AA29204-0301-4C20-B699-9AD9821139BA}"/>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845F9">
    <w:pPr>
      <w:pStyle w:val="5"/>
      <w:spacing w:line="14" w:lineRule="auto"/>
      <w:rPr>
        <w:sz w:val="20"/>
      </w:rPr>
    </w:pPr>
    <w:r>
      <w:rPr>
        <w:sz w:val="32"/>
      </w:rPr>
      <mc:AlternateContent>
        <mc:Choice Requires="wps">
          <w:drawing>
            <wp:anchor distT="0" distB="0" distL="114300" distR="114300" simplePos="0" relativeHeight="251662336" behindDoc="0" locked="0" layoutInCell="1" allowOverlap="1">
              <wp:simplePos x="0" y="0"/>
              <wp:positionH relativeFrom="margin">
                <wp:align>outside</wp:align>
              </wp:positionH>
              <wp:positionV relativeFrom="paragraph">
                <wp:posOffset>0</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86562B">
                          <w:pPr>
                            <w:pStyle w:val="6"/>
                          </w:pPr>
                          <w:r>
                            <w:fldChar w:fldCharType="begin"/>
                          </w:r>
                          <w:r>
                            <w:instrText xml:space="preserve"> PAGE  \* MERGEFORMAT </w:instrText>
                          </w:r>
                          <w:r>
                            <w:fldChar w:fldCharType="separate"/>
                          </w:r>
                          <w:r>
                            <w:t>- 58 -</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MFE50y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QYphGxU8/vp9+&#10;Ppx+fSM4g0CNCzPE3TtExvadbRE8nAccJt5t5XX6ghGBH/IeL/KKNhKeLk0n02kOF4dv2AA/e7zu&#10;fIjvhdUkGQX1qF8nKztsQuxDh5CUzdi1VKqroTKkKejV67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IwUTnTICAABjBAAADgAAAAAAAAABACAAAAAfAQAAZHJzL2Uyb0RvYy54bWxQSwUG&#10;AAAAAAYABgBZAQAAwwUAAAAA&#10;">
              <v:fill on="f" focussize="0,0"/>
              <v:stroke on="f" weight="0.5pt"/>
              <v:imagedata o:title=""/>
              <o:lock v:ext="edit" aspectratio="f"/>
              <v:textbox inset="0mm,0mm,0mm,0mm" style="mso-fit-shape-to-text:t;">
                <w:txbxContent>
                  <w:p w14:paraId="7186562B">
                    <w:pPr>
                      <w:pStyle w:val="6"/>
                    </w:pPr>
                    <w:r>
                      <w:fldChar w:fldCharType="begin"/>
                    </w:r>
                    <w:r>
                      <w:instrText xml:space="preserve"> PAGE  \* MERGEFORMAT </w:instrText>
                    </w:r>
                    <w:r>
                      <w:fldChar w:fldCharType="separate"/>
                    </w:r>
                    <w:r>
                      <w:t>- 58 -</w:t>
                    </w:r>
                    <w:r>
                      <w:fldChar w:fldCharType="end"/>
                    </w:r>
                  </w:p>
                </w:txbxContent>
              </v:textbox>
            </v:shape>
          </w:pict>
        </mc:Fallback>
      </mc:AlternateContent>
    </w:r>
    <w:r>
      <mc:AlternateContent>
        <mc:Choice Requires="wps">
          <w:drawing>
            <wp:anchor distT="0" distB="0" distL="114300" distR="114300" simplePos="0" relativeHeight="251660288" behindDoc="1" locked="0" layoutInCell="1" allowOverlap="1">
              <wp:simplePos x="0" y="0"/>
              <wp:positionH relativeFrom="page">
                <wp:posOffset>1137285</wp:posOffset>
              </wp:positionH>
              <wp:positionV relativeFrom="page">
                <wp:posOffset>9846945</wp:posOffset>
              </wp:positionV>
              <wp:extent cx="203835" cy="203835"/>
              <wp:effectExtent l="0" t="0" r="0" b="0"/>
              <wp:wrapNone/>
              <wp:docPr id="53" name="文本框 53"/>
              <wp:cNvGraphicFramePr/>
              <a:graphic xmlns:a="http://schemas.openxmlformats.org/drawingml/2006/main">
                <a:graphicData uri="http://schemas.microsoft.com/office/word/2010/wordprocessingShape">
                  <wps:wsp>
                    <wps:cNvSpPr txBox="1"/>
                    <wps:spPr>
                      <a:xfrm>
                        <a:off x="0" y="0"/>
                        <a:ext cx="203835" cy="203835"/>
                      </a:xfrm>
                      <a:prstGeom prst="rect">
                        <a:avLst/>
                      </a:prstGeom>
                      <a:noFill/>
                      <a:ln w="9525">
                        <a:noFill/>
                      </a:ln>
                    </wps:spPr>
                    <wps:txbx>
                      <w:txbxContent>
                        <w:p w14:paraId="190B07A0">
                          <w:pPr>
                            <w:spacing w:before="0" w:line="321" w:lineRule="exact"/>
                            <w:ind w:left="20" w:right="0" w:firstLine="0"/>
                            <w:jc w:val="left"/>
                            <w:rPr>
                              <w:rFonts w:ascii="宋体" w:hAnsi="宋体"/>
                              <w:sz w:val="28"/>
                            </w:rPr>
                          </w:pPr>
                        </w:p>
                      </w:txbxContent>
                    </wps:txbx>
                    <wps:bodyPr lIns="0" tIns="0" rIns="0" bIns="0" upright="1"/>
                  </wps:wsp>
                </a:graphicData>
              </a:graphic>
            </wp:anchor>
          </w:drawing>
        </mc:Choice>
        <mc:Fallback>
          <w:pict>
            <v:shape id="_x0000_s1026" o:spid="_x0000_s1026" o:spt="202" type="#_x0000_t202" style="position:absolute;left:0pt;margin-left:89.55pt;margin-top:775.35pt;height:16.05pt;width:16.05pt;mso-position-horizontal-relative:page;mso-position-vertical-relative:page;z-index:-251656192;mso-width-relative:page;mso-height-relative:page;" filled="f" stroked="f" coordsize="21600,21600" o:gfxdata="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BiMt8a2gAAAA0BAAAPAAAAAAAAAAEAIAAAACIAAABkcnMvZG93bnJldi54&#10;bWxQSwECFAAUAAAACACHTuJAdMae4L8BAAB8AwAADgAAAAAAAAABACAAAAApAQAAZHJzL2Uyb0Rv&#10;Yy54bWxQSwUGAAAAAAYABgBZAQAAWgUAAAAA&#10;">
              <v:fill on="f" focussize="0,0"/>
              <v:stroke on="f"/>
              <v:imagedata o:title=""/>
              <o:lock v:ext="edit" aspectratio="f"/>
              <v:textbox inset="0mm,0mm,0mm,0mm">
                <w:txbxContent>
                  <w:p w14:paraId="190B07A0">
                    <w:pPr>
                      <w:spacing w:before="0" w:line="321" w:lineRule="exact"/>
                      <w:ind w:left="20" w:right="0" w:firstLine="0"/>
                      <w:jc w:val="left"/>
                      <w:rPr>
                        <w:rFonts w:ascii="宋体" w:hAnsi="宋体"/>
                        <w:sz w:val="28"/>
                      </w:rPr>
                    </w:pPr>
                  </w:p>
                </w:txbxContent>
              </v:textbox>
            </v:shape>
          </w:pict>
        </mc:Fallback>
      </mc:AlternateContent>
    </w:r>
    <w:r>
      <mc:AlternateContent>
        <mc:Choice Requires="wps">
          <w:drawing>
            <wp:anchor distT="0" distB="0" distL="114300" distR="114300" simplePos="0" relativeHeight="251661312" behindDoc="1" locked="0" layoutInCell="1" allowOverlap="1">
              <wp:simplePos x="0" y="0"/>
              <wp:positionH relativeFrom="page">
                <wp:posOffset>1671320</wp:posOffset>
              </wp:positionH>
              <wp:positionV relativeFrom="page">
                <wp:posOffset>9846945</wp:posOffset>
              </wp:positionV>
              <wp:extent cx="203835" cy="203835"/>
              <wp:effectExtent l="0" t="0" r="0" b="0"/>
              <wp:wrapNone/>
              <wp:docPr id="50" name="文本框 50"/>
              <wp:cNvGraphicFramePr/>
              <a:graphic xmlns:a="http://schemas.openxmlformats.org/drawingml/2006/main">
                <a:graphicData uri="http://schemas.microsoft.com/office/word/2010/wordprocessingShape">
                  <wps:wsp>
                    <wps:cNvSpPr txBox="1"/>
                    <wps:spPr>
                      <a:xfrm>
                        <a:off x="0" y="0"/>
                        <a:ext cx="203835" cy="203835"/>
                      </a:xfrm>
                      <a:prstGeom prst="rect">
                        <a:avLst/>
                      </a:prstGeom>
                      <a:noFill/>
                      <a:ln w="9525">
                        <a:noFill/>
                      </a:ln>
                    </wps:spPr>
                    <wps:txbx>
                      <w:txbxContent>
                        <w:p w14:paraId="2EBF0EBB"/>
                      </w:txbxContent>
                    </wps:txbx>
                    <wps:bodyPr lIns="0" tIns="0" rIns="0" bIns="0" upright="1"/>
                  </wps:wsp>
                </a:graphicData>
              </a:graphic>
            </wp:anchor>
          </w:drawing>
        </mc:Choice>
        <mc:Fallback>
          <w:pict>
            <v:shape id="_x0000_s1026" o:spid="_x0000_s1026" o:spt="202" type="#_x0000_t202" style="position:absolute;left:0pt;margin-left:131.6pt;margin-top:775.35pt;height:16.05pt;width:16.05pt;mso-position-horizontal-relative:page;mso-position-vertical-relative:page;z-index:-251655168;mso-width-relative:page;mso-height-relative:page;" filled="f" stroked="f" coordsize="21600,21600" o:gfxdata="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9iqT3NsAAAANAQAADwAAAAAAAAABACAAAAAiAAAAZHJzL2Rvd25yZXYu&#10;eG1sUEsBAhQAFAAAAAgAh07iQMtBPfC/AQAAfAMAAA4AAAAAAAAAAQAgAAAAKgEAAGRycy9lMm9E&#10;b2MueG1sUEsFBgAAAAAGAAYAWQEAAFsFAAAAAA==&#10;">
              <v:fill on="f" focussize="0,0"/>
              <v:stroke on="f"/>
              <v:imagedata o:title=""/>
              <o:lock v:ext="edit" aspectratio="f"/>
              <v:textbox inset="0mm,0mm,0mm,0mm">
                <w:txbxContent>
                  <w:p w14:paraId="2EBF0EBB"/>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7F9FE59"/>
    <w:multiLevelType w:val="multilevel"/>
    <w:tmpl w:val="D7F9FE59"/>
    <w:lvl w:ilvl="0" w:tentative="0">
      <w:start w:val="1"/>
      <w:numFmt w:val="decimal"/>
      <w:lvlText w:val="%1."/>
      <w:lvlJc w:val="left"/>
      <w:pPr>
        <w:ind w:left="841" w:hanging="315"/>
        <w:jc w:val="left"/>
      </w:pPr>
      <w:rPr>
        <w:rFonts w:hint="default" w:ascii="仿宋_GB2312" w:hAnsi="仿宋_GB2312" w:eastAsia="仿宋_GB2312" w:cs="仿宋_GB2312"/>
        <w:spacing w:val="0"/>
        <w:w w:val="99"/>
        <w:sz w:val="21"/>
        <w:szCs w:val="21"/>
      </w:rPr>
    </w:lvl>
    <w:lvl w:ilvl="1" w:tentative="0">
      <w:start w:val="0"/>
      <w:numFmt w:val="bullet"/>
      <w:lvlText w:val="•"/>
      <w:lvlJc w:val="left"/>
      <w:pPr>
        <w:ind w:left="1435" w:hanging="315"/>
      </w:pPr>
      <w:rPr>
        <w:rFonts w:hint="default"/>
      </w:rPr>
    </w:lvl>
    <w:lvl w:ilvl="2" w:tentative="0">
      <w:start w:val="0"/>
      <w:numFmt w:val="bullet"/>
      <w:lvlText w:val="•"/>
      <w:lvlJc w:val="left"/>
      <w:pPr>
        <w:ind w:left="2030" w:hanging="315"/>
      </w:pPr>
      <w:rPr>
        <w:rFonts w:hint="default"/>
      </w:rPr>
    </w:lvl>
    <w:lvl w:ilvl="3" w:tentative="0">
      <w:start w:val="0"/>
      <w:numFmt w:val="bullet"/>
      <w:lvlText w:val="•"/>
      <w:lvlJc w:val="left"/>
      <w:pPr>
        <w:ind w:left="2625" w:hanging="315"/>
      </w:pPr>
      <w:rPr>
        <w:rFonts w:hint="default"/>
      </w:rPr>
    </w:lvl>
    <w:lvl w:ilvl="4" w:tentative="0">
      <w:start w:val="0"/>
      <w:numFmt w:val="bullet"/>
      <w:lvlText w:val="•"/>
      <w:lvlJc w:val="left"/>
      <w:pPr>
        <w:ind w:left="3221" w:hanging="315"/>
      </w:pPr>
      <w:rPr>
        <w:rFonts w:hint="default"/>
      </w:rPr>
    </w:lvl>
    <w:lvl w:ilvl="5" w:tentative="0">
      <w:start w:val="0"/>
      <w:numFmt w:val="bullet"/>
      <w:lvlText w:val="•"/>
      <w:lvlJc w:val="left"/>
      <w:pPr>
        <w:ind w:left="3816" w:hanging="315"/>
      </w:pPr>
      <w:rPr>
        <w:rFonts w:hint="default"/>
      </w:rPr>
    </w:lvl>
    <w:lvl w:ilvl="6" w:tentative="0">
      <w:start w:val="0"/>
      <w:numFmt w:val="bullet"/>
      <w:lvlText w:val="•"/>
      <w:lvlJc w:val="left"/>
      <w:pPr>
        <w:ind w:left="4411" w:hanging="315"/>
      </w:pPr>
      <w:rPr>
        <w:rFonts w:hint="default"/>
      </w:rPr>
    </w:lvl>
    <w:lvl w:ilvl="7" w:tentative="0">
      <w:start w:val="0"/>
      <w:numFmt w:val="bullet"/>
      <w:lvlText w:val="•"/>
      <w:lvlJc w:val="left"/>
      <w:pPr>
        <w:ind w:left="5007" w:hanging="315"/>
      </w:pPr>
      <w:rPr>
        <w:rFonts w:hint="default"/>
      </w:rPr>
    </w:lvl>
    <w:lvl w:ilvl="8" w:tentative="0">
      <w:start w:val="0"/>
      <w:numFmt w:val="bullet"/>
      <w:lvlText w:val="•"/>
      <w:lvlJc w:val="left"/>
      <w:pPr>
        <w:ind w:left="5602" w:hanging="315"/>
      </w:pPr>
      <w:rPr>
        <w:rFonts w:hint="default"/>
      </w:rPr>
    </w:lvl>
  </w:abstractNum>
  <w:abstractNum w:abstractNumId="1">
    <w:nsid w:val="DCBA6B53"/>
    <w:multiLevelType w:val="multilevel"/>
    <w:tmpl w:val="DCBA6B53"/>
    <w:lvl w:ilvl="0" w:tentative="0">
      <w:start w:val="1"/>
      <w:numFmt w:val="decimal"/>
      <w:lvlText w:val="%1."/>
      <w:lvlJc w:val="left"/>
      <w:pPr>
        <w:ind w:left="738" w:hanging="212"/>
        <w:jc w:val="left"/>
      </w:pPr>
      <w:rPr>
        <w:rFonts w:hint="default" w:ascii="仿宋_GB2312" w:hAnsi="仿宋_GB2312" w:eastAsia="仿宋_GB2312" w:cs="仿宋_GB2312"/>
        <w:spacing w:val="1"/>
        <w:w w:val="99"/>
        <w:sz w:val="19"/>
        <w:szCs w:val="19"/>
      </w:rPr>
    </w:lvl>
    <w:lvl w:ilvl="1" w:tentative="0">
      <w:start w:val="0"/>
      <w:numFmt w:val="bullet"/>
      <w:lvlText w:val="•"/>
      <w:lvlJc w:val="left"/>
      <w:pPr>
        <w:ind w:left="1345" w:hanging="212"/>
      </w:pPr>
      <w:rPr>
        <w:rFonts w:hint="default"/>
      </w:rPr>
    </w:lvl>
    <w:lvl w:ilvl="2" w:tentative="0">
      <w:start w:val="0"/>
      <w:numFmt w:val="bullet"/>
      <w:lvlText w:val="•"/>
      <w:lvlJc w:val="left"/>
      <w:pPr>
        <w:ind w:left="1950" w:hanging="212"/>
      </w:pPr>
      <w:rPr>
        <w:rFonts w:hint="default"/>
      </w:rPr>
    </w:lvl>
    <w:lvl w:ilvl="3" w:tentative="0">
      <w:start w:val="0"/>
      <w:numFmt w:val="bullet"/>
      <w:lvlText w:val="•"/>
      <w:lvlJc w:val="left"/>
      <w:pPr>
        <w:ind w:left="2555" w:hanging="212"/>
      </w:pPr>
      <w:rPr>
        <w:rFonts w:hint="default"/>
      </w:rPr>
    </w:lvl>
    <w:lvl w:ilvl="4" w:tentative="0">
      <w:start w:val="0"/>
      <w:numFmt w:val="bullet"/>
      <w:lvlText w:val="•"/>
      <w:lvlJc w:val="left"/>
      <w:pPr>
        <w:ind w:left="3161" w:hanging="212"/>
      </w:pPr>
      <w:rPr>
        <w:rFonts w:hint="default"/>
      </w:rPr>
    </w:lvl>
    <w:lvl w:ilvl="5" w:tentative="0">
      <w:start w:val="0"/>
      <w:numFmt w:val="bullet"/>
      <w:lvlText w:val="•"/>
      <w:lvlJc w:val="left"/>
      <w:pPr>
        <w:ind w:left="3766" w:hanging="212"/>
      </w:pPr>
      <w:rPr>
        <w:rFonts w:hint="default"/>
      </w:rPr>
    </w:lvl>
    <w:lvl w:ilvl="6" w:tentative="0">
      <w:start w:val="0"/>
      <w:numFmt w:val="bullet"/>
      <w:lvlText w:val="•"/>
      <w:lvlJc w:val="left"/>
      <w:pPr>
        <w:ind w:left="4371" w:hanging="212"/>
      </w:pPr>
      <w:rPr>
        <w:rFonts w:hint="default"/>
      </w:rPr>
    </w:lvl>
    <w:lvl w:ilvl="7" w:tentative="0">
      <w:start w:val="0"/>
      <w:numFmt w:val="bullet"/>
      <w:lvlText w:val="•"/>
      <w:lvlJc w:val="left"/>
      <w:pPr>
        <w:ind w:left="4977" w:hanging="212"/>
      </w:pPr>
      <w:rPr>
        <w:rFonts w:hint="default"/>
      </w:rPr>
    </w:lvl>
    <w:lvl w:ilvl="8" w:tentative="0">
      <w:start w:val="0"/>
      <w:numFmt w:val="bullet"/>
      <w:lvlText w:val="•"/>
      <w:lvlJc w:val="left"/>
      <w:pPr>
        <w:ind w:left="5582" w:hanging="212"/>
      </w:pPr>
      <w:rPr>
        <w:rFonts w:hint="default"/>
      </w:rPr>
    </w:lvl>
  </w:abstractNum>
  <w:abstractNum w:abstractNumId="2">
    <w:nsid w:val="2470EC97"/>
    <w:multiLevelType w:val="multilevel"/>
    <w:tmpl w:val="2470EC97"/>
    <w:lvl w:ilvl="0" w:tentative="0">
      <w:start w:val="1"/>
      <w:numFmt w:val="decimal"/>
      <w:lvlText w:val="%1."/>
      <w:lvlJc w:val="left"/>
      <w:pPr>
        <w:ind w:left="841" w:hanging="315"/>
        <w:jc w:val="left"/>
      </w:pPr>
      <w:rPr>
        <w:rFonts w:hint="default" w:ascii="仿宋_GB2312" w:hAnsi="仿宋_GB2312" w:eastAsia="仿宋_GB2312" w:cs="仿宋_GB2312"/>
        <w:spacing w:val="0"/>
        <w:w w:val="99"/>
        <w:sz w:val="21"/>
        <w:szCs w:val="21"/>
      </w:rPr>
    </w:lvl>
    <w:lvl w:ilvl="1" w:tentative="0">
      <w:start w:val="0"/>
      <w:numFmt w:val="bullet"/>
      <w:lvlText w:val="•"/>
      <w:lvlJc w:val="left"/>
      <w:pPr>
        <w:ind w:left="1435" w:hanging="315"/>
      </w:pPr>
      <w:rPr>
        <w:rFonts w:hint="default"/>
      </w:rPr>
    </w:lvl>
    <w:lvl w:ilvl="2" w:tentative="0">
      <w:start w:val="0"/>
      <w:numFmt w:val="bullet"/>
      <w:lvlText w:val="•"/>
      <w:lvlJc w:val="left"/>
      <w:pPr>
        <w:ind w:left="2030" w:hanging="315"/>
      </w:pPr>
      <w:rPr>
        <w:rFonts w:hint="default"/>
      </w:rPr>
    </w:lvl>
    <w:lvl w:ilvl="3" w:tentative="0">
      <w:start w:val="0"/>
      <w:numFmt w:val="bullet"/>
      <w:lvlText w:val="•"/>
      <w:lvlJc w:val="left"/>
      <w:pPr>
        <w:ind w:left="2625" w:hanging="315"/>
      </w:pPr>
      <w:rPr>
        <w:rFonts w:hint="default"/>
      </w:rPr>
    </w:lvl>
    <w:lvl w:ilvl="4" w:tentative="0">
      <w:start w:val="0"/>
      <w:numFmt w:val="bullet"/>
      <w:lvlText w:val="•"/>
      <w:lvlJc w:val="left"/>
      <w:pPr>
        <w:ind w:left="3221" w:hanging="315"/>
      </w:pPr>
      <w:rPr>
        <w:rFonts w:hint="default"/>
      </w:rPr>
    </w:lvl>
    <w:lvl w:ilvl="5" w:tentative="0">
      <w:start w:val="0"/>
      <w:numFmt w:val="bullet"/>
      <w:lvlText w:val="•"/>
      <w:lvlJc w:val="left"/>
      <w:pPr>
        <w:ind w:left="3816" w:hanging="315"/>
      </w:pPr>
      <w:rPr>
        <w:rFonts w:hint="default"/>
      </w:rPr>
    </w:lvl>
    <w:lvl w:ilvl="6" w:tentative="0">
      <w:start w:val="0"/>
      <w:numFmt w:val="bullet"/>
      <w:lvlText w:val="•"/>
      <w:lvlJc w:val="left"/>
      <w:pPr>
        <w:ind w:left="4411" w:hanging="315"/>
      </w:pPr>
      <w:rPr>
        <w:rFonts w:hint="default"/>
      </w:rPr>
    </w:lvl>
    <w:lvl w:ilvl="7" w:tentative="0">
      <w:start w:val="0"/>
      <w:numFmt w:val="bullet"/>
      <w:lvlText w:val="•"/>
      <w:lvlJc w:val="left"/>
      <w:pPr>
        <w:ind w:left="5007" w:hanging="315"/>
      </w:pPr>
      <w:rPr>
        <w:rFonts w:hint="default"/>
      </w:rPr>
    </w:lvl>
    <w:lvl w:ilvl="8" w:tentative="0">
      <w:start w:val="0"/>
      <w:numFmt w:val="bullet"/>
      <w:lvlText w:val="•"/>
      <w:lvlJc w:val="left"/>
      <w:pPr>
        <w:ind w:left="5602" w:hanging="315"/>
      </w:pPr>
      <w:rPr>
        <w:rFonts w:hint="default"/>
      </w:rPr>
    </w:lvl>
  </w:abstractNum>
  <w:abstractNum w:abstractNumId="3">
    <w:nsid w:val="4C1BAE26"/>
    <w:multiLevelType w:val="multilevel"/>
    <w:tmpl w:val="4C1BAE26"/>
    <w:lvl w:ilvl="0" w:tentative="0">
      <w:start w:val="1"/>
      <w:numFmt w:val="decimal"/>
      <w:lvlText w:val="%1."/>
      <w:lvlJc w:val="left"/>
      <w:pPr>
        <w:ind w:left="738" w:hanging="212"/>
        <w:jc w:val="left"/>
      </w:pPr>
      <w:rPr>
        <w:rFonts w:hint="default" w:ascii="仿宋_GB2312" w:hAnsi="仿宋_GB2312" w:eastAsia="仿宋_GB2312" w:cs="仿宋_GB2312"/>
        <w:spacing w:val="1"/>
        <w:w w:val="99"/>
        <w:sz w:val="19"/>
        <w:szCs w:val="19"/>
      </w:rPr>
    </w:lvl>
    <w:lvl w:ilvl="1" w:tentative="0">
      <w:start w:val="0"/>
      <w:numFmt w:val="bullet"/>
      <w:lvlText w:val="•"/>
      <w:lvlJc w:val="left"/>
      <w:pPr>
        <w:ind w:left="1345" w:hanging="212"/>
      </w:pPr>
      <w:rPr>
        <w:rFonts w:hint="default"/>
      </w:rPr>
    </w:lvl>
    <w:lvl w:ilvl="2" w:tentative="0">
      <w:start w:val="0"/>
      <w:numFmt w:val="bullet"/>
      <w:lvlText w:val="•"/>
      <w:lvlJc w:val="left"/>
      <w:pPr>
        <w:ind w:left="1950" w:hanging="212"/>
      </w:pPr>
      <w:rPr>
        <w:rFonts w:hint="default"/>
      </w:rPr>
    </w:lvl>
    <w:lvl w:ilvl="3" w:tentative="0">
      <w:start w:val="0"/>
      <w:numFmt w:val="bullet"/>
      <w:lvlText w:val="•"/>
      <w:lvlJc w:val="left"/>
      <w:pPr>
        <w:ind w:left="2555" w:hanging="212"/>
      </w:pPr>
      <w:rPr>
        <w:rFonts w:hint="default"/>
      </w:rPr>
    </w:lvl>
    <w:lvl w:ilvl="4" w:tentative="0">
      <w:start w:val="0"/>
      <w:numFmt w:val="bullet"/>
      <w:lvlText w:val="•"/>
      <w:lvlJc w:val="left"/>
      <w:pPr>
        <w:ind w:left="3161" w:hanging="212"/>
      </w:pPr>
      <w:rPr>
        <w:rFonts w:hint="default"/>
      </w:rPr>
    </w:lvl>
    <w:lvl w:ilvl="5" w:tentative="0">
      <w:start w:val="0"/>
      <w:numFmt w:val="bullet"/>
      <w:lvlText w:val="•"/>
      <w:lvlJc w:val="left"/>
      <w:pPr>
        <w:ind w:left="3766" w:hanging="212"/>
      </w:pPr>
      <w:rPr>
        <w:rFonts w:hint="default"/>
      </w:rPr>
    </w:lvl>
    <w:lvl w:ilvl="6" w:tentative="0">
      <w:start w:val="0"/>
      <w:numFmt w:val="bullet"/>
      <w:lvlText w:val="•"/>
      <w:lvlJc w:val="left"/>
      <w:pPr>
        <w:ind w:left="4371" w:hanging="212"/>
      </w:pPr>
      <w:rPr>
        <w:rFonts w:hint="default"/>
      </w:rPr>
    </w:lvl>
    <w:lvl w:ilvl="7" w:tentative="0">
      <w:start w:val="0"/>
      <w:numFmt w:val="bullet"/>
      <w:lvlText w:val="•"/>
      <w:lvlJc w:val="left"/>
      <w:pPr>
        <w:ind w:left="4977" w:hanging="212"/>
      </w:pPr>
      <w:rPr>
        <w:rFonts w:hint="default"/>
      </w:rPr>
    </w:lvl>
    <w:lvl w:ilvl="8" w:tentative="0">
      <w:start w:val="0"/>
      <w:numFmt w:val="bullet"/>
      <w:lvlText w:val="•"/>
      <w:lvlJc w:val="left"/>
      <w:pPr>
        <w:ind w:left="5582" w:hanging="212"/>
      </w:pPr>
      <w:rPr>
        <w:rFonts w:hint="default"/>
      </w:r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046228"/>
    <w:rsid w:val="024B0B74"/>
    <w:rsid w:val="025257D7"/>
    <w:rsid w:val="0DCE1532"/>
    <w:rsid w:val="0F29227F"/>
    <w:rsid w:val="1B0D0CA7"/>
    <w:rsid w:val="2EB93731"/>
    <w:rsid w:val="34151B87"/>
    <w:rsid w:val="36877708"/>
    <w:rsid w:val="378802AD"/>
    <w:rsid w:val="39564DDE"/>
    <w:rsid w:val="396E6333"/>
    <w:rsid w:val="3B046228"/>
    <w:rsid w:val="3DB86D70"/>
    <w:rsid w:val="3FC636E9"/>
    <w:rsid w:val="3FCA0E10"/>
    <w:rsid w:val="43B61926"/>
    <w:rsid w:val="50472057"/>
    <w:rsid w:val="53925C46"/>
    <w:rsid w:val="596B4F5C"/>
    <w:rsid w:val="5A1B28BE"/>
    <w:rsid w:val="5B7328EC"/>
    <w:rsid w:val="5C501E18"/>
    <w:rsid w:val="5E705178"/>
    <w:rsid w:val="60116C0E"/>
    <w:rsid w:val="60EC167E"/>
    <w:rsid w:val="67087B42"/>
    <w:rsid w:val="68BC5088"/>
    <w:rsid w:val="73580FC8"/>
    <w:rsid w:val="79D36969"/>
    <w:rsid w:val="7AD605A3"/>
    <w:rsid w:val="7BF502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宋体" w:hAnsi="宋体" w:eastAsia="宋体" w:cs="宋体"/>
      <w:sz w:val="22"/>
      <w:szCs w:val="22"/>
      <w:lang w:val="en-US" w:eastAsia="en-US" w:bidi="ar-SA"/>
    </w:rPr>
  </w:style>
  <w:style w:type="paragraph" w:styleId="2">
    <w:name w:val="heading 1"/>
    <w:basedOn w:val="1"/>
    <w:qFormat/>
    <w:uiPriority w:val="1"/>
    <w:pPr>
      <w:jc w:val="center"/>
      <w:outlineLvl w:val="0"/>
    </w:pPr>
    <w:rPr>
      <w:rFonts w:ascii="方正小标宋_GBK" w:hAnsi="方正小标宋_GBK" w:eastAsia="方正小标宋_GBK" w:cs="方正小标宋_GBK"/>
      <w:sz w:val="44"/>
      <w:szCs w:val="44"/>
      <w:lang w:val="zh-CN" w:eastAsia="zh-CN" w:bidi="zh-CN"/>
    </w:rPr>
  </w:style>
  <w:style w:type="paragraph" w:styleId="3">
    <w:name w:val="heading 2"/>
    <w:basedOn w:val="1"/>
    <w:next w:val="1"/>
    <w:qFormat/>
    <w:uiPriority w:val="1"/>
    <w:pPr>
      <w:ind w:left="1373" w:hanging="323"/>
      <w:outlineLvl w:val="2"/>
    </w:pPr>
    <w:rPr>
      <w:rFonts w:ascii="仿宋_GB2312" w:hAnsi="仿宋_GB2312" w:eastAsia="仿宋_GB2312" w:cs="仿宋_GB2312"/>
      <w:b/>
      <w:bCs/>
      <w:sz w:val="32"/>
      <w:szCs w:val="32"/>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4">
    <w:name w:val="Normal Indent"/>
    <w:basedOn w:val="1"/>
    <w:qFormat/>
    <w:uiPriority w:val="99"/>
    <w:pPr>
      <w:ind w:firstLine="420" w:firstLineChars="200"/>
    </w:pPr>
    <w:rPr>
      <w:rFonts w:ascii="Times New Roman" w:hAnsi="Times New Roman" w:eastAsia="宋体"/>
      <w:kern w:val="0"/>
      <w:sz w:val="20"/>
    </w:rPr>
  </w:style>
  <w:style w:type="paragraph" w:styleId="5">
    <w:name w:val="Body Text"/>
    <w:basedOn w:val="1"/>
    <w:qFormat/>
    <w:uiPriority w:val="1"/>
    <w:pPr>
      <w:ind w:left="111"/>
    </w:pPr>
    <w:rPr>
      <w:rFonts w:ascii="仿宋_GB2312" w:hAnsi="仿宋_GB2312" w:eastAsia="仿宋_GB2312" w:cs="仿宋_GB2312"/>
      <w:sz w:val="32"/>
      <w:szCs w:val="32"/>
    </w:rPr>
  </w:style>
  <w:style w:type="paragraph" w:styleId="6">
    <w:name w:val="footer"/>
    <w:basedOn w:val="1"/>
    <w:unhideWhenUsed/>
    <w:qFormat/>
    <w:uiPriority w:val="99"/>
    <w:pPr>
      <w:tabs>
        <w:tab w:val="center" w:pos="4153"/>
        <w:tab w:val="right" w:pos="8306"/>
      </w:tabs>
      <w:snapToGrid w:val="0"/>
      <w:jc w:val="left"/>
    </w:pPr>
    <w:rPr>
      <w:sz w:val="18"/>
      <w:szCs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yperlink"/>
    <w:basedOn w:val="10"/>
    <w:uiPriority w:val="0"/>
    <w:rPr>
      <w:color w:val="0000FF"/>
      <w:u w:val="single"/>
    </w:rPr>
  </w:style>
  <w:style w:type="paragraph" w:customStyle="1" w:styleId="1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customStyle="1" w:styleId="14">
    <w:name w:val="Table Paragraph"/>
    <w:basedOn w:val="1"/>
    <w:qFormat/>
    <w:uiPriority w:val="1"/>
    <w:pPr>
      <w:spacing w:before="104"/>
      <w:ind w:left="115"/>
    </w:pPr>
    <w:rPr>
      <w:rFonts w:ascii="仿宋_GB2312" w:hAnsi="仿宋_GB2312" w:eastAsia="仿宋_GB2312" w:cs="仿宋_GB2312"/>
      <w:lang w:val="zh-CN" w:eastAsia="zh-CN" w:bidi="zh-CN"/>
    </w:rPr>
  </w:style>
  <w:style w:type="paragraph" w:styleId="15">
    <w:name w:val="List Paragraph"/>
    <w:basedOn w:val="1"/>
    <w:qFormat/>
    <w:uiPriority w:val="1"/>
    <w:rPr>
      <w:lang w:val="zh-CN" w:eastAsia="zh-CN" w:bidi="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23</Pages>
  <Words>5276</Words>
  <Characters>5866</Characters>
  <Lines>0</Lines>
  <Paragraphs>0</Paragraphs>
  <TotalTime>5</TotalTime>
  <ScaleCrop>false</ScaleCrop>
  <LinksUpToDate>false</LinksUpToDate>
  <CharactersWithSpaces>6058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2026-02-06T11:51:00Z</dcterms:created>
  <dc:creator>马儿mm...</dc:creator>
  <cp:lastModifiedBy>风陵渡</cp:lastModifiedBy>
  <dcterms:modified xsi:type="dcterms:W3CDTF">2026-03-08T08:13:43Z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B8701EF2CF5749A89DD5E9AAADEA14F6_13</vt:lpwstr>
  </property>
  <property fmtid="{D5CDD505-2E9C-101B-9397-08002B2CF9AE}" pid="4" name="KSOTemplateDocerSaveRecord">
    <vt:lpwstr>eyJoZGlkIjoiNWZhZDFhNTg2Y2ZjZGYwZjY1MThlZWY4YjVhZTdjMzgiLCJ1c2VySWQiOiIzOTI5MTQyNDUifQ==</vt:lpwstr>
  </property>
</Properties>
</file>